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B4B8A"/>
          <w:sz w:val="52"/>
        </w:rPr>
        <w:t>Java（Windows）版 软件介绍、算法原理与实现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8"/>
        </w:rPr>
        <w:t>从工程搭建到打包发布的完整记录</w:t>
      </w:r>
    </w:p>
    <w:p/>
    <w:p/>
    <w:p/>
    <w:p/>
    <w:p/>
    <w:p/>
    <w:p>
      <w:pPr>
        <w:jc w:val="center"/>
      </w:pPr>
      <w:r>
        <w:rPr>
          <w:rFonts w:ascii="Microsoft YaHei" w:hAnsi="Microsoft YaHei" w:eastAsia="Microsoft YaHei"/>
          <w:sz w:val="26"/>
        </w:rPr>
        <w:t>作者：徐某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一、软件概览</w:t>
      </w:r>
    </w:p>
    <w:p>
      <w:pPr>
        <w:pStyle w:val="ListBullet"/>
      </w:pPr>
      <w:r>
        <w:rPr>
          <w:rFonts w:ascii="Microsoft YaHei" w:hAnsi="Microsoft YaHei" w:eastAsia="Microsoft YaHei"/>
        </w:rPr>
        <w:t>Java 版把同一套转换能力带到 Windows 桌面，界面简洁，操作直观。</w:t>
      </w:r>
    </w:p>
    <w:p>
      <w:pPr>
        <w:pStyle w:val="ListBullet"/>
      </w:pPr>
      <w:r>
        <w:rPr>
          <w:rFonts w:ascii="Microsoft YaHei" w:hAnsi="Microsoft YaHei" w:eastAsia="Microsoft YaHei"/>
        </w:rPr>
        <w:t>支持视频、音频、图片与文档四类互转，支持批量与容错。</w:t>
      </w:r>
    </w:p>
    <w:p>
      <w:pPr>
        <w:pStyle w:val="Heading1"/>
      </w:pPr>
      <w:r>
        <w:rPr>
          <w:rFonts w:ascii="Microsoft YaHei" w:hAnsi="Microsoft YaHei" w:eastAsia="Microsoft YaHei"/>
        </w:rPr>
        <w:t>二、总体架构</w:t>
      </w:r>
    </w:p>
    <w:p>
      <w:pPr>
        <w:pStyle w:val="ListBullet"/>
      </w:pPr>
      <w:r>
        <w:rPr>
          <w:rFonts w:ascii="Microsoft YaHei" w:hAnsi="Microsoft YaHei" w:eastAsia="Microsoft YaHei"/>
        </w:rPr>
        <w:t>界面层负责收集意图与展示进度。</w:t>
      </w:r>
    </w:p>
    <w:p>
      <w:pPr>
        <w:pStyle w:val="ListBullet"/>
      </w:pPr>
      <w:r>
        <w:rPr>
          <w:rFonts w:ascii="Microsoft YaHei" w:hAnsi="Microsoft YaHei" w:eastAsia="Microsoft YaHei"/>
        </w:rPr>
        <w:t>内核逻辑层包含探测、构建、执行、队列、错误分类与预设。</w:t>
      </w:r>
    </w:p>
    <w:p>
      <w:pPr>
        <w:pStyle w:val="ListBullet"/>
      </w:pPr>
      <w:r>
        <w:rPr>
          <w:rFonts w:ascii="Microsoft YaHei" w:hAnsi="Microsoft YaHei" w:eastAsia="Microsoft YaHei"/>
        </w:rPr>
        <w:t>内核层为随包分发的 FFmpeg。</w:t>
      </w:r>
    </w:p>
    <w:p>
      <w:pPr>
        <w:pStyle w:val="Heading1"/>
      </w:pPr>
      <w:r>
        <w:rPr>
          <w:rFonts w:ascii="Microsoft YaHei" w:hAnsi="Microsoft YaHei" w:eastAsia="Microsoft YaHei"/>
        </w:rPr>
        <w:t>三、算法原理</w:t>
      </w:r>
    </w:p>
    <w:p>
      <w:pPr>
        <w:pStyle w:val="ListBullet"/>
      </w:pPr>
      <w:r>
        <w:rPr>
          <w:rFonts w:ascii="Microsoft YaHei" w:hAnsi="Microsoft YaHei" w:eastAsia="Microsoft YaHei"/>
        </w:rPr>
        <w:t>容器换算算法：扩展名到封装名的映射，全部经内核清单核对。</w:t>
      </w:r>
    </w:p>
    <w:p>
      <w:pPr>
        <w:pStyle w:val="ListBullet"/>
      </w:pPr>
      <w:r>
        <w:rPr>
          <w:rFonts w:ascii="Microsoft YaHei" w:hAnsi="Microsoft YaHei" w:eastAsia="Microsoft YaHei"/>
        </w:rPr>
        <w:t>编码器推断算法：按封装名查默认值，不合法时降级。</w:t>
      </w:r>
    </w:p>
    <w:p>
      <w:pPr>
        <w:pStyle w:val="ListBullet"/>
      </w:pPr>
      <w:r>
        <w:rPr>
          <w:rFonts w:ascii="Microsoft YaHei" w:hAnsi="Microsoft YaHei" w:eastAsia="Microsoft YaHei"/>
        </w:rPr>
        <w:t>滤镜链顺序算法：固定顺序避免几何与叠加的错位。</w:t>
      </w:r>
    </w:p>
    <w:p>
      <w:pPr>
        <w:pStyle w:val="ListBullet"/>
      </w:pPr>
      <w:r>
        <w:rPr>
          <w:rFonts w:ascii="Microsoft YaHei" w:hAnsi="Microsoft YaHei" w:eastAsia="Microsoft YaHei"/>
        </w:rPr>
        <w:t>质量映射算法：档位映射为恒定质量因子或码率。</w:t>
      </w:r>
    </w:p>
    <w:p>
      <w:pPr>
        <w:pStyle w:val="ListBullet"/>
      </w:pPr>
      <w:r>
        <w:rPr>
          <w:rFonts w:ascii="Microsoft YaHei" w:hAnsi="Microsoft YaHei" w:eastAsia="Microsoft YaHei"/>
        </w:rPr>
        <w:t>进度换算算法：已编码时长比总时长，并用瞬时速度推算剩余时间。</w:t>
      </w:r>
    </w:p>
    <w:p>
      <w:pPr>
        <w:pStyle w:val="ListBullet"/>
      </w:pPr>
      <w:r>
        <w:rPr>
          <w:rFonts w:ascii="Microsoft YaHei" w:hAnsi="Microsoft YaHei" w:eastAsia="Microsoft YaHei"/>
        </w:rPr>
        <w:t>硬件回退算法：失败时整套替换编码器重建命令。</w:t>
      </w:r>
    </w:p>
    <w:p>
      <w:pPr>
        <w:pStyle w:val="ListBullet"/>
      </w:pPr>
      <w:r>
        <w:rPr>
          <w:rFonts w:ascii="Microsoft YaHei" w:hAnsi="Microsoft YaHei" w:eastAsia="Microsoft YaHei"/>
        </w:rPr>
        <w:t>错误分类算法：模式匹配归类并给出建议。</w:t>
      </w:r>
    </w:p>
    <w:p>
      <w:pPr>
        <w:pStyle w:val="Heading1"/>
      </w:pPr>
      <w:r>
        <w:rPr>
          <w:rFonts w:ascii="Microsoft YaHei" w:hAnsi="Microsoft YaHei" w:eastAsia="Microsoft YaHei"/>
        </w:rPr>
        <w:t>四、实现要点</w:t>
      </w:r>
    </w:p>
    <w:p>
      <w:pPr>
        <w:pStyle w:val="ListBullet"/>
      </w:pPr>
      <w:r>
        <w:rPr>
          <w:rFonts w:ascii="Microsoft YaHei" w:hAnsi="Microsoft YaHei" w:eastAsia="Microsoft YaHei"/>
        </w:rPr>
        <w:t>参数列表而非命令字符串，跨平台一致且安全。</w:t>
      </w:r>
    </w:p>
    <w:p>
      <w:pPr>
        <w:pStyle w:val="ListBullet"/>
      </w:pPr>
      <w:r>
        <w:rPr>
          <w:rFonts w:ascii="Microsoft YaHei" w:hAnsi="Microsoft YaHei" w:eastAsia="Microsoft YaHei"/>
        </w:rPr>
        <w:t>结构化进度流而非人类可读文本，稳定且不受语言影响。</w:t>
      </w:r>
    </w:p>
    <w:p>
      <w:pPr>
        <w:pStyle w:val="ListBullet"/>
      </w:pPr>
      <w:r>
        <w:rPr>
          <w:rFonts w:ascii="Microsoft YaHei" w:hAnsi="Microsoft YaHei" w:eastAsia="Microsoft YaHei"/>
        </w:rPr>
        <w:t>水印与字幕走多输入滤镜，视频流由滤镜输出标签映射。</w:t>
      </w:r>
    </w:p>
    <w:p>
      <w:pPr>
        <w:pStyle w:val="ListBullet"/>
      </w:pPr>
      <w:r>
        <w:rPr>
          <w:rFonts w:ascii="Microsoft YaHei" w:hAnsi="Microsoft YaHei" w:eastAsia="Microsoft YaHei"/>
        </w:rPr>
        <w:t>所有回调在工作线程触发，界面切回事件线程刷新。</w:t>
      </w:r>
    </w:p>
    <w:p>
      <w:pPr>
        <w:pStyle w:val="Heading1"/>
      </w:pPr>
      <w:r>
        <w:rPr>
          <w:rFonts w:ascii="Microsoft YaHei" w:hAnsi="Microsoft YaHei" w:eastAsia="Microsoft YaHei"/>
        </w:rPr>
        <w:t>五、界面与交互</w:t>
      </w:r>
    </w:p>
    <w:p>
      <w:pPr>
        <w:pStyle w:val="ListBullet"/>
      </w:pPr>
      <w:r>
        <w:rPr>
          <w:rFonts w:ascii="Microsoft YaHei" w:hAnsi="Microsoft YaHei" w:eastAsia="Microsoft YaHei"/>
        </w:rPr>
        <w:t>标签页覆盖全部能力；表格展示队列；双击查看详情。</w:t>
      </w:r>
    </w:p>
    <w:p>
      <w:pPr>
        <w:pStyle w:val="Heading1"/>
      </w:pPr>
      <w:r>
        <w:rPr>
          <w:rFonts w:ascii="Microsoft YaHei" w:hAnsi="Microsoft YaHei" w:eastAsia="Microsoft YaHei"/>
        </w:rPr>
        <w:t>六、打包与发布</w:t>
      </w:r>
    </w:p>
    <w:p>
      <w:pPr>
        <w:pStyle w:val="ListBullet"/>
      </w:pPr>
      <w:r>
        <w:rPr>
          <w:rFonts w:ascii="Microsoft YaHei" w:hAnsi="Microsoft YaHei" w:eastAsia="Microsoft YaHei"/>
        </w:rPr>
        <w:t>打包工具生成应用目录，含运行时，可离线分发。</w:t>
      </w:r>
    </w:p>
    <w:p>
      <w:pPr>
        <w:pStyle w:val="Heading1"/>
      </w:pPr>
      <w:r>
        <w:rPr>
          <w:rFonts w:ascii="Microsoft YaHei" w:hAnsi="Microsoft YaHei" w:eastAsia="Microsoft YaHei"/>
        </w:rPr>
        <w:t>七、结语</w:t>
      </w:r>
    </w:p>
    <w:p>
      <w:pPr>
        <w:pStyle w:val="ListBullet"/>
      </w:pPr>
      <w:r>
        <w:rPr>
          <w:rFonts w:ascii="Microsoft YaHei" w:hAnsi="Microsoft YaHei" w:eastAsia="Microsoft YaHei"/>
        </w:rPr>
        <w:t>把复杂留在内核，把简单交给用户。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