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00" w:line="276" w:lineRule="auto"/>
        <w:jc w:val="center"/>
        <w:rPr>
          <w:rFonts w:ascii="Times New Roman" w:cs="Times New Roman" w:hAnsi="Times New Roman" w:eastAsia="Times New Roman"/>
          <w:smallCaps w:val="1"/>
          <w:sz w:val="22"/>
          <w:szCs w:val="22"/>
        </w:rPr>
      </w:pPr>
      <w:r>
        <w:rPr>
          <w:rFonts w:ascii="Times New Roman" w:hAnsi="Times New Roman"/>
          <w:smallCaps w:val="1"/>
          <w:sz w:val="22"/>
          <w:szCs w:val="22"/>
          <w:rtl w:val="0"/>
          <w:lang w:val="de-DE"/>
        </w:rPr>
        <w:t xml:space="preserve">FORM </w:t>
      </w:r>
      <w:r>
        <w:rPr>
          <w:rFonts w:ascii="Times New Roman" w:hAnsi="Times New Roman"/>
          <w:smallCaps w:val="1"/>
          <w:sz w:val="22"/>
          <w:szCs w:val="22"/>
          <w:rtl w:val="0"/>
          <w:lang w:val="en-US"/>
        </w:rPr>
        <w:t>10</w:t>
      </w:r>
    </w:p>
    <w:tbl>
      <w:tblPr>
        <w:tblW w:w="71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20"/>
      </w:tblGrid>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sz w:val="18"/>
                <w:szCs w:val="18"/>
                <w:rtl w:val="0"/>
                <w:lang w:val="en-US"/>
              </w:rPr>
              <w:t>R. 45</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(AGREED PARENTING PLAN FORM)</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rtl w:val="0"/>
                <w:lang w:val="en-US"/>
              </w:rPr>
              <w:t>Divorce Writ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Between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AGREED PARENTING PLAN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1.</w:t>
              <w:tab/>
              <w:t>Particulars of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in respect of each child</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 xml:space="preserve">Name: </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Birth Certificate/ID Number:</w:t>
            </w:r>
          </w:p>
        </w:tc>
      </w:tr>
      <w:tr>
        <w:tblPrEx>
          <w:shd w:val="clear" w:color="auto" w:fill="ced7e7"/>
        </w:tblPrEx>
        <w:trPr>
          <w:trHeight w:val="5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rPr>
                <w:rFonts w:ascii="Times New Roman" w:cs="Times New Roman" w:hAnsi="Times New Roman" w:eastAsia="Times New Roman"/>
              </w:rPr>
            </w:pPr>
            <w:r>
              <w:rPr>
                <w:rFonts w:ascii="Times New Roman" w:hAnsi="Times New Roman"/>
                <w:rtl w:val="0"/>
                <w:lang w:val="en-US"/>
              </w:rPr>
              <w:t>2.</w:t>
              <w:tab/>
              <w:t>Agreement in Respect of Arrangements for the child/children*</w:t>
            </w:r>
          </w:p>
          <w:p>
            <w:pPr>
              <w:pStyle w:val="Body A"/>
              <w:bidi w:val="0"/>
              <w:spacing w:before="60" w:after="60" w:line="240" w:lineRule="auto"/>
              <w:ind w:left="940" w:right="0" w:hanging="533"/>
              <w:jc w:val="both"/>
              <w:rPr>
                <w:rtl w:val="0"/>
              </w:rPr>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The following arrangements have been agreed for the children: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pPr>
            <w:r>
              <w:rPr>
                <w:rFonts w:ascii="Times New Roman" w:cs="Times New Roman" w:hAnsi="Times New Roman" w:eastAsia="Times New Roman"/>
                <w:rtl w:val="0"/>
                <w:lang w:val="en-US"/>
              </w:rPr>
              <w:tab/>
              <w:t>[</w:t>
            </w:r>
            <w:r>
              <w:rPr>
                <w:rFonts w:ascii="Times New Roman" w:hAnsi="Times New Roman"/>
                <w:i w:val="1"/>
                <w:iCs w:val="1"/>
                <w:rtl w:val="0"/>
                <w:lang w:val="en-US"/>
              </w:rPr>
              <w:t>to state, in respect of each child</w:t>
            </w:r>
            <w:r>
              <w:rPr>
                <w:rFonts w:ascii="Times New Roman" w:hAnsi="Times New Roman"/>
                <w:rtl w:val="0"/>
                <w:lang w:val="en-US"/>
              </w:rPr>
              <w: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hanging="533"/>
              <w:jc w:val="both"/>
            </w:pPr>
            <w:r>
              <w:rPr>
                <w:rFonts w:ascii="Times New Roman" w:hAnsi="Times New Roman"/>
                <w:rtl w:val="0"/>
                <w:lang w:val="en-US"/>
              </w:rPr>
              <w:t>(i)</w:t>
              <w:tab/>
              <w:t>Residence [</w:t>
            </w:r>
            <w:r>
              <w:rPr>
                <w:rFonts w:ascii="Times New Roman" w:hAnsi="Times New Roman"/>
                <w:i w:val="1"/>
                <w:iCs w:val="1"/>
                <w:rtl w:val="0"/>
                <w:lang w:val="en-US"/>
              </w:rPr>
              <w:t>state where the child is to live with particulars of accommodation and what other persons live there, with their names and relationship to the child stated</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hanging="533"/>
              <w:jc w:val="both"/>
            </w:pPr>
            <w:r>
              <w:rPr>
                <w:rFonts w:ascii="Times New Roman" w:hAnsi="Times New Roman"/>
                <w:rtl w:val="0"/>
                <w:lang w:val="en-US"/>
              </w:rPr>
              <w:t>(ii)</w:t>
              <w:tab/>
              <w:t>Care giver [</w:t>
            </w:r>
            <w:r>
              <w:rPr>
                <w:rFonts w:ascii="Times New Roman" w:hAnsi="Times New Roman"/>
                <w:i w:val="1"/>
                <w:iCs w:val="1"/>
                <w:rtl w:val="0"/>
                <w:lang w:val="en-US"/>
              </w:rPr>
              <w:t>state who is to look after the child during the day, at night, during weekends and school holidays</w:t>
            </w:r>
            <w:r>
              <w:rPr>
                <w:rFonts w:ascii="Times New Roman" w:hAnsi="Times New Roman"/>
                <w:rtl w:val="0"/>
                <w:lang w:val="en-US"/>
              </w:rPr>
              <w:t>]</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hanging="533"/>
              <w:jc w:val="both"/>
            </w:pPr>
            <w:r>
              <w:rPr>
                <w:rFonts w:ascii="Times New Roman" w:hAnsi="Times New Roman"/>
                <w:rtl w:val="0"/>
                <w:lang w:val="en-US"/>
              </w:rPr>
              <w:t>(iii)</w:t>
              <w:tab/>
              <w:t>Education, etc. [</w:t>
            </w:r>
            <w:r>
              <w:rPr>
                <w:rFonts w:ascii="Times New Roman" w:hAnsi="Times New Roman"/>
                <w:i w:val="1"/>
                <w:iCs w:val="1"/>
                <w:rtl w:val="0"/>
                <w:lang w:val="en-US"/>
              </w:rPr>
              <w:t>state the school or other educational establishment which the child will attend, or if he is working, his place of employment, the nature of his work and details of any training he will receive</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firstLine="0"/>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Orders Sought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firstLine="0"/>
              <w:jc w:val="both"/>
            </w:pPr>
            <w:r>
              <w:rPr>
                <w:rFonts w:ascii="Times New Roman" w:cs="Times New Roman" w:hAnsi="Times New Roman" w:eastAsia="Times New Roman"/>
                <w:rtl w:val="0"/>
                <w:lang w:val="en-US"/>
              </w:rPr>
              <w:tab/>
              <w:t>I am seeking, with the Defendant</w:t>
            </w:r>
            <w:r>
              <w:rPr>
                <w:rFonts w:ascii="Times New Roman" w:hAnsi="Times New Roman" w:hint="default"/>
                <w:rtl w:val="0"/>
                <w:lang w:val="en-US"/>
              </w:rPr>
              <w:t>’</w:t>
            </w:r>
            <w:r>
              <w:rPr>
                <w:rFonts w:ascii="Times New Roman" w:hAnsi="Times New Roman"/>
                <w:rtl w:val="0"/>
                <w:lang w:val="en-US"/>
              </w:rPr>
              <w:t>s consent, the following orders to be made by the court: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firstLine="0"/>
              <w:jc w:val="both"/>
            </w:pPr>
            <w:r>
              <w:rPr>
                <w:rFonts w:ascii="Times New Roman" w:hAnsi="Times New Roman"/>
                <w:rtl w:val="0"/>
                <w:lang w:val="en-US"/>
              </w:rPr>
              <w:t>(i)</w:t>
              <w:tab/>
              <w:t>[</w:t>
            </w:r>
            <w:r>
              <w:rPr>
                <w:rFonts w:ascii="Times New Roman" w:hAnsi="Times New Roman"/>
                <w:i w:val="1"/>
                <w:iCs w:val="1"/>
                <w:rtl w:val="0"/>
                <w:lang w:val="en-US"/>
              </w:rPr>
              <w:t>Set out details of any agreement between parties regarding custody, care and control of and access to the children of the marriage.</w:t>
            </w:r>
          </w:p>
        </w:tc>
      </w:tr>
      <w:tr>
        <w:tblPrEx>
          <w:shd w:val="clear" w:color="auto" w:fill="ced7e7"/>
        </w:tblPrEx>
        <w:trPr>
          <w:trHeight w:val="193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firstLine="0"/>
              <w:jc w:val="both"/>
            </w:pPr>
            <w:r>
              <w:rPr>
                <w:rFonts w:ascii="Times New Roman" w:cs="Times New Roman" w:hAnsi="Times New Roman" w:eastAsia="Times New Roman"/>
                <w:i w:val="1"/>
                <w:iCs w:val="1"/>
                <w:rtl w:val="0"/>
                <w:lang w:val="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960"/>
              <w:bottom w:type="dxa" w:w="80"/>
              <w:right w:type="dxa" w:w="80"/>
            </w:tcMar>
            <w:vAlign w:val="top"/>
          </w:tcPr>
          <w:p>
            <w:pPr>
              <w:pStyle w:val="Body A"/>
              <w:spacing w:before="60" w:after="60" w:line="240" w:lineRule="auto"/>
              <w:ind w:left="1880" w:hanging="533"/>
              <w:jc w:val="both"/>
            </w:pPr>
            <w:r>
              <w:rPr>
                <w:rFonts w:ascii="Times New Roman" w:hAnsi="Times New Roman"/>
                <w:rtl w:val="0"/>
                <w:lang w:val="en-US"/>
              </w:rPr>
              <w:t>(ii)</w:t>
              <w:tab/>
              <w:t>[</w:t>
            </w:r>
            <w:r>
              <w:rPr>
                <w:rFonts w:ascii="Times New Roman" w:hAnsi="Times New Roman"/>
                <w:i w:val="1"/>
                <w:iCs w:val="1"/>
                <w:rtl w:val="0"/>
                <w:lang w:val="en-US"/>
              </w:rPr>
              <w:t>Set out details of any agreement between parties regarding maintenance for the children of the marriage</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3.</w:t>
              <w:tab/>
              <w:t>Defendant</w:t>
            </w:r>
            <w:r>
              <w:rPr>
                <w:rFonts w:ascii="Times New Roman" w:hAnsi="Times New Roman" w:hint="default"/>
                <w:rtl w:val="0"/>
                <w:lang w:val="en-US"/>
              </w:rPr>
              <w:t>’</w:t>
            </w:r>
            <w:r>
              <w:rPr>
                <w:rFonts w:ascii="Times New Roman" w:hAnsi="Times New Roman"/>
                <w:rtl w:val="0"/>
                <w:lang w:val="en-US"/>
              </w:rPr>
              <w:t>s Agreement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The Defendant</w:t>
            </w:r>
            <w:r>
              <w:rPr>
                <w:rFonts w:ascii="Times New Roman" w:hAnsi="Times New Roman" w:hint="default"/>
                <w:i w:val="1"/>
                <w:iCs w:val="1"/>
                <w:rtl w:val="0"/>
                <w:lang w:val="en-US"/>
              </w:rPr>
              <w:t>’</w:t>
            </w:r>
            <w:r>
              <w:rPr>
                <w:rFonts w:ascii="Times New Roman" w:hAnsi="Times New Roman"/>
                <w:i w:val="1"/>
                <w:iCs w:val="1"/>
                <w:rtl w:val="0"/>
                <w:lang w:val="en-US"/>
              </w:rPr>
              <w:t>s agreement can be confirmed by completing either option (a) or option (b) below.</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I, the Defendant, agree with the arrangements set out in this paragraph.</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Signature of Defendant: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Name: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ID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Date: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Signed by the Defendant before me, a Commissioner for Oaths: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The Defendant agrees with the arrangements set out in this paragraph.</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cs="Times New Roman" w:hAnsi="Times New Roman" w:eastAsia="Times New Roman"/>
                <w:rtl w:val="0"/>
                <w:lang w:val="en-US"/>
              </w:rPr>
              <w:tab/>
              <w:t>Signed on behalf of the Defendant by the Defendant</w:t>
            </w:r>
            <w:r>
              <w:rPr>
                <w:rFonts w:ascii="Times New Roman" w:hAnsi="Times New Roman" w:hint="default"/>
                <w:rtl w:val="0"/>
                <w:lang w:val="en-US"/>
              </w:rPr>
              <w:t>’</w:t>
            </w:r>
            <w:r>
              <w:rPr>
                <w:rFonts w:ascii="Times New Roman" w:hAnsi="Times New Roman"/>
                <w:rtl w:val="0"/>
                <w:lang w:val="en-US"/>
              </w:rPr>
              <w:t>s solicitor:</w:t>
            </w:r>
          </w:p>
        </w:tc>
      </w:tr>
      <w:tr>
        <w:tblPrEx>
          <w:shd w:val="clear" w:color="auto" w:fill="ced7e7"/>
        </w:tblPrEx>
        <w:trPr>
          <w:trHeight w:val="5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rPr>
                <w:rFonts w:ascii="Times New Roman" w:cs="Times New Roman" w:hAnsi="Times New Roman" w:eastAsia="Times New Roman"/>
              </w:rPr>
            </w:pPr>
            <w:r>
              <w:rPr>
                <w:rFonts w:ascii="Times New Roman" w:hAnsi="Times New Roman"/>
                <w:rtl w:val="0"/>
                <w:lang w:val="en-US"/>
              </w:rPr>
              <w:t>Signed (Plaintiff/Plaintiff</w:t>
            </w:r>
            <w:r>
              <w:rPr>
                <w:rFonts w:ascii="Times New Roman" w:hAnsi="Times New Roman" w:hint="default"/>
                <w:rtl w:val="0"/>
                <w:lang w:val="en-US"/>
              </w:rPr>
              <w:t>’</w:t>
            </w:r>
            <w:r>
              <w:rPr>
                <w:rFonts w:ascii="Times New Roman" w:hAnsi="Times New Roman"/>
                <w:rtl w:val="0"/>
                <w:lang w:val="en-US"/>
              </w:rPr>
              <w:t>s Solicitor*):</w:t>
            </w:r>
          </w:p>
          <w:p>
            <w:pPr>
              <w:pStyle w:val="Body A"/>
              <w:bidi w:val="0"/>
              <w:spacing w:before="60" w:after="60" w:line="240" w:lineRule="auto"/>
              <w:ind w:left="0" w:right="0" w:firstLine="0"/>
              <w:jc w:val="left"/>
              <w:rPr>
                <w:rtl w:val="0"/>
              </w:rPr>
            </w:pPr>
            <w:r>
              <w:rPr>
                <w:rFonts w:ascii="Times New Roman" w:hAnsi="Times New Roman"/>
                <w:rtl w:val="0"/>
                <w:lang w:val="en-US"/>
              </w:rPr>
              <w:t>Date:</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sz w:val="18"/>
                <w:szCs w:val="18"/>
                <w:rtl w:val="0"/>
                <w:lang w:val="en-US"/>
              </w:rPr>
              <w:t>*Delete where inapplicable.</w:t>
            </w:r>
          </w:p>
        </w:tc>
      </w:tr>
    </w:tbl>
    <w:p>
      <w:pPr>
        <w:pStyle w:val="Body"/>
        <w:widowControl w:val="0"/>
        <w:ind w:left="108" w:hanging="108"/>
        <w:jc w:val="center"/>
      </w:pPr>
    </w:p>
    <w:p>
      <w:pPr>
        <w:pStyle w:val="Body A"/>
        <w:keepNext w:val="1"/>
        <w:keepLines w:val="1"/>
        <w:spacing w:before="240" w:after="120" w:line="240" w:lineRule="auto"/>
        <w:jc w:val="center"/>
      </w:pPr>
      <w:r>
        <w:rPr>
          <w:rFonts w:ascii="Times New Roman" w:cs="Times New Roman" w:hAnsi="Times New Roman" w:eastAsia="Times New Roman"/>
          <w:smallCaps w:val="1"/>
        </w:rPr>
      </w:r>
    </w:p>
    <w:sectPr>
      <w:headerReference w:type="default" r:id="rId4"/>
      <w:footerReference w:type="default" r:id="rId5"/>
      <w:pgSz w:w="12240" w:h="15840" w:orient="portrait"/>
      <w:pgMar w:top="90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