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E87" w:rsidRPr="006F2CA2" w:rsidRDefault="00C40E87" w:rsidP="00C40E87">
      <w:pPr>
        <w:keepNext/>
        <w:keepLines/>
        <w:suppressAutoHyphens/>
        <w:spacing w:before="240" w:after="120" w:line="240" w:lineRule="auto"/>
        <w:jc w:val="center"/>
        <w:rPr>
          <w:rFonts w:ascii="Times New Roman" w:hAnsi="Times New Roman" w:cs="Times New Roman"/>
          <w:caps/>
          <w:sz w:val="22"/>
          <w:szCs w:val="20"/>
          <w:lang w:val="en-GB" w:eastAsia="en-US"/>
        </w:rPr>
      </w:pP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begin" w:fldLock="1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instrText xml:space="preserve"> GUID=7b24917f-4ca0-40a0-9f80-14d089d5fe4f </w:instrText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fldChar w:fldCharType="end"/>
      </w:r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>Form</w:t>
      </w:r>
      <w:bookmarkStart w:id="0" w:name="_GoBack"/>
      <w:bookmarkEnd w:id="0"/>
      <w:r w:rsidRPr="006F2CA2">
        <w:rPr>
          <w:rFonts w:ascii="Times New Roman" w:hAnsi="Times New Roman" w:cs="Times New Roman"/>
          <w:caps/>
          <w:sz w:val="22"/>
          <w:szCs w:val="20"/>
          <w:lang w:val="en-GB" w:eastAsia="en-US"/>
        </w:rPr>
        <w:t xml:space="preserve"> 33</w:t>
      </w:r>
    </w:p>
    <w:tbl>
      <w:tblPr>
        <w:tblW w:w="7120" w:type="dxa"/>
        <w:jc w:val="center"/>
        <w:tblLook w:val="04A0" w:firstRow="1" w:lastRow="0" w:firstColumn="1" w:lastColumn="0" w:noHBand="0" w:noVBand="1"/>
      </w:tblPr>
      <w:tblGrid>
        <w:gridCol w:w="7120"/>
      </w:tblGrid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instrText xml:space="preserve"> GUID=37e549f0-46bd-4e27-b4e6-8b8de3339eb0 </w:instrText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18"/>
                <w:szCs w:val="18"/>
                <w:lang w:val="en-GB" w:eastAsia="en-US"/>
              </w:rPr>
              <w:t>R. 96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GUID=40963d3b-dce7-484a-8034-f089c07c66f0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 xml:space="preserve">(CERTIFICATE OF FINAL JUDGMENT FORM) 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GUID=79f9dbed-f731-4771-867d-cffe1f11db1d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IN THE FAMILY JUSTICE COURTS OF THE REPUBLIC OF SINGAPORE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GUID=d0e2f0d3-5c4b-4d4c-9740-a785d5ecc100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Divorce Writ No.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GUID=5c944b98-b367-44d8-822d-91b3dd2fc28e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Between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GUID=5bd09b89-737c-4512-87b2-3bc65408d527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Plaintiff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GUID=d2b532e9-9527-4464-b22a-3ad2d927e3a1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And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GUID=420ef229-241f-42fc-afec-f424a6ea0e11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Defendant’s Name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(ID No.    </w:t>
            </w:r>
            <w:proofErr w:type="gramStart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)</w:t>
            </w:r>
            <w:proofErr w:type="gramEnd"/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      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Defendant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GUID=6730e8e0-c633-4fd7-bbde-52e4a2ece3f6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GUID=d00ebd27-8a19-43af-b0c0-ffd47a03ec4a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CERTIFICATE OF FINAL JUDGMENT (NULLITY/DIVORCE/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br/>
              <w:t>PRESUMPTION OF DEATH AND DIVORCE*)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GUID=a00469bb-7c45-499d-8c5e-00887aaa0f4a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As no sufficient cause has been shown to the court within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number of months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months from the Interim Judgment granted on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date of Interim Judgment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], why the said Interim Judgment should not be made final, it is certified that: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GUID=f97139fc-1259-48aa-a413-73148da124a1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choose one of the following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GUID=960f54d8-f1c0-4e9e-a4aa-a6142b3b5098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Nullity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GUID=8d3e8584-279b-45ce-9736-2ba9c35295e3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1.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marriage solemnized on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date of marriage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at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place of solemnization of marriage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between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the Plaintiff’s name and ID Number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], and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the Defendant’s name and ID Number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is void in law and the Plaintiff/Defendant* was and is free from all bond of marriage with the Defendant/Plaintiff*.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GUID=e38106b5-da26-4c9f-82cf-2dce15924439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OR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GUID=587359e2-e2ae-40d0-b4b9-42b038603955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Divorce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GUID=8e445129-7fc4-4b16-ac3c-dfea3c6bdc82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marriage solemnized on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date of marriage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at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place of solemnization of marriage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between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the Plaintiff’s name and ID Number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], and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the Defendant’s name and ID Number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is dissolved.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GUID=0636e255-a175-4e16-a51a-91154b2e23e8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OR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GUID=f33695e4-fcb2-46b2-9bcb-c9bfc4f0df14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Presumption of Death and Divorce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GUID=6dcd4ae4-7ed4-4db6-9c96-10f92d9bc438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Defendant is presumed dead and the marriage solemnized on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date of marriage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at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place of solemnization of marriage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between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the Plaintiff’s name and ID Number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], and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the Defendant’s name and ID Number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is dissolved.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ind w:left="475" w:hanging="475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GUID=7bd65531-fbf8-472f-baab-61931e3c5eac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2.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ab/>
              <w:t>The Interim Judgment granted on [</w:t>
            </w:r>
            <w:r w:rsidRPr="006F2CA2">
              <w:rPr>
                <w:rFonts w:ascii="Times New Roman" w:hAnsi="Times New Roman" w:cs="Times New Roman"/>
                <w:i/>
                <w:sz w:val="22"/>
                <w:szCs w:val="20"/>
                <w:lang w:val="en-GB" w:eastAsia="en-US"/>
              </w:rPr>
              <w:t>to state date of Interim Judgment</w: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] is made final on this date.</w:t>
            </w:r>
          </w:p>
        </w:tc>
      </w:tr>
      <w:tr w:rsidR="00C40E87" w:rsidRPr="006F2CA2" w:rsidTr="00B26ACC">
        <w:trPr>
          <w:cantSplit/>
          <w:jc w:val="center"/>
        </w:trPr>
        <w:tc>
          <w:tcPr>
            <w:tcW w:w="7120" w:type="dxa"/>
          </w:tcPr>
          <w:p w:rsidR="00C40E87" w:rsidRPr="006F2CA2" w:rsidRDefault="00C40E87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GUID=365025cd-adb3-48b4-8342-e58d92914b44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Signed: [signature of Registrar]</w:t>
            </w:r>
          </w:p>
          <w:p w:rsidR="00C40E87" w:rsidRPr="006F2CA2" w:rsidRDefault="00C40E87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GUID=a8b07579-c493-4402-9a34-e60f0c8a3215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Registrar: [name of Registrar]</w:t>
            </w:r>
          </w:p>
          <w:p w:rsidR="00C40E87" w:rsidRPr="006F2CA2" w:rsidRDefault="00C40E87" w:rsidP="00B26ACC">
            <w:pPr>
              <w:spacing w:before="60" w:after="60" w:line="240" w:lineRule="auto"/>
              <w:jc w:val="both"/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</w:pP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begin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instrText xml:space="preserve"> GUID=2fdb3c65-efbc-4f34-84b9-6745e243efa7 </w:instrText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fldChar w:fldCharType="end"/>
            </w:r>
            <w:r w:rsidRPr="006F2CA2">
              <w:rPr>
                <w:rFonts w:ascii="Times New Roman" w:hAnsi="Times New Roman" w:cs="Times New Roman"/>
                <w:sz w:val="22"/>
                <w:szCs w:val="20"/>
                <w:lang w:val="en-GB" w:eastAsia="en-US"/>
              </w:rPr>
              <w:t>Date: [date of order]</w:t>
            </w:r>
          </w:p>
        </w:tc>
      </w:tr>
    </w:tbl>
    <w:p w:rsidR="00F3467F" w:rsidRDefault="00F3467F"/>
    <w:sectPr w:rsidR="00F3467F" w:rsidSect="00C40E87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87"/>
    <w:rsid w:val="00C40E87"/>
    <w:rsid w:val="00F3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81696-C4E5-444B-B813-F92A5EE9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E87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417</Words>
  <Characters>2379</Characters>
  <Application>Microsoft Office Word</Application>
  <DocSecurity>0</DocSecurity>
  <Lines>19</Lines>
  <Paragraphs>5</Paragraphs>
  <ScaleCrop>false</ScaleCrop>
  <Company>WOG ICT</Company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Alwyn TAN (GOVTECH)</dc:creator>
  <cp:keywords/>
  <dc:description/>
  <cp:lastModifiedBy>Alwyn TAN (GOVTECH)</cp:lastModifiedBy>
  <cp:revision>1</cp:revision>
  <dcterms:created xsi:type="dcterms:W3CDTF">2019-05-08T07:19:00Z</dcterms:created>
  <dcterms:modified xsi:type="dcterms:W3CDTF">2019-05-08T07:19:00Z</dcterms:modified>
</cp:coreProperties>
</file>