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7020" w:type="dxa"/>
        <w:jc w:val="center"/>
        <w:tblLook w:val="04A0" w:firstRow="1" w:lastRow="0" w:firstColumn="1" w:lastColumn="0" w:noHBand="0" w:noVBand="1"/>
      </w:tblPr>
      <w:tblGrid>
        <w:gridCol w:w="2780"/>
        <w:gridCol w:w="1900"/>
        <w:gridCol w:w="2340"/>
      </w:tblGrid>
      <w:tr w:rsidR="00B602FE" w:rsidRPr="00BC37A7" w:rsidTr="00B26ACC">
        <w:trPr>
          <w:cantSplit/>
          <w:jc w:val="center"/>
        </w:trPr>
        <w:tc>
          <w:tcPr>
            <w:tcW w:w="7020" w:type="dxa"/>
            <w:gridSpan w:val="3"/>
          </w:tcPr>
          <w:p w:rsidR="00B602FE" w:rsidRPr="00BC37A7" w:rsidRDefault="00B602FE" w:rsidP="00B26ACC">
            <w:pPr>
              <w:spacing w:before="60" w:after="60" w:line="240" w:lineRule="auto"/>
              <w:jc w:val="center"/>
              <w:rPr>
                <w:rFonts w:ascii="Times New Roman" w:hAnsi="Times New Roman" w:cs="Times New Roman"/>
                <w:sz w:val="22"/>
                <w:szCs w:val="22"/>
                <w:lang w:val="en-GB" w:eastAsia="en-US"/>
              </w:rPr>
            </w:pPr>
            <w:r w:rsidRPr="00BC37A7">
              <w:rPr>
                <w:rFonts w:ascii="Times New Roman" w:hAnsi="Times New Roman" w:cs="Times New Roman"/>
                <w:sz w:val="22"/>
                <w:szCs w:val="22"/>
                <w:lang w:val="en-GB" w:eastAsia="en-US"/>
              </w:rPr>
              <w:fldChar w:fldCharType="begin"/>
            </w:r>
            <w:r w:rsidRPr="00BC37A7">
              <w:rPr>
                <w:rFonts w:ascii="Times New Roman" w:hAnsi="Times New Roman" w:cs="Times New Roman"/>
                <w:sz w:val="22"/>
                <w:szCs w:val="22"/>
                <w:lang w:val="en-GB" w:eastAsia="en-US"/>
              </w:rPr>
              <w:instrText xml:space="preserve"> GUID=4fa5be15-5cab-46d2-8604-78222a819b7e </w:instrText>
            </w:r>
            <w:r w:rsidRPr="00BC37A7">
              <w:rPr>
                <w:rFonts w:ascii="Times New Roman" w:hAnsi="Times New Roman" w:cs="Times New Roman"/>
                <w:sz w:val="22"/>
                <w:szCs w:val="22"/>
                <w:lang w:val="en-GB" w:eastAsia="en-US"/>
              </w:rPr>
              <w:fldChar w:fldCharType="end"/>
            </w:r>
            <w:r>
              <w:rPr>
                <w:rFonts w:ascii="Times New Roman" w:hAnsi="Times New Roman" w:cs="Times New Roman"/>
                <w:sz w:val="22"/>
                <w:szCs w:val="22"/>
                <w:lang w:val="en-GB" w:eastAsia="en-US"/>
              </w:rPr>
              <w:t>FORM</w:t>
            </w:r>
            <w:r w:rsidRPr="00BC37A7">
              <w:rPr>
                <w:rFonts w:ascii="Times New Roman" w:hAnsi="Times New Roman" w:cs="Times New Roman"/>
                <w:sz w:val="22"/>
                <w:szCs w:val="22"/>
                <w:lang w:val="en-GB" w:eastAsia="en-US"/>
              </w:rPr>
              <w:t xml:space="preserve"> 34</w:t>
            </w:r>
          </w:p>
        </w:tc>
      </w:tr>
      <w:tr w:rsidR="00B602FE" w:rsidRPr="006F2CA2" w:rsidTr="00B26ACC">
        <w:trPr>
          <w:cantSplit/>
          <w:jc w:val="center"/>
        </w:trPr>
        <w:tc>
          <w:tcPr>
            <w:tcW w:w="7020" w:type="dxa"/>
            <w:gridSpan w:val="3"/>
          </w:tcPr>
          <w:p w:rsidR="00B602FE" w:rsidRPr="006F2CA2" w:rsidRDefault="00B602FE" w:rsidP="00B26ACC">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GUID=cf5e2489-89db-46ad-9318-be35b69e357c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 121</w:t>
            </w:r>
          </w:p>
        </w:tc>
      </w:tr>
      <w:tr w:rsidR="00B602FE" w:rsidRPr="006F2CA2" w:rsidTr="00B26ACC">
        <w:trPr>
          <w:cantSplit/>
          <w:jc w:val="center"/>
        </w:trPr>
        <w:tc>
          <w:tcPr>
            <w:tcW w:w="7020" w:type="dxa"/>
            <w:gridSpan w:val="3"/>
          </w:tcPr>
          <w:p w:rsidR="00B602FE" w:rsidRPr="006F2CA2" w:rsidRDefault="00B602FE" w:rsidP="00B26ACC">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GUID=0c566d15-c913-424c-84e3-7976f09ef85e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0"/>
                <w:szCs w:val="20"/>
                <w:lang w:val="en-GB" w:eastAsia="en-US"/>
              </w:rPr>
              <w:t>GARNISHEE ORDER TO SHOW CAUSE</w:t>
            </w:r>
            <w:r w:rsidRPr="006F2CA2">
              <w:rPr>
                <w:rFonts w:ascii="Times New Roman" w:hAnsi="Times New Roman" w:cs="Times New Roman"/>
                <w:sz w:val="20"/>
                <w:szCs w:val="20"/>
                <w:lang w:val="en-GB" w:eastAsia="en-US"/>
              </w:rPr>
              <w:br/>
              <w:t>IN THE FAMILY JUSTICE COURTS OF THE</w:t>
            </w:r>
            <w:r w:rsidRPr="006F2CA2">
              <w:rPr>
                <w:rFonts w:ascii="Times New Roman" w:hAnsi="Times New Roman" w:cs="Times New Roman"/>
                <w:sz w:val="20"/>
                <w:szCs w:val="20"/>
                <w:lang w:val="en-GB" w:eastAsia="en-US"/>
              </w:rPr>
              <w:br/>
              <w:t>REPUBLIC OF SINGAPORE</w:t>
            </w:r>
          </w:p>
        </w:tc>
      </w:tr>
      <w:tr w:rsidR="00B602FE" w:rsidRPr="006F2CA2" w:rsidTr="00B26ACC">
        <w:trPr>
          <w:cantSplit/>
          <w:jc w:val="center"/>
        </w:trPr>
        <w:tc>
          <w:tcPr>
            <w:tcW w:w="2780" w:type="dxa"/>
          </w:tcPr>
          <w:p w:rsidR="00B602FE" w:rsidRPr="006F2CA2" w:rsidRDefault="00B602FE" w:rsidP="00B26AC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GUID=bc87de10-2857-4931-a1ab-7d91e10e5bd7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0"/>
                <w:szCs w:val="20"/>
                <w:lang w:val="en-GB" w:eastAsia="en-US"/>
              </w:rPr>
              <w:t>MSS No. )</w:t>
            </w:r>
          </w:p>
        </w:tc>
        <w:tc>
          <w:tcPr>
            <w:tcW w:w="1900" w:type="dxa"/>
          </w:tcPr>
          <w:p w:rsidR="00B602FE" w:rsidRPr="006F2CA2" w:rsidRDefault="00B602FE" w:rsidP="00B26AC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GUID=182db282-46a7-4930-a9e8-744598a47984 </w:instrText>
            </w:r>
            <w:r w:rsidRPr="006F2CA2">
              <w:rPr>
                <w:rFonts w:ascii="Times New Roman" w:hAnsi="Times New Roman" w:cs="Times New Roman"/>
                <w:sz w:val="22"/>
                <w:szCs w:val="20"/>
                <w:lang w:val="en-GB" w:eastAsia="en-US"/>
              </w:rPr>
              <w:fldChar w:fldCharType="end"/>
            </w:r>
          </w:p>
        </w:tc>
        <w:tc>
          <w:tcPr>
            <w:tcW w:w="2340" w:type="dxa"/>
          </w:tcPr>
          <w:p w:rsidR="00B602FE" w:rsidRPr="006F2CA2" w:rsidRDefault="00B602FE" w:rsidP="00B26AC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GUID=cf11d8b4-ab40-450a-a030-398bee61c554 </w:instrText>
            </w:r>
            <w:r w:rsidRPr="006F2CA2">
              <w:rPr>
                <w:rFonts w:ascii="Times New Roman" w:hAnsi="Times New Roman" w:cs="Times New Roman"/>
                <w:sz w:val="22"/>
                <w:szCs w:val="20"/>
                <w:lang w:val="en-GB" w:eastAsia="en-US"/>
              </w:rPr>
              <w:fldChar w:fldCharType="end"/>
            </w:r>
          </w:p>
        </w:tc>
      </w:tr>
      <w:tr w:rsidR="00B602FE" w:rsidRPr="006F2CA2" w:rsidTr="00B26ACC">
        <w:trPr>
          <w:cantSplit/>
          <w:jc w:val="center"/>
        </w:trPr>
        <w:tc>
          <w:tcPr>
            <w:tcW w:w="2780" w:type="dxa"/>
          </w:tcPr>
          <w:p w:rsidR="00B602FE" w:rsidRPr="006F2CA2" w:rsidRDefault="00B602FE" w:rsidP="00B26AC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GUID=04f55989-ea94-4cea-834c-74d9134ac133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0"/>
                <w:szCs w:val="20"/>
                <w:lang w:val="en-GB" w:eastAsia="en-US"/>
              </w:rPr>
              <w:t>of 20 )</w:t>
            </w:r>
          </w:p>
        </w:tc>
        <w:tc>
          <w:tcPr>
            <w:tcW w:w="1900" w:type="dxa"/>
          </w:tcPr>
          <w:p w:rsidR="00B602FE" w:rsidRPr="006F2CA2" w:rsidRDefault="00B602FE" w:rsidP="00B26ACC">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GUID=80fb2fc9-3445-47d9-a7a9-950f31952e0e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0"/>
                <w:szCs w:val="20"/>
                <w:lang w:val="en-GB" w:eastAsia="en-US"/>
              </w:rPr>
              <w:t>B</w:t>
            </w:r>
            <w:bookmarkStart w:id="0" w:name="_GoBack"/>
            <w:bookmarkEnd w:id="0"/>
            <w:r w:rsidRPr="006F2CA2">
              <w:rPr>
                <w:rFonts w:ascii="Times New Roman" w:hAnsi="Times New Roman" w:cs="Times New Roman"/>
                <w:sz w:val="20"/>
                <w:szCs w:val="20"/>
                <w:lang w:val="en-GB" w:eastAsia="en-US"/>
              </w:rPr>
              <w:t>etween</w:t>
            </w:r>
          </w:p>
        </w:tc>
        <w:tc>
          <w:tcPr>
            <w:tcW w:w="2340" w:type="dxa"/>
          </w:tcPr>
          <w:p w:rsidR="00B602FE" w:rsidRPr="006F2CA2" w:rsidRDefault="00B602FE" w:rsidP="00B26ACC">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GUID=c132d8fa-328e-4f85-93fa-c50c38c98311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0"/>
                <w:szCs w:val="20"/>
                <w:lang w:val="en-GB" w:eastAsia="en-US"/>
              </w:rPr>
              <w:t>Applicant</w:t>
            </w:r>
          </w:p>
        </w:tc>
      </w:tr>
      <w:tr w:rsidR="00B602FE" w:rsidRPr="006F2CA2" w:rsidTr="00B26ACC">
        <w:trPr>
          <w:cantSplit/>
          <w:jc w:val="center"/>
        </w:trPr>
        <w:tc>
          <w:tcPr>
            <w:tcW w:w="2780" w:type="dxa"/>
          </w:tcPr>
          <w:p w:rsidR="00B602FE" w:rsidRPr="006F2CA2" w:rsidRDefault="00B602FE" w:rsidP="00B26AC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GUID=84607833-2ff8-4f02-a864-eacd52021b00 </w:instrText>
            </w:r>
            <w:r w:rsidRPr="006F2CA2">
              <w:rPr>
                <w:rFonts w:ascii="Times New Roman" w:hAnsi="Times New Roman" w:cs="Times New Roman"/>
                <w:sz w:val="22"/>
                <w:szCs w:val="20"/>
                <w:lang w:val="en-GB" w:eastAsia="en-US"/>
              </w:rPr>
              <w:fldChar w:fldCharType="end"/>
            </w:r>
          </w:p>
        </w:tc>
        <w:tc>
          <w:tcPr>
            <w:tcW w:w="1900" w:type="dxa"/>
          </w:tcPr>
          <w:p w:rsidR="00B602FE" w:rsidRPr="006F2CA2" w:rsidRDefault="00B602FE" w:rsidP="00B26ACC">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GUID=2eb8d6bb-4faa-4f68-99e0-1bdc926cbc05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0"/>
                <w:szCs w:val="20"/>
                <w:lang w:val="en-GB" w:eastAsia="en-US"/>
              </w:rPr>
              <w:t>and</w:t>
            </w:r>
          </w:p>
        </w:tc>
        <w:tc>
          <w:tcPr>
            <w:tcW w:w="2340" w:type="dxa"/>
          </w:tcPr>
          <w:p w:rsidR="00B602FE" w:rsidRPr="006F2CA2" w:rsidRDefault="00B602FE" w:rsidP="00B26ACC">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GUID=3ee1e8aa-f157-451c-85d9-d51eb8b879c6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0"/>
                <w:szCs w:val="20"/>
                <w:lang w:val="en-GB" w:eastAsia="en-US"/>
              </w:rPr>
              <w:t>Defendant</w:t>
            </w:r>
          </w:p>
        </w:tc>
      </w:tr>
      <w:tr w:rsidR="00B602FE" w:rsidRPr="006F2CA2" w:rsidTr="00B26ACC">
        <w:trPr>
          <w:cantSplit/>
          <w:jc w:val="center"/>
        </w:trPr>
        <w:tc>
          <w:tcPr>
            <w:tcW w:w="2780" w:type="dxa"/>
          </w:tcPr>
          <w:p w:rsidR="00B602FE" w:rsidRPr="006F2CA2" w:rsidRDefault="00B602FE" w:rsidP="00B26AC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GUID=87e0fa37-dbef-4538-b7a9-c6d6679ee82e </w:instrText>
            </w:r>
            <w:r w:rsidRPr="006F2CA2">
              <w:rPr>
                <w:rFonts w:ascii="Times New Roman" w:hAnsi="Times New Roman" w:cs="Times New Roman"/>
                <w:sz w:val="22"/>
                <w:szCs w:val="20"/>
                <w:lang w:val="en-GB" w:eastAsia="en-US"/>
              </w:rPr>
              <w:fldChar w:fldCharType="end"/>
            </w:r>
          </w:p>
        </w:tc>
        <w:tc>
          <w:tcPr>
            <w:tcW w:w="1900" w:type="dxa"/>
          </w:tcPr>
          <w:p w:rsidR="00B602FE" w:rsidRPr="006F2CA2" w:rsidRDefault="00B602FE" w:rsidP="00B26ACC">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GUID=8d557db9-95ad-4317-8258-40d75ad4e85b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0"/>
                <w:szCs w:val="20"/>
                <w:lang w:val="en-GB" w:eastAsia="en-US"/>
              </w:rPr>
              <w:t>and</w:t>
            </w:r>
          </w:p>
        </w:tc>
        <w:tc>
          <w:tcPr>
            <w:tcW w:w="2340" w:type="dxa"/>
          </w:tcPr>
          <w:p w:rsidR="00B602FE" w:rsidRPr="006F2CA2" w:rsidRDefault="00B602FE" w:rsidP="00B26ACC">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GUID=3c42c303-7e2f-45c8-9378-f7fac28d24f4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0"/>
                <w:szCs w:val="20"/>
                <w:lang w:val="en-GB" w:eastAsia="en-US"/>
              </w:rPr>
              <w:t>Garnishee</w:t>
            </w:r>
          </w:p>
        </w:tc>
      </w:tr>
      <w:tr w:rsidR="00B602FE" w:rsidRPr="006F2CA2" w:rsidTr="00B26ACC">
        <w:trPr>
          <w:cantSplit/>
          <w:jc w:val="center"/>
        </w:trPr>
        <w:tc>
          <w:tcPr>
            <w:tcW w:w="2780" w:type="dxa"/>
          </w:tcPr>
          <w:p w:rsidR="00B602FE" w:rsidRPr="006F2CA2" w:rsidRDefault="00B602FE" w:rsidP="00B26AC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GUID=e65a0437-3517-467c-9152-a753fc9c71bd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0"/>
                <w:szCs w:val="20"/>
                <w:lang w:val="en-GB" w:eastAsia="en-US"/>
              </w:rPr>
              <w:t>     Upon the application of</w:t>
            </w:r>
          </w:p>
        </w:tc>
        <w:tc>
          <w:tcPr>
            <w:tcW w:w="1900" w:type="dxa"/>
          </w:tcPr>
          <w:p w:rsidR="00B602FE" w:rsidRPr="006F2CA2" w:rsidRDefault="00B602FE" w:rsidP="00B26ACC">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GUID=8a8cb435-7422-49d5-82b1-69a82537a285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0"/>
                <w:szCs w:val="20"/>
                <w:lang w:val="en-GB" w:eastAsia="en-US"/>
              </w:rPr>
              <w:t>and upon hearing</w:t>
            </w:r>
          </w:p>
        </w:tc>
        <w:tc>
          <w:tcPr>
            <w:tcW w:w="2340" w:type="dxa"/>
          </w:tcPr>
          <w:p w:rsidR="00B602FE" w:rsidRPr="006F2CA2" w:rsidRDefault="00B602FE" w:rsidP="00B26ACC">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GUID=154ed3cc-d9ce-4d18-abef-6c05979065cf </w:instrText>
            </w:r>
            <w:r w:rsidRPr="006F2CA2">
              <w:rPr>
                <w:rFonts w:ascii="Times New Roman" w:hAnsi="Times New Roman" w:cs="Times New Roman"/>
                <w:sz w:val="22"/>
                <w:szCs w:val="20"/>
                <w:lang w:val="en-GB" w:eastAsia="en-US"/>
              </w:rPr>
              <w:fldChar w:fldCharType="end"/>
            </w:r>
          </w:p>
        </w:tc>
      </w:tr>
      <w:tr w:rsidR="00B602FE" w:rsidRPr="006F2CA2" w:rsidTr="00B26ACC">
        <w:trPr>
          <w:cantSplit/>
          <w:jc w:val="center"/>
        </w:trPr>
        <w:tc>
          <w:tcPr>
            <w:tcW w:w="7020" w:type="dxa"/>
            <w:gridSpan w:val="3"/>
          </w:tcPr>
          <w:p w:rsidR="00B602FE" w:rsidRPr="006F2CA2" w:rsidRDefault="00B602FE" w:rsidP="00B26ACC">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GUID=f2e8690e-40c8-4fae-8080-ecefe14010e6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0"/>
                <w:szCs w:val="20"/>
                <w:lang w:val="en-GB" w:eastAsia="en-US"/>
              </w:rPr>
              <w:t>     It is ordered by the Judge that all debts due or accruing due from the abovementioned garnishee to the abovementioned defendant (in the sum of $        ) be attached to answer an order made in the High Court/Family Justice Courts on the     day of        20     ordering payment by the defendant of the sums of $        as maintenance (together with the costs of the garnishee proceedings) on which order the sum of $          remains due and unpaid.</w:t>
            </w:r>
          </w:p>
        </w:tc>
      </w:tr>
      <w:tr w:rsidR="00B602FE" w:rsidRPr="006F2CA2" w:rsidTr="00B26ACC">
        <w:trPr>
          <w:cantSplit/>
          <w:jc w:val="center"/>
        </w:trPr>
        <w:tc>
          <w:tcPr>
            <w:tcW w:w="7020" w:type="dxa"/>
            <w:gridSpan w:val="3"/>
          </w:tcPr>
          <w:p w:rsidR="00B602FE" w:rsidRPr="006F2CA2" w:rsidRDefault="00B602FE" w:rsidP="00B26ACC">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GUID=2ad7b8b4-91a0-4608-b5a9-c0f731be7734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0"/>
                <w:szCs w:val="20"/>
                <w:lang w:val="en-GB" w:eastAsia="en-US"/>
              </w:rPr>
              <w:t>     And it is ordered that the garnishee attend before the Judge in Court     on the     day of        20     at      am/pm, on an application by the said applicant that the garnishee do pay to the applicant, or such person as the Court may direct, the debt due from the garnishee to the defendant, or so much thereof as may be sufficient to satisfy the order, together with the costs of the garnishee proceedings.</w:t>
            </w:r>
          </w:p>
        </w:tc>
      </w:tr>
      <w:tr w:rsidR="00B602FE" w:rsidRPr="006F2CA2" w:rsidTr="00B26ACC">
        <w:trPr>
          <w:cantSplit/>
          <w:jc w:val="center"/>
        </w:trPr>
        <w:tc>
          <w:tcPr>
            <w:tcW w:w="7020" w:type="dxa"/>
            <w:gridSpan w:val="3"/>
          </w:tcPr>
          <w:p w:rsidR="00B602FE" w:rsidRPr="006F2CA2" w:rsidRDefault="00B602FE" w:rsidP="00B26AC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GUID=16a2381b-3788-4385-8ffd-1b7652a6c232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0"/>
                <w:szCs w:val="20"/>
                <w:lang w:val="en-GB" w:eastAsia="en-US"/>
              </w:rPr>
              <w:t>     Dated this      day of                       20     .</w:t>
            </w:r>
          </w:p>
        </w:tc>
      </w:tr>
      <w:tr w:rsidR="00B602FE" w:rsidRPr="006F2CA2" w:rsidTr="00B26ACC">
        <w:trPr>
          <w:cantSplit/>
          <w:jc w:val="center"/>
        </w:trPr>
        <w:tc>
          <w:tcPr>
            <w:tcW w:w="7020" w:type="dxa"/>
            <w:gridSpan w:val="3"/>
          </w:tcPr>
          <w:p w:rsidR="00B602FE" w:rsidRPr="006F2CA2" w:rsidRDefault="00B602FE" w:rsidP="00B26ACC">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GUID=8737f1bd-0efe-4de5-8ddb-1b9b9b28b911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0"/>
                <w:szCs w:val="20"/>
                <w:lang w:val="en-GB" w:eastAsia="en-US"/>
              </w:rPr>
              <w:t>(Seal)</w:t>
            </w:r>
          </w:p>
        </w:tc>
      </w:tr>
      <w:tr w:rsidR="00B602FE" w:rsidRPr="006F2CA2" w:rsidTr="00B26ACC">
        <w:trPr>
          <w:cantSplit/>
          <w:jc w:val="center"/>
        </w:trPr>
        <w:tc>
          <w:tcPr>
            <w:tcW w:w="7020" w:type="dxa"/>
            <w:gridSpan w:val="3"/>
          </w:tcPr>
          <w:p w:rsidR="00B602FE" w:rsidRPr="006F2CA2" w:rsidRDefault="00B602FE" w:rsidP="00B26ACC">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GUID=6ee69284-5af0-4682-8a4e-8746e017ad90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0"/>
                <w:szCs w:val="20"/>
                <w:lang w:val="en-GB" w:eastAsia="en-US"/>
              </w:rPr>
              <w:t>Judge</w:t>
            </w:r>
          </w:p>
        </w:tc>
      </w:tr>
      <w:tr w:rsidR="00B602FE" w:rsidRPr="006F2CA2" w:rsidTr="00B26ACC">
        <w:trPr>
          <w:cantSplit/>
          <w:jc w:val="center"/>
        </w:trPr>
        <w:tc>
          <w:tcPr>
            <w:tcW w:w="7020" w:type="dxa"/>
            <w:gridSpan w:val="3"/>
          </w:tcPr>
          <w:p w:rsidR="00B602FE" w:rsidRPr="006F2CA2" w:rsidRDefault="00B602FE" w:rsidP="00B26AC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GUID=5c343924-b2e5-4231-bb72-926b75df2a5c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0"/>
                <w:szCs w:val="20"/>
                <w:lang w:val="en-GB" w:eastAsia="en-US"/>
              </w:rPr>
              <w:t xml:space="preserve">To the </w:t>
            </w:r>
            <w:proofErr w:type="spellStart"/>
            <w:r w:rsidRPr="006F2CA2">
              <w:rPr>
                <w:rFonts w:ascii="Times New Roman" w:hAnsi="Times New Roman" w:cs="Times New Roman"/>
                <w:sz w:val="20"/>
                <w:szCs w:val="20"/>
                <w:lang w:val="en-GB" w:eastAsia="en-US"/>
              </w:rPr>
              <w:t>abovenamed</w:t>
            </w:r>
            <w:proofErr w:type="spellEnd"/>
            <w:r w:rsidRPr="006F2CA2">
              <w:rPr>
                <w:rFonts w:ascii="Times New Roman" w:hAnsi="Times New Roman" w:cs="Times New Roman"/>
                <w:sz w:val="20"/>
                <w:szCs w:val="20"/>
                <w:lang w:val="en-GB" w:eastAsia="en-US"/>
              </w:rPr>
              <w:t xml:space="preserve"> garnishee and defendant.</w:t>
            </w:r>
          </w:p>
        </w:tc>
      </w:tr>
    </w:tbl>
    <w:p w:rsidR="00F3467F" w:rsidRDefault="00F3467F"/>
    <w:sectPr w:rsidR="00F3467F" w:rsidSect="00B602FE">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2FE"/>
    <w:rsid w:val="00B602FE"/>
    <w:rsid w:val="00F3467F"/>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4A6C75-E0AB-480D-9A68-2588995DC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02FE"/>
    <w:pPr>
      <w:spacing w:before="90" w:after="180" w:line="360" w:lineRule="auto"/>
    </w:pPr>
    <w:rPr>
      <w:rFonts w:ascii="Arial" w:eastAsia="Times New Roman" w:hAnsi="Arial" w:cs="Arial"/>
      <w:sz w:val="24"/>
      <w:szCs w:val="24"/>
      <w:lan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343</Words>
  <Characters>1957</Characters>
  <Application>Microsoft Office Word</Application>
  <DocSecurity>0</DocSecurity>
  <Lines>16</Lines>
  <Paragraphs>4</Paragraphs>
  <ScaleCrop>false</ScaleCrop>
  <Company>WOG ICT</Company>
  <LinksUpToDate>false</LinksUpToDate>
  <CharactersWithSpaces>2296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Alwyn TAN (GOVTECH)</dc:creator>
  <cp:keywords/>
  <dc:description/>
  <cp:lastModifiedBy>Alwyn TAN (GOVTECH)</cp:lastModifiedBy>
  <cp:revision>1</cp:revision>
  <dcterms:created xsi:type="dcterms:W3CDTF">2019-05-08T07:21:00Z</dcterms:created>
  <dcterms:modified xsi:type="dcterms:W3CDTF">2019-05-08T07:22:00Z</dcterms:modified>
</cp:coreProperties>
</file>