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72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70"/>
      </w:tblGrid>
      <w:tr>
        <w:tblPrEx>
          <w:shd w:val="clear" w:color="auto" w:fill="ced7e7"/>
        </w:tblPrEx>
        <w:trPr>
          <w:trHeight w:val="192"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Times New Roman" w:hAnsi="Times New Roman"/>
                <w:sz w:val="18"/>
                <w:szCs w:val="18"/>
                <w:rtl w:val="0"/>
                <w:lang w:val="en-US"/>
              </w:rPr>
              <w:t>R. 44, 48, 83</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(STATEMENT OF CLAIM (DIVORCE/JUDICIAL SEPARATION) FORM)</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Times New Roman" w:hAnsi="Times New Roman"/>
                <w:rtl w:val="0"/>
                <w:lang w:val="en-US"/>
              </w:rPr>
              <w:t>Divorce Writ No.</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Between</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And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center"/>
            </w:pPr>
            <w:r>
              <w:rPr>
                <w:rFonts w:ascii="Times New Roman" w:hAnsi="Times New Roman"/>
                <w:rtl w:val="0"/>
                <w:lang w:val="en-US"/>
              </w:rPr>
              <w:t>STATEMENT OF CLAIM FOR NULLITY*/DIVORCE*/JUDICIAL</w:t>
            </w:r>
            <w:r>
              <w:rPr>
                <w:rFonts w:ascii="Arial Unicode MS" w:cs="Arial Unicode MS" w:hAnsi="Arial Unicode MS" w:eastAsia="Arial Unicode MS"/>
                <w:b w:val="0"/>
                <w:bCs w:val="0"/>
                <w:i w:val="0"/>
                <w:iCs w:val="0"/>
                <w:lang w:val="en-US"/>
              </w:rPr>
              <w:br w:type="textWrapping"/>
            </w:r>
            <w:r>
              <w:rPr>
                <w:rFonts w:ascii="Times New Roman" w:hAnsi="Times New Roman"/>
                <w:rtl w:val="0"/>
                <w:lang w:val="en-US"/>
              </w:rPr>
              <w:t>SEPARATION*/PRESUMPTION OF DEATH AND DIVORCE*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1.</w:t>
              <w:tab/>
              <w:t>The Marriage between Plaintiff and Defendant (the marriage)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Date and place of solemnization of the marriage: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Date and place of registration of the marriage: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*Marriage Certificate Number (for marriage registered in Singapore):</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*The date of the marriage is less than 3 years before the date of filing of this Writ. The court has granted leave to the Plaintiff to file this Writ before the said 3 years have passed on [</w:t>
            </w:r>
            <w:r>
              <w:rPr>
                <w:rFonts w:ascii="Times New Roman" w:hAnsi="Times New Roman"/>
                <w:i w:val="1"/>
                <w:iCs w:val="1"/>
                <w:rtl w:val="0"/>
                <w:lang w:val="en-US"/>
              </w:rPr>
              <w:t>to state date</w:t>
            </w:r>
            <w:r>
              <w:rPr>
                <w:rFonts w:ascii="Times New Roman" w:hAnsi="Times New Roman"/>
                <w:rtl w:val="0"/>
                <w:lang w:val="en-US"/>
              </w:rPr>
              <w:t>] in Originating Summons Number [</w:t>
            </w:r>
            <w:r>
              <w:rPr>
                <w:rFonts w:ascii="Times New Roman" w:hAnsi="Times New Roman"/>
                <w:i w:val="1"/>
                <w:iCs w:val="1"/>
                <w:rtl w:val="0"/>
                <w:lang w:val="en-US"/>
              </w:rPr>
              <w:t>to state number</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The Statement of Particulars shall annex a copy of the marriage certificate.</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2.</w:t>
              <w:tab/>
              <w:t>Particulars of Parties</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Plaintiff</w:t>
            </w:r>
          </w:p>
        </w:tc>
      </w:tr>
      <w:tr>
        <w:tblPrEx>
          <w:shd w:val="clear" w:color="auto" w:fill="ced7e7"/>
        </w:tblPrEx>
        <w:trPr>
          <w:trHeight w:val="1386"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rPr>
                <w:rFonts w:ascii="Times New Roman" w:cs="Times New Roman" w:hAnsi="Times New Roman" w:eastAsia="Times New Roman"/>
                <w:lang w:val="en-US"/>
              </w:rPr>
            </w:pP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Age:</w:t>
              <w:tab/>
              <w:tab/>
              <w:t>Citizenship:</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Religion:</w:t>
              <w:tab/>
              <w:tab/>
              <w:t>Education Level:</w:t>
              <w:tab/>
            </w:r>
          </w:p>
          <w:p>
            <w:pPr>
              <w:pStyle w:val="Body"/>
              <w:spacing w:before="60" w:after="60" w:line="240" w:lineRule="auto"/>
              <w:jc w:val="both"/>
            </w:pPr>
            <w:r>
              <w:rPr>
                <w:rFonts w:ascii="Times New Roman" w:hAnsi="Times New Roman"/>
                <w:b w:val="1"/>
                <w:bCs w:val="1"/>
                <w:sz w:val="20"/>
                <w:szCs w:val="20"/>
                <w:rtl w:val="0"/>
                <w:lang w:val="en-US"/>
              </w:rPr>
              <w:t>Occupation:</w:t>
              <w:tab/>
              <w:tab/>
              <w:t>Current address:</w:t>
              <w:tab/>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tc>
      </w:tr>
      <w:tr>
        <w:tblPrEx>
          <w:shd w:val="clear" w:color="auto" w:fill="ced7e7"/>
        </w:tblPrEx>
        <w:trPr>
          <w:trHeight w:val="1352"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64"/>
              <w:jc w:val="both"/>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 xml:space="preserve">Defendant </w:t>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Age:</w:t>
              <w:tab/>
              <w:tab/>
              <w:t>Citizenship:</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Religion:</w:t>
              <w:tab/>
              <w:tab/>
              <w:t>Education Level:</w:t>
              <w:tab/>
            </w:r>
          </w:p>
          <w:p>
            <w:pPr>
              <w:pStyle w:val="Body"/>
              <w:spacing w:before="60" w:after="60" w:line="240" w:lineRule="auto"/>
              <w:jc w:val="both"/>
            </w:pPr>
            <w:r>
              <w:rPr>
                <w:rFonts w:ascii="Times New Roman" w:hAnsi="Times New Roman"/>
                <w:b w:val="1"/>
                <w:bCs w:val="1"/>
                <w:sz w:val="20"/>
                <w:szCs w:val="20"/>
                <w:rtl w:val="0"/>
                <w:lang w:val="en-US"/>
              </w:rPr>
              <w:t>Occupation:</w:t>
              <w:tab/>
              <w:tab/>
              <w:t>Current address:</w:t>
              <w:tab/>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The last address at which the parties to the marriage have lived together as husband and wife: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address</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3.</w:t>
              <w:tab/>
              <w:t>Jurisdiction</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*The court has jurisdiction based on domicile. [</w:t>
            </w:r>
            <w:r>
              <w:rPr>
                <w:rFonts w:ascii="Times New Roman" w:hAnsi="Times New Roman"/>
                <w:i w:val="1"/>
                <w:iCs w:val="1"/>
                <w:rtl w:val="0"/>
                <w:lang w:val="en-US"/>
              </w:rPr>
              <w:t>Choose one of the following</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w:t>
              <w:tab/>
              <w:t>The Plaintiff/The Defendant/Both the Plaintiff and the Defendant* is a/are* Singapore citizen(s).</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w:t>
              <w:tab/>
              <w:t>Neither the Plaintiff nor the Defendant is a Singapore citizen. [</w:t>
            </w:r>
            <w:r>
              <w:rPr>
                <w:rFonts w:ascii="Times New Roman" w:hAnsi="Times New Roman"/>
                <w:i w:val="1"/>
                <w:iCs w:val="1"/>
                <w:rtl w:val="0"/>
                <w:lang w:val="en-US"/>
              </w:rPr>
              <w:t>The Statement of Particulars shall set out the reasons for which the court has jurisdiction based on domicile.</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*The court has jurisdiction based on habitual residence. [</w:t>
            </w:r>
            <w:r>
              <w:rPr>
                <w:rFonts w:ascii="Times New Roman" w:hAnsi="Times New Roman"/>
                <w:i w:val="1"/>
                <w:iCs w:val="1"/>
                <w:rtl w:val="0"/>
                <w:lang w:val="en-US"/>
              </w:rPr>
              <w:t>Choose one of the following</w:t>
            </w:r>
            <w:r>
              <w:rPr>
                <w:rFonts w:ascii="Times New Roman" w:hAnsi="Times New Roman"/>
                <w:rtl w:val="0"/>
                <w:lang w:val="en-US"/>
              </w:rPr>
              <w:t>]</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w:t>
              <w:tab/>
              <w:t>The Plaintiff has been habitually resident in Singapore for a period of 3 years immediately preceding the date of the filing of the writ.</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w:t>
              <w:tab/>
              <w:t>The Defendant has been habitually resident in Singapore for a period of 3 years immediately preceding the date of the filing of the writ.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The Statement of Particulars is to state the relevant details in either case, including:</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cs="Times New Roman" w:hAnsi="Times New Roman" w:eastAsia="Times New Roman"/>
                <w:rtl w:val="0"/>
                <w:lang w:val="en-US"/>
              </w:rPr>
              <w:tab/>
              <w:t>(A)</w:t>
              <w:tab/>
            </w:r>
            <w:r>
              <w:rPr>
                <w:rFonts w:ascii="Times New Roman" w:hAnsi="Times New Roman"/>
                <w:i w:val="1"/>
                <w:iCs w:val="1"/>
                <w:rtl w:val="0"/>
                <w:lang w:val="en-US"/>
              </w:rPr>
              <w:t>Address(es) of the place(s) of residence; and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cs="Times New Roman" w:hAnsi="Times New Roman" w:eastAsia="Times New Roman"/>
                <w:rtl w:val="0"/>
                <w:lang w:val="en-US"/>
              </w:rPr>
              <w:tab/>
              <w:t>(B)</w:t>
              <w:tab/>
            </w:r>
            <w:r>
              <w:rPr>
                <w:rFonts w:ascii="Times New Roman" w:hAnsi="Times New Roman"/>
                <w:i w:val="1"/>
                <w:iCs w:val="1"/>
                <w:rtl w:val="0"/>
                <w:lang w:val="en-US"/>
              </w:rPr>
              <w:t>The length of residence at each place.</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6"/>
              <w:bottom w:type="dxa" w:w="80"/>
              <w:right w:type="dxa" w:w="80"/>
            </w:tcMar>
            <w:vAlign w:val="top"/>
          </w:tcPr>
          <w:p>
            <w:pPr>
              <w:pStyle w:val="Body"/>
              <w:spacing w:before="60" w:after="60" w:line="240" w:lineRule="auto"/>
              <w:ind w:left="476" w:firstLine="0"/>
              <w:jc w:val="both"/>
            </w:pPr>
            <w:r>
              <w:rPr>
                <w:rFonts w:ascii="Times New Roman" w:hAnsi="Times New Roman"/>
                <w:rtl w:val="0"/>
                <w:lang w:val="en-US"/>
              </w:rPr>
              <w:t>4.</w:t>
              <w:tab/>
              <w:t>Children</w:t>
            </w:r>
          </w:p>
        </w:tc>
      </w:tr>
      <w:tr>
        <w:tblPrEx>
          <w:shd w:val="clear" w:color="auto" w:fill="ced7e7"/>
        </w:tblPrEx>
        <w:trPr>
          <w:trHeight w:val="4112" w:hRule="atLeast"/>
        </w:trPr>
        <w:tc>
          <w:tcPr>
            <w:tcW w:type="dxa" w:w="7270"/>
            <w:tcBorders>
              <w:top w:val="nil"/>
              <w:left w:val="nil"/>
              <w:bottom w:val="nil"/>
              <w:right w:val="nil"/>
            </w:tcBorders>
            <w:shd w:val="clear" w:color="auto" w:fill="auto"/>
            <w:tcMar>
              <w:top w:type="dxa" w:w="80"/>
              <w:left w:type="dxa" w:w="926"/>
              <w:bottom w:type="dxa" w:w="80"/>
              <w:right w:type="dxa" w:w="80"/>
            </w:tcMar>
            <w:vAlign w:val="top"/>
          </w:tcPr>
          <w:p>
            <w:pPr>
              <w:pStyle w:val="Body"/>
              <w:spacing w:before="60" w:after="60" w:line="240" w:lineRule="auto"/>
              <w:ind w:left="846" w:firstLine="0"/>
              <w:jc w:val="both"/>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To state, in respect of each living child of the marriage</w:t>
            </w:r>
            <w:r>
              <w:rPr>
                <w:rFonts w:ascii="Times New Roman" w:hAnsi="Times New Roman"/>
                <w:rtl w:val="0"/>
                <w:lang w:val="en-US"/>
              </w:rPr>
              <w:t>]</w:t>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sz w:val="20"/>
                <w:szCs w:val="20"/>
                <w:rtl w:val="0"/>
                <w:lang w:val="en-US"/>
              </w:rPr>
              <w:t>S/N</w:t>
              <w:tab/>
            </w:r>
            <w:r>
              <w:rPr>
                <w:rFonts w:ascii="Times New Roman" w:hAnsi="Times New Roman"/>
                <w:b w:val="1"/>
                <w:bCs w:val="1"/>
                <w:sz w:val="20"/>
                <w:szCs w:val="20"/>
                <w:rtl w:val="0"/>
                <w:lang w:val="en-US"/>
              </w:rPr>
              <w:t>Name of child:</w:t>
              <w:tab/>
              <w:tab/>
              <w:t>BC/ID number:</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Date of Birth:</w:t>
              <w:tab/>
              <w:tab/>
              <w:t>Gender:</w:t>
              <w:tab/>
            </w:r>
          </w:p>
          <w:p>
            <w:pPr>
              <w:pStyle w:val="Body"/>
              <w:spacing w:before="60" w:after="60" w:line="240" w:lineRule="auto"/>
              <w:jc w:val="both"/>
              <w:rPr>
                <w:rFonts w:ascii="Times New Roman" w:cs="Times New Roman" w:hAnsi="Times New Roman" w:eastAsia="Times New Roman"/>
                <w:sz w:val="20"/>
                <w:szCs w:val="20"/>
                <w:lang w:val="en-US"/>
              </w:rPr>
            </w:pPr>
            <w:r>
              <w:rPr>
                <w:rFonts w:ascii="Times New Roman" w:cs="Times New Roman" w:hAnsi="Times New Roman" w:eastAsia="Times New Roman"/>
                <w:b w:val="1"/>
                <w:bCs w:val="1"/>
                <w:sz w:val="20"/>
                <w:szCs w:val="20"/>
                <w:rtl w:val="0"/>
                <w:lang w:val="en-US"/>
              </w:rPr>
              <w:tab/>
              <w:t>Any disability or illness?</w:t>
              <w:tab/>
            </w:r>
            <w:r>
              <w:rPr>
                <w:rFonts w:ascii="Times New Roman" w:hAnsi="Times New Roman"/>
                <w:sz w:val="20"/>
                <w:szCs w:val="20"/>
                <w:rtl w:val="0"/>
                <w:lang w:val="en-US"/>
              </w:rPr>
              <w:t>[</w:t>
            </w:r>
            <w:r>
              <w:rPr>
                <w:rFonts w:ascii="Times New Roman" w:hAnsi="Times New Roman"/>
                <w:i w:val="1"/>
                <w:iCs w:val="1"/>
                <w:sz w:val="20"/>
                <w:szCs w:val="20"/>
                <w:rtl w:val="0"/>
                <w:lang w:val="en-US"/>
              </w:rPr>
              <w:t>If the child is suffering from serious disability or chronic illness or from the effects of that illness, state the nature of the disability or illness and in the Statement of Particulars, attach a copy of any up-to-date medical report which is available.</w:t>
            </w:r>
            <w:r>
              <w:rPr>
                <w:rFonts w:ascii="Times New Roman" w:hAnsi="Times New Roman"/>
                <w:sz w:val="20"/>
                <w:szCs w:val="20"/>
                <w:rtl w:val="0"/>
                <w:lang w:val="en-US"/>
              </w:rPr>
              <w:t>]</w:t>
            </w:r>
          </w:p>
          <w:p>
            <w:pPr>
              <w:pStyle w:val="Body"/>
              <w:spacing w:before="60" w:after="60" w:line="240" w:lineRule="auto"/>
              <w:jc w:val="both"/>
              <w:rPr>
                <w:rFonts w:ascii="Times New Roman" w:cs="Times New Roman" w:hAnsi="Times New Roman" w:eastAsia="Times New Roman"/>
                <w:sz w:val="20"/>
                <w:szCs w:val="20"/>
                <w:lang w:val="en-US"/>
              </w:rPr>
            </w:pPr>
            <w:r>
              <w:rPr>
                <w:rFonts w:ascii="Times New Roman" w:cs="Times New Roman" w:hAnsi="Times New Roman" w:eastAsia="Times New Roman"/>
                <w:sz w:val="20"/>
                <w:szCs w:val="20"/>
                <w:lang w:val="en-US"/>
              </w:rPr>
              <w:tab/>
            </w:r>
            <w:r>
              <w:rPr>
                <w:rFonts w:ascii="Times New Roman" w:hAnsi="Times New Roman"/>
                <w:b w:val="1"/>
                <w:bCs w:val="1"/>
                <w:sz w:val="20"/>
                <w:szCs w:val="20"/>
                <w:rtl w:val="0"/>
                <w:lang w:val="en-US"/>
              </w:rPr>
              <w:t>Child over 21 (whether in educational institution, national service, or mentally/physically disabled</w:t>
              <w:tab/>
            </w:r>
            <w:r>
              <w:rPr>
                <w:rFonts w:ascii="Times New Roman" w:hAnsi="Times New Roman"/>
                <w:sz w:val="20"/>
                <w:szCs w:val="20"/>
                <w:rtl w:val="0"/>
                <w:lang w:val="en-US"/>
              </w:rPr>
              <w:t>[</w:t>
            </w:r>
            <w:r>
              <w:rPr>
                <w:rFonts w:ascii="Times New Roman" w:hAnsi="Times New Roman"/>
                <w:i w:val="1"/>
                <w:iCs w:val="1"/>
                <w:sz w:val="20"/>
                <w:szCs w:val="20"/>
                <w:rtl w:val="0"/>
                <w:lang w:val="en-US"/>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full-time national service.*</w:t>
            </w:r>
            <w:r>
              <w:rPr>
                <w:rFonts w:ascii="Times New Roman" w:hAnsi="Times New Roman"/>
                <w:sz w:val="20"/>
                <w:szCs w:val="20"/>
                <w:rtl w:val="0"/>
                <w:lang w:val="en-US"/>
              </w:rPr>
              <w:t>]</w:t>
            </w:r>
          </w:p>
          <w:p>
            <w:pPr>
              <w:pStyle w:val="Body"/>
              <w:spacing w:before="60" w:after="60" w:line="240" w:lineRule="auto"/>
              <w:jc w:val="both"/>
            </w:pPr>
            <w:r>
              <w:rPr>
                <w:rFonts w:ascii="Times New Roman" w:cs="Times New Roman" w:hAnsi="Times New Roman" w:eastAsia="Times New Roman"/>
                <w:sz w:val="20"/>
                <w:szCs w:val="20"/>
                <w:lang w:val="en-US"/>
              </w:rPr>
              <w:tab/>
            </w:r>
            <w:r>
              <w:rPr>
                <w:rFonts w:ascii="Times New Roman" w:hAnsi="Times New Roman"/>
                <w:b w:val="1"/>
                <w:bCs w:val="1"/>
                <w:sz w:val="20"/>
                <w:szCs w:val="20"/>
                <w:rtl w:val="0"/>
                <w:lang w:val="en-US"/>
              </w:rPr>
              <w:t>Is child under care?</w:t>
              <w:tab/>
            </w:r>
            <w:r>
              <w:rPr>
                <w:rFonts w:ascii="Times New Roman" w:hAnsi="Times New Roman"/>
                <w:sz w:val="20"/>
                <w:szCs w:val="20"/>
                <w:rtl w:val="0"/>
                <w:lang w:val="en-US"/>
              </w:rPr>
              <w:t>[</w:t>
            </w:r>
            <w:r>
              <w:rPr>
                <w:rFonts w:ascii="Times New Roman" w:hAnsi="Times New Roman"/>
                <w:i w:val="1"/>
                <w:iCs w:val="1"/>
                <w:sz w:val="20"/>
                <w:szCs w:val="20"/>
                <w:rtl w:val="0"/>
                <w:lang w:val="en-US"/>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Pr>
                <w:rFonts w:ascii="Times New Roman" w:hAnsi="Times New Roman"/>
                <w:sz w:val="20"/>
                <w:szCs w:val="20"/>
                <w:rtl w:val="0"/>
                <w:lang w:val="en-US"/>
              </w:rPr>
              <w:t>]</w:t>
            </w:r>
          </w:p>
        </w:tc>
      </w:tr>
      <w:tr>
        <w:tblPrEx>
          <w:shd w:val="clear" w:color="auto" w:fill="ced7e7"/>
        </w:tblPrEx>
        <w:trPr>
          <w:trHeight w:val="221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rPr>
                <w:rFonts w:ascii="Times New Roman" w:cs="Times New Roman" w:hAnsi="Times New Roman" w:eastAsia="Times New Roman"/>
                <w:lang w:val="en-US"/>
              </w:rPr>
            </w:pPr>
          </w:p>
          <w:p>
            <w:pPr>
              <w:pStyle w:val="Body"/>
              <w:bidi w:val="0"/>
              <w:spacing w:before="60" w:after="60" w:line="240" w:lineRule="auto"/>
              <w:ind w:left="846" w:right="0" w:firstLine="0"/>
              <w:jc w:val="both"/>
              <w:rPr>
                <w:rFonts w:ascii="Times New Roman" w:cs="Times New Roman" w:hAnsi="Times New Roman" w:eastAsia="Times New Roman"/>
                <w:rtl w:val="0"/>
              </w:rPr>
            </w:pPr>
            <w:r>
              <w:rPr>
                <w:rFonts w:ascii="Times New Roman" w:hAnsi="Times New Roman"/>
                <w:rtl w:val="0"/>
                <w:lang w:val="en-US"/>
              </w:rPr>
              <w:t>The following child(ren) are born to the wife during the marriage:</w:t>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sz w:val="20"/>
                <w:szCs w:val="20"/>
                <w:rtl w:val="0"/>
                <w:lang w:val="en-US"/>
              </w:rPr>
              <w:t>S/N.</w:t>
              <w:tab/>
            </w:r>
            <w:r>
              <w:rPr>
                <w:rFonts w:ascii="Times New Roman" w:hAnsi="Times New Roman"/>
                <w:b w:val="1"/>
                <w:bCs w:val="1"/>
                <w:sz w:val="20"/>
                <w:szCs w:val="20"/>
                <w:rtl w:val="0"/>
                <w:lang w:val="en-US"/>
              </w:rPr>
              <w:t>Name of child:</w:t>
              <w:tab/>
              <w:tab/>
              <w:t>BC/ID number:</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Date of Birth:</w:t>
              <w:tab/>
              <w:tab/>
              <w:t>Gender:</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Is there a dispute whether the living child is a child of the marriage?</w:t>
              <w:tab/>
            </w:r>
          </w:p>
          <w:p>
            <w:pPr>
              <w:pStyle w:val="Body"/>
              <w:spacing w:before="60" w:after="60" w:line="240" w:lineRule="auto"/>
              <w:jc w:val="both"/>
              <w:rPr>
                <w:rFonts w:ascii="Times New Roman" w:cs="Times New Roman" w:hAnsi="Times New Roman" w:eastAsia="Times New Roman"/>
                <w:lang w:val="en-US"/>
              </w:rPr>
            </w:pPr>
          </w:p>
          <w:p>
            <w:pPr>
              <w:pStyle w:val="Body"/>
              <w:spacing w:before="60" w:after="60" w:line="240" w:lineRule="auto"/>
              <w:jc w:val="both"/>
              <w:rPr>
                <w:rFonts w:ascii="Times New Roman" w:cs="Times New Roman" w:hAnsi="Times New Roman" w:eastAsia="Times New Roman"/>
                <w:lang w:val="en-US"/>
              </w:rPr>
            </w:pPr>
          </w:p>
          <w:p>
            <w:pPr>
              <w:pStyle w:val="Body"/>
              <w:bidi w:val="0"/>
              <w:spacing w:before="60" w:after="60" w:line="240" w:lineRule="auto"/>
              <w:ind w:left="476" w:right="0" w:firstLine="0"/>
              <w:jc w:val="both"/>
              <w:rPr>
                <w:rtl w:val="0"/>
              </w:rPr>
            </w:pPr>
            <w:r>
              <w:rPr>
                <w:rFonts w:ascii="Times New Roman" w:hAnsi="Times New Roman"/>
                <w:rtl w:val="0"/>
                <w:lang w:val="en-US"/>
              </w:rPr>
              <w:t>5.</w:t>
              <w:tab/>
              <w:t>Related Proceedings</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556"/>
              <w:bottom w:type="dxa" w:w="80"/>
              <w:right w:type="dxa" w:w="80"/>
            </w:tcMar>
            <w:vAlign w:val="top"/>
          </w:tcPr>
          <w:p>
            <w:pPr>
              <w:pStyle w:val="Body"/>
              <w:spacing w:before="60" w:after="60" w:line="240" w:lineRule="auto"/>
              <w:ind w:left="476" w:firstLine="0"/>
              <w:jc w:val="both"/>
            </w:pPr>
            <w:r>
              <w:rPr>
                <w:rFonts w:ascii="Times New Roman" w:hAnsi="Times New Roman"/>
                <w:rtl w:val="0"/>
                <w:lang w:val="en-US"/>
              </w:rPr>
              <w:t>To state if there are or have been other proceedings in [</w:t>
            </w:r>
            <w:r>
              <w:rPr>
                <w:rFonts w:ascii="Times New Roman" w:hAnsi="Times New Roman"/>
                <w:i w:val="1"/>
                <w:iCs w:val="1"/>
                <w:rtl w:val="0"/>
                <w:lang w:val="en-US"/>
              </w:rPr>
              <w:t>Singapore/elsewhere (to specify)</w:t>
            </w:r>
            <w:r>
              <w:rPr>
                <w:rFonts w:ascii="Times New Roman" w:hAnsi="Times New Roman"/>
                <w:rtl w:val="0"/>
                <w:lang w:val="en-US"/>
              </w:rPr>
              <w:t>] with reference to the marriage, or to any children of the marriage, or between the Plaintiff and the Defendant with reference to maintenance or to any property of either or both of them.</w:t>
            </w:r>
          </w:p>
        </w:tc>
      </w:tr>
      <w:tr>
        <w:tblPrEx>
          <w:shd w:val="clear" w:color="auto" w:fill="ced7e7"/>
        </w:tblPrEx>
        <w:trPr>
          <w:trHeight w:val="2932"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rPr>
                <w:rFonts w:ascii="Times New Roman" w:cs="Times New Roman" w:hAnsi="Times New Roman" w:eastAsia="Times New Roman"/>
              </w:rPr>
            </w:pPr>
            <w:r>
              <w:rPr>
                <w:rFonts w:ascii="Times New Roman" w:cs="Times New Roman" w:hAnsi="Times New Roman" w:eastAsia="Times New Roman"/>
                <w:rtl w:val="0"/>
                <w:lang w:val="en-US"/>
              </w:rPr>
              <w:tab/>
              <w:t>If there are or have been such proceedings, to complete the following section:</w:t>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S/N</w:t>
              <w:tab/>
            </w:r>
            <w:r>
              <w:rPr>
                <w:rFonts w:ascii="Times New Roman" w:hAnsi="Times New Roman"/>
                <w:b w:val="1"/>
                <w:bCs w:val="1"/>
                <w:sz w:val="20"/>
                <w:szCs w:val="20"/>
                <w:rtl w:val="0"/>
                <w:lang w:val="en-US"/>
              </w:rPr>
              <w:t>Nature of proceedings:</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Suit number:</w:t>
              <w:tab/>
              <w:tab/>
              <w:t>Date of Decree/order/judgment:</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Date of application</w:t>
              <w:tab/>
              <w:tab/>
              <w:t>Country where proceedings filed:</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Details of Order applied/made:</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Status of Proceedings if no Decree/order/judgment made:</w:t>
              <w:tab/>
            </w:r>
          </w:p>
          <w:p>
            <w:pPr>
              <w:pStyle w:val="Body"/>
              <w:spacing w:before="60" w:after="60" w:line="240" w:lineRule="auto"/>
              <w:jc w:val="both"/>
              <w:rPr>
                <w:rFonts w:ascii="Times New Roman" w:cs="Times New Roman" w:hAnsi="Times New Roman" w:eastAsia="Times New Roman"/>
                <w:b w:val="1"/>
                <w:bCs w:val="1"/>
                <w:sz w:val="20"/>
                <w:szCs w:val="20"/>
                <w:lang w:val="en-US"/>
              </w:rPr>
            </w:pPr>
            <w:r>
              <w:rPr>
                <w:rFonts w:ascii="Times New Roman" w:cs="Times New Roman" w:hAnsi="Times New Roman" w:eastAsia="Times New Roman"/>
                <w:b w:val="1"/>
                <w:bCs w:val="1"/>
                <w:sz w:val="20"/>
                <w:szCs w:val="20"/>
                <w:rtl w:val="0"/>
                <w:lang w:val="en-US"/>
              </w:rPr>
              <w:tab/>
              <w:t>Plaintiff Bankruptcy Details:</w:t>
              <w:tab/>
            </w:r>
          </w:p>
          <w:p>
            <w:pPr>
              <w:pStyle w:val="Body"/>
              <w:spacing w:before="60" w:after="60" w:line="240" w:lineRule="auto"/>
              <w:jc w:val="both"/>
            </w:pPr>
            <w:r>
              <w:rPr>
                <w:rFonts w:ascii="Times New Roman" w:cs="Times New Roman" w:hAnsi="Times New Roman" w:eastAsia="Times New Roman"/>
                <w:b w:val="1"/>
                <w:bCs w:val="1"/>
                <w:sz w:val="20"/>
                <w:szCs w:val="20"/>
                <w:rtl w:val="0"/>
                <w:lang w:val="en-US"/>
              </w:rPr>
              <w:tab/>
              <w:t>Pending Bankruptcy Details:</w:t>
              <w:tab/>
            </w:r>
            <w:r>
              <w:rPr>
                <w:rFonts w:ascii="Times New Roman" w:hAnsi="Times New Roman"/>
                <w:sz w:val="20"/>
                <w:szCs w:val="20"/>
                <w:rtl w:val="0"/>
                <w:lang w:val="en-US"/>
              </w:rPr>
              <w:t>[</w:t>
            </w:r>
            <w:r>
              <w:rPr>
                <w:rFonts w:ascii="Times New Roman" w:hAnsi="Times New Roman"/>
                <w:i w:val="1"/>
                <w:iCs w:val="1"/>
                <w:sz w:val="20"/>
                <w:szCs w:val="20"/>
                <w:rtl w:val="0"/>
                <w:lang w:val="en-US"/>
              </w:rPr>
              <w:t>The Statement of Particulars is to state details of the pending bankruptcy proceedings.</w:t>
            </w:r>
            <w:r>
              <w:rPr>
                <w:rFonts w:ascii="Times New Roman" w:hAnsi="Times New Roman"/>
                <w:sz w:val="20"/>
                <w:szCs w:val="20"/>
                <w:rtl w:val="0"/>
                <w:lang w:val="en-US"/>
              </w:rPr>
              <w:t>]</w:t>
            </w:r>
          </w:p>
        </w:tc>
      </w:tr>
      <w:tr>
        <w:tblPrEx>
          <w:shd w:val="clear" w:color="auto" w:fill="ced7e7"/>
        </w:tblPrEx>
        <w:trPr>
          <w:trHeight w:val="155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rPr>
                <w:rFonts w:ascii="Times New Roman" w:cs="Times New Roman" w:hAnsi="Times New Roman" w:eastAsia="Times New Roman"/>
                <w:lang w:val="en-US"/>
              </w:rPr>
            </w:pPr>
          </w:p>
          <w:p>
            <w:pPr>
              <w:pStyle w:val="Body"/>
              <w:bidi w:val="0"/>
              <w:spacing w:before="60" w:after="60" w:line="240" w:lineRule="auto"/>
              <w:ind w:left="475" w:right="0" w:firstLine="0"/>
              <w:jc w:val="both"/>
              <w:rPr>
                <w:rFonts w:ascii="Times New Roman" w:cs="Times New Roman" w:hAnsi="Times New Roman" w:eastAsia="Times New Roman"/>
                <w:rtl w:val="0"/>
              </w:rPr>
            </w:pPr>
            <w:r>
              <w:rPr>
                <w:rFonts w:ascii="Times New Roman" w:hAnsi="Times New Roman"/>
                <w:rtl w:val="0"/>
                <w:lang w:val="en-US"/>
              </w:rPr>
              <w:t>6.</w:t>
              <w:tab/>
              <w:t>Ground on which Relief is Sought [</w:t>
            </w:r>
            <w:r>
              <w:rPr>
                <w:rFonts w:ascii="Times New Roman" w:hAnsi="Times New Roman"/>
                <w:i w:val="1"/>
                <w:iCs w:val="1"/>
                <w:rtl w:val="0"/>
                <w:lang w:val="en-US"/>
              </w:rPr>
              <w:t>Choose one of the following</w:t>
            </w:r>
            <w:r>
              <w:rPr>
                <w:rFonts w:ascii="Times New Roman" w:hAnsi="Times New Roman"/>
                <w:rtl w:val="0"/>
                <w:lang w:val="en-US"/>
              </w:rPr>
              <w:t>]</w:t>
            </w:r>
          </w:p>
          <w:p>
            <w:pPr>
              <w:pStyle w:val="Body"/>
              <w:bidi w:val="0"/>
              <w:spacing w:before="60" w:after="6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marriage is void</w:t>
            </w:r>
          </w:p>
          <w:p>
            <w:pPr>
              <w:pStyle w:val="Body"/>
              <w:bidi w:val="0"/>
              <w:spacing w:before="60" w:after="60" w:line="240" w:lineRule="auto"/>
              <w:ind w:left="940" w:right="0" w:hanging="533"/>
              <w:jc w:val="both"/>
              <w:rPr>
                <w:rtl w:val="0"/>
              </w:rPr>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*(For marriages that took place after 1st</w:t>
            </w:r>
            <w:r>
              <w:rPr>
                <w:rFonts w:ascii="Times New Roman" w:hAnsi="Times New Roman" w:hint="default"/>
                <w:rtl w:val="0"/>
                <w:lang w:val="en-US"/>
              </w:rPr>
              <w:t> </w:t>
            </w:r>
            <w:r>
              <w:rPr>
                <w:rFonts w:ascii="Times New Roman" w:hAnsi="Times New Roman"/>
                <w:rtl w:val="0"/>
                <w:lang w:val="en-US"/>
              </w:rPr>
              <w:t>June 1981) The marriage is not valid under section 105 of the Women</w:t>
            </w:r>
            <w:r>
              <w:rPr>
                <w:rFonts w:ascii="Times New Roman" w:hAnsi="Times New Roman" w:hint="default"/>
                <w:rtl w:val="0"/>
                <w:lang w:val="en-US"/>
              </w:rPr>
              <w:t>’</w:t>
            </w:r>
            <w:r>
              <w:rPr>
                <w:rFonts w:ascii="Times New Roman" w:hAnsi="Times New Roman"/>
                <w:rtl w:val="0"/>
                <w:lang w:val="en-US"/>
              </w:rPr>
              <w:t>s Charter: [</w:t>
            </w:r>
            <w:r>
              <w:rPr>
                <w:rFonts w:ascii="Times New Roman" w:hAnsi="Times New Roman"/>
                <w:i w:val="1"/>
                <w:iCs w:val="1"/>
                <w:rtl w:val="0"/>
                <w:lang w:val="en-US"/>
              </w:rPr>
              <w:t>Choose one or more of the following</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w:t>
              <w:tab/>
              <w:t>by virtue of section 3(4)/5/9/10/11/12/22* of the Women</w:t>
            </w:r>
            <w:r>
              <w:rPr>
                <w:rFonts w:ascii="Times New Roman" w:hAnsi="Times New Roman" w:hint="default"/>
                <w:rtl w:val="0"/>
                <w:lang w:val="en-US"/>
              </w:rPr>
              <w:t>’</w:t>
            </w:r>
            <w:r>
              <w:rPr>
                <w:rFonts w:ascii="Times New Roman" w:hAnsi="Times New Roman"/>
                <w:rtl w:val="0"/>
                <w:lang w:val="en-US"/>
              </w:rPr>
              <w:t>s Charter</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w:t>
              <w:tab/>
              <w:t>(</w:t>
            </w:r>
            <w:r>
              <w:rPr>
                <w:rFonts w:ascii="Times New Roman" w:hAnsi="Times New Roman"/>
                <w:i w:val="1"/>
                <w:iCs w:val="1"/>
                <w:rtl w:val="0"/>
                <w:lang w:val="en-US"/>
              </w:rPr>
              <w:t>for marriages celebrated outside Singapore</w:t>
            </w:r>
            <w:r>
              <w:rPr>
                <w:rFonts w:ascii="Times New Roman" w:hAnsi="Times New Roman"/>
                <w:rtl w:val="0"/>
                <w:lang w:val="en-US"/>
              </w:rPr>
              <w:t>) for the lack of capacity</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(iii)</w:t>
              <w:tab/>
              <w:t>(</w:t>
            </w:r>
            <w:r>
              <w:rPr>
                <w:rFonts w:ascii="Times New Roman" w:hAnsi="Times New Roman"/>
                <w:i w:val="1"/>
                <w:iCs w:val="1"/>
                <w:rtl w:val="0"/>
                <w:lang w:val="en-US"/>
              </w:rPr>
              <w:t>for marriages celebrated outside Singapore</w:t>
            </w:r>
            <w:r>
              <w:rPr>
                <w:rFonts w:ascii="Times New Roman" w:hAnsi="Times New Roman"/>
                <w:rtl w:val="0"/>
                <w:lang w:val="en-US"/>
              </w:rPr>
              <w:t>) under the law of the place in which the marriage was celebrated.</w:t>
            </w:r>
          </w:p>
        </w:tc>
      </w:tr>
      <w:tr>
        <w:tblPrEx>
          <w:shd w:val="clear" w:color="auto" w:fill="ced7e7"/>
        </w:tblPrEx>
        <w:trPr>
          <w:trHeight w:val="125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*(For marriages that took place on or before 1st</w:t>
            </w:r>
            <w:r>
              <w:rPr>
                <w:rFonts w:ascii="Times New Roman" w:hAnsi="Times New Roman" w:hint="default"/>
                <w:rtl w:val="0"/>
                <w:lang w:val="en-US"/>
              </w:rPr>
              <w:t> </w:t>
            </w:r>
            <w:r>
              <w:rPr>
                <w:rFonts w:ascii="Times New Roman" w:hAnsi="Times New Roman"/>
                <w:rtl w:val="0"/>
                <w:lang w:val="en-US"/>
              </w:rPr>
              <w:t>June 1981) The marriage is not valid for the reasons stated in the Statement of Particulars.</w:t>
            </w:r>
          </w:p>
          <w:p>
            <w:pPr>
              <w:pStyle w:val="Body"/>
              <w:bidi w:val="0"/>
              <w:spacing w:before="60" w:after="60" w:line="240" w:lineRule="auto"/>
              <w:ind w:left="940" w:right="0" w:hanging="533"/>
              <w:jc w:val="both"/>
              <w:rPr>
                <w:rtl w:val="0"/>
              </w:rPr>
            </w:pPr>
            <w:r>
              <w:rPr>
                <w:rFonts w:ascii="Times New Roman" w:hAnsi="Times New Roman"/>
                <w:rtl w:val="0"/>
                <w:lang w:val="en-US"/>
              </w:rPr>
              <w:t>(c)   *(For marriages that took place on or after 1 July 2016) The marriage is not valid by virtue of s11A of the Women</w:t>
            </w:r>
            <w:r>
              <w:rPr>
                <w:rFonts w:ascii="Times New Roman" w:hAnsi="Times New Roman" w:hint="default"/>
                <w:rtl w:val="0"/>
                <w:lang w:val="en-US"/>
              </w:rPr>
              <w:t>’</w:t>
            </w:r>
            <w:r>
              <w:rPr>
                <w:rFonts w:ascii="Times New Roman" w:hAnsi="Times New Roman"/>
                <w:rtl w:val="0"/>
                <w:lang w:val="en-US"/>
              </w:rPr>
              <w:t>s Charter.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The marriage is voidable</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*(For marriages that took place after 1st</w:t>
            </w:r>
            <w:r>
              <w:rPr>
                <w:rFonts w:ascii="Times New Roman" w:hAnsi="Times New Roman" w:hint="default"/>
                <w:rtl w:val="0"/>
                <w:lang w:val="en-US"/>
              </w:rPr>
              <w:t> </w:t>
            </w:r>
            <w:r>
              <w:rPr>
                <w:rFonts w:ascii="Times New Roman" w:hAnsi="Times New Roman"/>
                <w:rtl w:val="0"/>
                <w:lang w:val="en-US"/>
              </w:rPr>
              <w:t>June 1981) The marriage is voidable under section 106 of the Women</w:t>
            </w:r>
            <w:r>
              <w:rPr>
                <w:rFonts w:ascii="Times New Roman" w:hAnsi="Times New Roman" w:hint="default"/>
                <w:rtl w:val="0"/>
                <w:lang w:val="en-US"/>
              </w:rPr>
              <w:t>’</w:t>
            </w:r>
            <w:r>
              <w:rPr>
                <w:rFonts w:ascii="Times New Roman" w:hAnsi="Times New Roman"/>
                <w:rtl w:val="0"/>
                <w:lang w:val="en-US"/>
              </w:rPr>
              <w:t>s Charter on the following ground(s): [</w:t>
            </w:r>
            <w:r>
              <w:rPr>
                <w:rFonts w:ascii="Times New Roman" w:hAnsi="Times New Roman"/>
                <w:i w:val="1"/>
                <w:iCs w:val="1"/>
                <w:rtl w:val="0"/>
                <w:lang w:val="en-US"/>
              </w:rPr>
              <w:t>Choose one or more of the following</w:t>
            </w:r>
            <w:r>
              <w:rPr>
                <w:rFonts w:ascii="Times New Roman" w:hAnsi="Times New Roman"/>
                <w:rtl w:val="0"/>
                <w:lang w:val="en-US"/>
              </w:rPr>
              <w:t>]</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w:t>
              <w:tab/>
              <w:t>That the marriage has not been consummated owing to the incapacity of either party [</w:t>
            </w:r>
            <w:r>
              <w:rPr>
                <w:rFonts w:ascii="Times New Roman" w:hAnsi="Times New Roman"/>
                <w:i w:val="1"/>
                <w:iCs w:val="1"/>
                <w:rtl w:val="0"/>
                <w:lang w:val="en-US"/>
              </w:rPr>
              <w:t>please specify</w:t>
            </w:r>
            <w:r>
              <w:rPr>
                <w:rFonts w:ascii="Times New Roman" w:hAnsi="Times New Roman"/>
                <w:rtl w:val="0"/>
                <w:lang w:val="en-US"/>
              </w:rPr>
              <w:t>] to consummate it.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w:t>
              <w:tab/>
              <w:t>That the marriage has not been consummated owing to the wilful refusal of the Defendant to consummate it.</w:t>
            </w:r>
          </w:p>
        </w:tc>
      </w:tr>
      <w:tr>
        <w:tblPrEx>
          <w:shd w:val="clear" w:color="auto" w:fill="ced7e7"/>
        </w:tblPrEx>
        <w:trPr>
          <w:trHeight w:val="119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(iii)</w:t>
              <w:tab/>
              <w:t>That the Plaintiff/Defendant* did not validly consent to the marriage, in consequence of duress and/or mistake* and/or unsoundness of mind/lack of capacity* and/or the facts stated in the Statement of Particulars [</w:t>
            </w:r>
            <w:r>
              <w:rPr>
                <w:rFonts w:ascii="Times New Roman" w:hAnsi="Times New Roman"/>
                <w:i w:val="1"/>
                <w:iCs w:val="1"/>
                <w:rtl w:val="0"/>
                <w:lang w:val="en-US"/>
              </w:rPr>
              <w:t>please specify in the Statement of Particulars</w:t>
            </w:r>
            <w:r>
              <w:rPr>
                <w:rFonts w:ascii="Times New Roman" w:hAnsi="Times New Roman"/>
                <w:rtl w:val="0"/>
                <w:lang w:val="en-US"/>
              </w:rPr>
              <w:t>].</w:t>
            </w:r>
          </w:p>
        </w:tc>
      </w:tr>
      <w:tr>
        <w:tblPrEx>
          <w:shd w:val="clear" w:color="auto" w:fill="ced7e7"/>
        </w:tblPrEx>
        <w:trPr>
          <w:trHeight w:val="143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(iv)</w:t>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(v)</w:t>
              <w:tab/>
              <w:t>That at the time of the marriage the Defendant was suffering from venereal disease in a communicable form, and the Plaintiff was at the time of the marriage ignorant of the facts alleged.</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(vi)</w:t>
              <w:tab/>
              <w:t>That at the time of the marriage the Defendant was pregnant by some person other than the Plaintiff and the Plaintiff was at the time of the marriage ignorant of the facts alleged.</w:t>
            </w:r>
          </w:p>
        </w:tc>
      </w:tr>
      <w:tr>
        <w:tblPrEx>
          <w:shd w:val="clear" w:color="auto" w:fill="ced7e7"/>
        </w:tblPrEx>
        <w:trPr>
          <w:trHeight w:val="149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*(For marriages that took place on or before 1st</w:t>
            </w:r>
            <w:r>
              <w:rPr>
                <w:rFonts w:ascii="Times New Roman" w:hAnsi="Times New Roman" w:hint="default"/>
                <w:rtl w:val="0"/>
                <w:lang w:val="en-US"/>
              </w:rPr>
              <w:t> </w:t>
            </w:r>
            <w:r>
              <w:rPr>
                <w:rFonts w:ascii="Times New Roman" w:hAnsi="Times New Roman"/>
                <w:rtl w:val="0"/>
                <w:lang w:val="en-US"/>
              </w:rPr>
              <w:t>June 1981) The marriage is voidable for the reasons stated in the Statement of Particulars.</w:t>
            </w:r>
          </w:p>
          <w:p>
            <w:pPr>
              <w:pStyle w:val="Body"/>
              <w:bidi w:val="0"/>
              <w:spacing w:before="60" w:after="60" w:line="240" w:lineRule="auto"/>
              <w:ind w:left="940" w:right="0" w:hanging="533"/>
              <w:jc w:val="both"/>
              <w:rPr>
                <w:rtl w:val="0"/>
              </w:rPr>
            </w:pPr>
            <w:r>
              <w:rPr>
                <w:rFonts w:ascii="Times New Roman" w:cs="Times New Roman" w:hAnsi="Times New Roman" w:eastAsia="Times New Roman"/>
                <w:rtl w:val="0"/>
                <w:lang w:val="en-US"/>
              </w:rPr>
              <w:tab/>
              <w:t>[</w:t>
            </w:r>
            <w:r>
              <w:rPr>
                <w:rFonts w:ascii="Times New Roman" w:hAnsi="Times New Roman"/>
                <w:i w:val="1"/>
                <w:iCs w:val="1"/>
                <w:rtl w:val="0"/>
                <w:lang w:val="en-US"/>
              </w:rPr>
              <w:t>Full particulars of the individual facts relied on but not the evidence by which they are to be proved, and any other relevant information, to be stated in the Statement of Particulars.</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The marriage has broken down irretrievably*</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cs="Times New Roman" w:hAnsi="Times New Roman" w:eastAsia="Times New Roman"/>
                <w:rtl w:val="0"/>
                <w:lang w:val="en-US"/>
              </w:rPr>
              <w:tab/>
              <w:t>Fact(s) relied upon for the irretrievable breakdown of the marriage (for the purposes of section 95(3) of the Women</w:t>
            </w:r>
            <w:r>
              <w:rPr>
                <w:rFonts w:ascii="Times New Roman" w:hAnsi="Times New Roman" w:hint="default"/>
                <w:rtl w:val="0"/>
                <w:lang w:val="en-US"/>
              </w:rPr>
              <w:t>’</w:t>
            </w:r>
            <w:r>
              <w:rPr>
                <w:rFonts w:ascii="Times New Roman" w:hAnsi="Times New Roman"/>
                <w:rtl w:val="0"/>
                <w:lang w:val="en-US"/>
              </w:rPr>
              <w:t>s Charter): [</w:t>
            </w:r>
            <w:r>
              <w:rPr>
                <w:rFonts w:ascii="Times New Roman" w:hAnsi="Times New Roman"/>
                <w:i w:val="1"/>
                <w:iCs w:val="1"/>
                <w:rtl w:val="0"/>
                <w:lang w:val="en-US"/>
              </w:rPr>
              <w:t>Choose one or more of the following</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That the Defendant has committed adultery and the Plaintiff finds it intolerable to live with the Defendant.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That the Defendant has behaved in such a way that the Plaintiff cannot reasonably be expected to live with the Defendant.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That the Defendant has deserted the Plaintiff for a continuous period of at least 2 years immediately preceding the filing of the writ.</w:t>
            </w:r>
          </w:p>
        </w:tc>
      </w:tr>
      <w:tr>
        <w:tblPrEx>
          <w:shd w:val="clear" w:color="auto" w:fill="ced7e7"/>
        </w:tblPrEx>
        <w:trPr>
          <w:trHeight w:val="119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That the parties to the marriage have lived apart for a continuous period of at least 3 years immediately preceding the filing of the writ and the Defendant consents to a judgment being granted. [</w:t>
            </w:r>
            <w:r>
              <w:rPr>
                <w:rFonts w:ascii="Times New Roman" w:hAnsi="Times New Roman"/>
                <w:i w:val="1"/>
                <w:iCs w:val="1"/>
                <w:rtl w:val="0"/>
                <w:lang w:val="en-US"/>
              </w:rPr>
              <w:t>The Statement of Particulars is to annex a copy of the Defendant</w:t>
            </w:r>
            <w:r>
              <w:rPr>
                <w:rFonts w:ascii="Times New Roman" w:hAnsi="Times New Roman" w:hint="default"/>
                <w:i w:val="1"/>
                <w:iCs w:val="1"/>
                <w:rtl w:val="0"/>
                <w:lang w:val="en-US"/>
              </w:rPr>
              <w:t>’</w:t>
            </w:r>
            <w:r>
              <w:rPr>
                <w:rFonts w:ascii="Times New Roman" w:hAnsi="Times New Roman"/>
                <w:i w:val="1"/>
                <w:iCs w:val="1"/>
                <w:rtl w:val="0"/>
                <w:lang w:val="en-US"/>
              </w:rPr>
              <w:t>s consent if available.</w:t>
            </w:r>
            <w:r>
              <w:rPr>
                <w:rFonts w:ascii="Times New Roman" w:hAnsi="Times New Roman"/>
                <w:rtl w:val="0"/>
                <w:lang w:val="en-US"/>
              </w:rPr>
              <w: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08"/>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That the parties to the marriage have lived apart for a continuous period of at least 4 years immediately preceding the filing of the writ.</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firstLine="0"/>
              <w:jc w:val="both"/>
            </w:pPr>
            <w:r>
              <w:rPr>
                <w:rFonts w:ascii="Times New Roman" w:hAnsi="Times New Roman"/>
                <w:rtl w:val="0"/>
                <w:lang w:val="en-US"/>
              </w:rPr>
              <w:t>[</w:t>
            </w:r>
            <w:r>
              <w:rPr>
                <w:rFonts w:ascii="Times New Roman" w:hAnsi="Times New Roman"/>
                <w:i w:val="1"/>
                <w:iCs w:val="1"/>
                <w:rtl w:val="0"/>
                <w:lang w:val="en-US"/>
              </w:rPr>
              <w:t>Full particulars of the individual facts relied on but not the evidence by which they are to be proved, and any other relevant information, to be stated in the Statement of Particulars.</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rtl w:val="0"/>
                <w:lang w:val="en-US"/>
              </w:rPr>
              <w:t>That the Defendant be presumed dead and the divorce be granted*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Circumstances in which Parties Ceased to Cohabit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the circumstances in which the parties ceased to cohabit, and the last place at which they cohabited.</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Last Contact with Defendant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w:t>
              <w:tab/>
              <w:t>Date when the Defendant was last heard of:</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960"/>
              <w:bottom w:type="dxa" w:w="80"/>
              <w:right w:type="dxa" w:w="80"/>
            </w:tcMar>
            <w:vAlign w:val="top"/>
          </w:tcPr>
          <w:p>
            <w:pPr>
              <w:pStyle w:val="Body"/>
              <w:spacing w:before="60" w:after="60" w:line="240" w:lineRule="auto"/>
              <w:ind w:left="1880" w:hanging="533"/>
              <w:jc w:val="both"/>
            </w:pPr>
            <w:r>
              <w:rPr>
                <w:rFonts w:ascii="Times New Roman" w:hAnsi="Times New Roman"/>
                <w:rtl w:val="0"/>
                <w:lang w:val="en-US"/>
              </w:rPr>
              <w:t>(ii)</w:t>
              <w:tab/>
              <w:t>Place where the Defendant was last seen:</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Steps Taken to Trace the Defendant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particulars of steps taken to trace the Defendant and any other relevant information in the Statement of Particulars</w:t>
            </w:r>
            <w:r>
              <w:rPr>
                <w:rFonts w:ascii="Times New Roman" w:hAnsi="Times New Roman"/>
                <w:rtl w:val="0"/>
                <w:lang w:val="en-US"/>
              </w:rPr>
              <w:t>.]</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In the circumstances, from [</w:t>
            </w:r>
            <w:r>
              <w:rPr>
                <w:rFonts w:ascii="Times New Roman" w:hAnsi="Times New Roman"/>
                <w:i w:val="1"/>
                <w:iCs w:val="1"/>
                <w:rtl w:val="0"/>
                <w:lang w:val="en-US"/>
              </w:rPr>
              <w:t>to state date</w:t>
            </w:r>
            <w:r>
              <w:rPr>
                <w:rFonts w:ascii="Times New Roman" w:hAnsi="Times New Roman"/>
                <w:rtl w:val="0"/>
                <w:lang w:val="en-US"/>
              </w:rPr>
              <w:t>] until now, the Defendant has been continually absent from the marriage life with the Plaintiff and the Plaintiff has no reason to believe that the Defendant has been living within this time.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7.</w:t>
              <w:tab/>
              <w:t>Relief Claimed</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cs="Times New Roman" w:hAnsi="Times New Roman" w:eastAsia="Times New Roman"/>
                <w:rtl w:val="0"/>
                <w:lang w:val="en-US"/>
              </w:rPr>
              <w:tab/>
              <w:t>To state the particulars of relief claimed by the Plaintiff, including any claim for ancillary relief. [</w:t>
            </w:r>
            <w:r>
              <w:rPr>
                <w:rFonts w:ascii="Times New Roman" w:hAnsi="Times New Roman"/>
                <w:i w:val="1"/>
                <w:iCs w:val="1"/>
                <w:rtl w:val="0"/>
                <w:lang w:val="en-US"/>
              </w:rPr>
              <w:t>Choose one or more of the following</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That the marriage be declared null and void*.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marriage be dissolved*.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a judgment of judicial separation be granted*.</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a judgment of presumption of death and divorce be granted*.</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08"/>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Custody* of and/or care and control* of the child/children* of the marriage</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firstLine="0"/>
              <w:jc w:val="both"/>
            </w:pPr>
            <w:r>
              <w:rPr>
                <w:rFonts w:ascii="Times New Roman" w:hAnsi="Times New Roman"/>
                <w:rtl w:val="0"/>
                <w:lang w:val="en-US"/>
              </w:rPr>
              <w:t>That the Plaintiff/Defendant* be granted sole/joint* custody of the child/children* of the marriage with care and control to the Defendant/Plaintiff*.</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Access to the child/the children* of the family</w:t>
            </w:r>
          </w:p>
        </w:tc>
      </w:tr>
      <w:tr>
        <w:tblPrEx>
          <w:shd w:val="clear" w:color="auto" w:fill="ced7e7"/>
        </w:tblPrEx>
        <w:trPr>
          <w:trHeight w:val="71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Plaintiff/Defendant* be granted reasonable/liberal* access to the child/children* of the marriage or access as follows: [</w:t>
            </w:r>
            <w:r>
              <w:rPr>
                <w:rFonts w:ascii="Times New Roman" w:hAnsi="Times New Roman"/>
                <w:i w:val="1"/>
                <w:iCs w:val="1"/>
                <w:rtl w:val="0"/>
                <w:lang w:val="en-US"/>
              </w:rPr>
              <w:t>to state terms of access</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d</w:t>
            </w:r>
            <w:r>
              <w:rPr>
                <w:rFonts w:ascii="Times New Roman" w:hAnsi="Times New Roman"/>
                <w:rtl w:val="0"/>
                <w:lang w:val="en-US"/>
              </w:rPr>
              <w:t>)</w:t>
              <w:tab/>
              <w:t>Division of the matrimonial home</w:t>
            </w:r>
          </w:p>
        </w:tc>
      </w:tr>
      <w:tr>
        <w:tblPrEx>
          <w:shd w:val="clear" w:color="auto" w:fill="ced7e7"/>
        </w:tblPrEx>
        <w:trPr>
          <w:trHeight w:val="14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matrimonial home at [</w:t>
            </w:r>
            <w:r>
              <w:rPr>
                <w:rFonts w:ascii="Times New Roman" w:hAnsi="Times New Roman"/>
                <w:i w:val="1"/>
                <w:iCs w:val="1"/>
                <w:rtl w:val="0"/>
                <w:lang w:val="en-US"/>
              </w:rPr>
              <w:t>to state the address of the matrimonial home</w:t>
            </w:r>
            <w:r>
              <w:rPr>
                <w:rFonts w:ascii="Times New Roman" w:hAnsi="Times New Roman"/>
                <w:rtl w:val="0"/>
                <w:lang w:val="en-US"/>
              </w:rPr>
              <w:t>] be sold in the open market and the sale proceeds/loss*, after deducting the outstanding loan and costs and expenses of sale are to be divided [</w:t>
            </w:r>
            <w:r>
              <w:rPr>
                <w:rFonts w:ascii="Times New Roman" w:hAnsi="Times New Roman"/>
                <w:i w:val="1"/>
                <w:iCs w:val="1"/>
                <w:rtl w:val="0"/>
                <w:lang w:val="en-US"/>
              </w:rPr>
              <w:t>to state the manner of division</w:t>
            </w:r>
            <w:r>
              <w:rPr>
                <w:rFonts w:ascii="Times New Roman" w:hAnsi="Times New Roman"/>
                <w:rtl w:val="0"/>
                <w:lang w:val="en-US"/>
              </w:rPr>
              <w:t>]. Parties are to refund moneys into their respective CPF accounts from their own share of the sale proceeds.</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14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Plaintiff</w:t>
            </w:r>
            <w:r>
              <w:rPr>
                <w:rFonts w:ascii="Times New Roman" w:hAnsi="Times New Roman" w:hint="default"/>
                <w:rtl w:val="0"/>
                <w:lang w:val="en-US"/>
              </w:rPr>
              <w:t>’</w:t>
            </w:r>
            <w:r>
              <w:rPr>
                <w:rFonts w:ascii="Times New Roman" w:hAnsi="Times New Roman"/>
                <w:rtl w:val="0"/>
                <w:lang w:val="en-US"/>
              </w:rPr>
              <w:t>s/Defendant</w:t>
            </w:r>
            <w:r>
              <w:rPr>
                <w:rFonts w:ascii="Times New Roman" w:hAnsi="Times New Roman" w:hint="default"/>
                <w:rtl w:val="0"/>
                <w:lang w:val="en-US"/>
              </w:rPr>
              <w:t>’</w:t>
            </w:r>
            <w:r>
              <w:rPr>
                <w:rFonts w:ascii="Times New Roman" w:hAnsi="Times New Roman"/>
                <w:rtl w:val="0"/>
                <w:lang w:val="en-US"/>
              </w:rPr>
              <w:t>s* right, title and interest in the matrimonial flat at [</w:t>
            </w:r>
            <w:r>
              <w:rPr>
                <w:rFonts w:ascii="Times New Roman" w:hAnsi="Times New Roman"/>
                <w:i w:val="1"/>
                <w:iCs w:val="1"/>
                <w:rtl w:val="0"/>
                <w:lang w:val="en-US"/>
              </w:rPr>
              <w:t>to state the address of the matrimonial home</w:t>
            </w:r>
            <w:r>
              <w:rPr>
                <w:rFonts w:ascii="Times New Roman" w:hAnsi="Times New Roman"/>
                <w:rtl w:val="0"/>
                <w:lang w:val="en-US"/>
              </w:rPr>
              <w:t>] shall be transferred (other than by way of a sale) to the Defendant/Plaintiff* upon the Plaintiff/Defendant* [</w:t>
            </w:r>
            <w:r>
              <w:rPr>
                <w:rFonts w:ascii="Times New Roman" w:hAnsi="Times New Roman"/>
                <w:i w:val="1"/>
                <w:iCs w:val="1"/>
                <w:rtl w:val="0"/>
                <w:lang w:val="en-US"/>
              </w:rPr>
              <w:t>to state the consideration for the transfer</w:t>
            </w:r>
            <w:r>
              <w:rPr>
                <w:rFonts w:ascii="Times New Roman" w:hAnsi="Times New Roman"/>
                <w:rtl w:val="0"/>
                <w:lang w:val="en-US"/>
              </w:rPr>
              <w:t>]. The Plaintiff/Defendant* is to bear the cost and expenses of the transfer.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119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Plaintiff</w:t>
            </w:r>
            <w:r>
              <w:rPr>
                <w:rFonts w:ascii="Times New Roman" w:hAnsi="Times New Roman" w:hint="default"/>
                <w:rtl w:val="0"/>
                <w:lang w:val="en-US"/>
              </w:rPr>
              <w:t>’</w:t>
            </w:r>
            <w:r>
              <w:rPr>
                <w:rFonts w:ascii="Times New Roman" w:hAnsi="Times New Roman"/>
                <w:rtl w:val="0"/>
                <w:lang w:val="en-US"/>
              </w:rPr>
              <w:t>s/Defendant</w:t>
            </w:r>
            <w:r>
              <w:rPr>
                <w:rFonts w:ascii="Times New Roman" w:hAnsi="Times New Roman" w:hint="default"/>
                <w:rtl w:val="0"/>
                <w:lang w:val="en-US"/>
              </w:rPr>
              <w:t>’</w:t>
            </w:r>
            <w:r>
              <w:rPr>
                <w:rFonts w:ascii="Times New Roman" w:hAnsi="Times New Roman"/>
                <w:rtl w:val="0"/>
                <w:lang w:val="en-US"/>
              </w:rPr>
              <w:t>s* right, title and interest in the matrimonial flat at [</w:t>
            </w:r>
            <w:r>
              <w:rPr>
                <w:rFonts w:ascii="Times New Roman" w:hAnsi="Times New Roman"/>
                <w:i w:val="1"/>
                <w:iCs w:val="1"/>
                <w:rtl w:val="0"/>
                <w:lang w:val="en-US"/>
              </w:rPr>
              <w:t>to state the address of the matrimonial home</w:t>
            </w:r>
            <w:r>
              <w:rPr>
                <w:rFonts w:ascii="Times New Roman" w:hAnsi="Times New Roman"/>
                <w:rtl w:val="0"/>
                <w:lang w:val="en-US"/>
              </w:rPr>
              <w:t>] shall be sold to the Defendant/Plaintiff* upon the Plaintiff/Defendant* [</w:t>
            </w:r>
            <w:r>
              <w:rPr>
                <w:rFonts w:ascii="Times New Roman" w:hAnsi="Times New Roman"/>
                <w:i w:val="1"/>
                <w:iCs w:val="1"/>
                <w:rtl w:val="0"/>
                <w:lang w:val="en-US"/>
              </w:rPr>
              <w:t>to state the consideration for the sale</w:t>
            </w:r>
            <w:r>
              <w:rPr>
                <w:rFonts w:ascii="Times New Roman" w:hAnsi="Times New Roman"/>
                <w:rtl w:val="0"/>
                <w:lang w:val="en-US"/>
              </w:rPr>
              <w:t>]. The Plaintiff/Defendant* is to bear the cost and expenses of the sale.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95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matrimonial home at [</w:t>
            </w:r>
            <w:r>
              <w:rPr>
                <w:rFonts w:ascii="Times New Roman" w:hAnsi="Times New Roman"/>
                <w:i w:val="1"/>
                <w:iCs w:val="1"/>
                <w:rtl w:val="0"/>
                <w:lang w:val="en-US"/>
              </w:rPr>
              <w:t>to state the address of the matrimonial home</w:t>
            </w:r>
            <w:r>
              <w:rPr>
                <w:rFonts w:ascii="Times New Roman" w:hAnsi="Times New Roman"/>
                <w:rtl w:val="0"/>
                <w:lang w:val="en-US"/>
              </w:rPr>
              <w:t>] be surrendered to the Housing Development Board and any proceeds/loss* to be divided [</w:t>
            </w:r>
            <w:r>
              <w:rPr>
                <w:rFonts w:ascii="Times New Roman" w:hAnsi="Times New Roman"/>
                <w:i w:val="1"/>
                <w:iCs w:val="1"/>
                <w:rtl w:val="0"/>
                <w:lang w:val="en-US"/>
              </w:rPr>
              <w:t>to state the manner of division</w:t>
            </w:r>
            <w:r>
              <w:rPr>
                <w:rFonts w:ascii="Times New Roman" w:hAnsi="Times New Roman"/>
                <w:rtl w:val="0"/>
                <w:lang w:val="en-US"/>
              </w:rPr>
              <w:t>] between the parties.</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Others [</w:t>
            </w:r>
            <w:r>
              <w:rPr>
                <w:rFonts w:ascii="Times New Roman" w:hAnsi="Times New Roman"/>
                <w:i w:val="1"/>
                <w:iCs w:val="1"/>
                <w:rtl w:val="0"/>
                <w:lang w:val="en-US"/>
              </w:rPr>
              <w:t>please specify</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08"/>
              <w:jc w:val="both"/>
            </w:pPr>
            <w:r>
              <w:rPr>
                <w:rFonts w:ascii="Times New Roman" w:hAnsi="Times New Roman"/>
                <w:rtl w:val="0"/>
                <w:lang w:val="en-US"/>
              </w:rPr>
              <w:t>(</w:t>
            </w:r>
            <w:r>
              <w:rPr>
                <w:rFonts w:ascii="Times New Roman" w:hAnsi="Times New Roman"/>
                <w:i w:val="1"/>
                <w:iCs w:val="1"/>
                <w:rtl w:val="0"/>
                <w:lang w:val="en-US"/>
              </w:rPr>
              <w:t>e</w:t>
            </w:r>
            <w:r>
              <w:rPr>
                <w:rFonts w:ascii="Times New Roman" w:hAnsi="Times New Roman"/>
                <w:rtl w:val="0"/>
                <w:lang w:val="en-US"/>
              </w:rPr>
              <w:t>)</w:t>
              <w:tab/>
              <w:t>Division of the matrimonial assets (other than the matrimonial home)</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firstLine="0"/>
              <w:jc w:val="both"/>
            </w:pPr>
            <w:r>
              <w:rPr>
                <w:rFonts w:ascii="Times New Roman" w:hAnsi="Times New Roman"/>
                <w:rtl w:val="0"/>
                <w:lang w:val="en-US"/>
              </w:rPr>
              <w:t xml:space="preserve"> [</w:t>
            </w:r>
            <w:r>
              <w:rPr>
                <w:rFonts w:ascii="Times New Roman" w:hAnsi="Times New Roman"/>
                <w:i w:val="1"/>
                <w:iCs w:val="1"/>
                <w:rtl w:val="0"/>
                <w:lang w:val="en-US"/>
              </w:rPr>
              <w:t>To specify the asset and the nature of division</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f</w:t>
            </w:r>
            <w:r>
              <w:rPr>
                <w:rFonts w:ascii="Times New Roman" w:hAnsi="Times New Roman"/>
                <w:rtl w:val="0"/>
                <w:lang w:val="en-US"/>
              </w:rPr>
              <w:t>)</w:t>
              <w:tab/>
              <w:t>Maintenance for the wife / incapacitated husband*</w:t>
            </w:r>
          </w:p>
        </w:tc>
      </w:tr>
      <w:tr>
        <w:tblPrEx>
          <w:shd w:val="clear" w:color="auto" w:fill="ced7e7"/>
        </w:tblPrEx>
        <w:trPr>
          <w:trHeight w:val="119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Plaintiff/Defendant* shall pay $[</w:t>
            </w:r>
            <w:r>
              <w:rPr>
                <w:rFonts w:ascii="Times New Roman" w:hAnsi="Times New Roman"/>
                <w:i w:val="1"/>
                <w:iCs w:val="1"/>
                <w:rtl w:val="0"/>
                <w:lang w:val="en-US"/>
              </w:rPr>
              <w:t>to state the amount</w:t>
            </w:r>
            <w:r>
              <w:rPr>
                <w:rFonts w:ascii="Times New Roman" w:hAnsi="Times New Roman"/>
                <w:rtl w:val="0"/>
                <w:lang w:val="en-US"/>
              </w:rPr>
              <w:t>] each month as maintenance for the Plaintiff/Defendant* with effect from [</w:t>
            </w:r>
            <w:r>
              <w:rPr>
                <w:rFonts w:ascii="Times New Roman" w:hAnsi="Times New Roman"/>
                <w:i w:val="1"/>
                <w:iCs w:val="1"/>
                <w:rtl w:val="0"/>
                <w:lang w:val="en-US"/>
              </w:rPr>
              <w:t>date</w:t>
            </w:r>
            <w:r>
              <w:rPr>
                <w:rFonts w:ascii="Times New Roman" w:hAnsi="Times New Roman"/>
                <w:rtl w:val="0"/>
                <w:lang w:val="en-US"/>
              </w:rPr>
              <w:t>] and thereafter on the [</w:t>
            </w:r>
            <w:r>
              <w:rPr>
                <w:rFonts w:ascii="Times New Roman" w:hAnsi="Times New Roman"/>
                <w:i w:val="1"/>
                <w:iCs w:val="1"/>
                <w:rtl w:val="0"/>
                <w:lang w:val="en-US"/>
              </w:rPr>
              <w:t>day of the month</w:t>
            </w:r>
            <w:r>
              <w:rPr>
                <w:rFonts w:ascii="Times New Roman" w:hAnsi="Times New Roman"/>
                <w:rtl w:val="0"/>
                <w:lang w:val="en-US"/>
              </w:rPr>
              <w:t>] of each month. Payment into the Plaintiff</w:t>
            </w:r>
            <w:r>
              <w:rPr>
                <w:rFonts w:ascii="Times New Roman" w:hAnsi="Times New Roman" w:hint="default"/>
                <w:rtl w:val="0"/>
                <w:lang w:val="en-US"/>
              </w:rPr>
              <w:t>’</w:t>
            </w:r>
            <w:r>
              <w:rPr>
                <w:rFonts w:ascii="Times New Roman" w:hAnsi="Times New Roman"/>
                <w:rtl w:val="0"/>
                <w:lang w:val="en-US"/>
              </w:rPr>
              <w:t>s/Defendant</w:t>
            </w:r>
            <w:r>
              <w:rPr>
                <w:rFonts w:ascii="Times New Roman" w:hAnsi="Times New Roman" w:hint="default"/>
                <w:rtl w:val="0"/>
                <w:lang w:val="en-US"/>
              </w:rPr>
              <w:t>’</w:t>
            </w:r>
            <w:r>
              <w:rPr>
                <w:rFonts w:ascii="Times New Roman" w:hAnsi="Times New Roman"/>
                <w:rtl w:val="0"/>
                <w:lang w:val="en-US"/>
              </w:rPr>
              <w:t>s [</w:t>
            </w:r>
            <w:r>
              <w:rPr>
                <w:rFonts w:ascii="Times New Roman" w:hAnsi="Times New Roman"/>
                <w:i w:val="1"/>
                <w:iCs w:val="1"/>
                <w:rtl w:val="0"/>
                <w:lang w:val="en-US"/>
              </w:rPr>
              <w:t>to state name of bank</w:t>
            </w:r>
            <w:r>
              <w:rPr>
                <w:rFonts w:ascii="Times New Roman" w:hAnsi="Times New Roman"/>
                <w:rtl w:val="0"/>
                <w:lang w:val="en-US"/>
              </w:rPr>
              <w:t>] bank account number [</w:t>
            </w:r>
            <w:r>
              <w:rPr>
                <w:rFonts w:ascii="Times New Roman" w:hAnsi="Times New Roman"/>
                <w:i w:val="1"/>
                <w:iCs w:val="1"/>
                <w:rtl w:val="0"/>
                <w:lang w:val="en-US"/>
              </w:rPr>
              <w:t>to state the bank account number</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there be no maintenance for Plaintiff/Defendant*.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Others [</w:t>
            </w:r>
            <w:r>
              <w:rPr>
                <w:rFonts w:ascii="Times New Roman" w:hAnsi="Times New Roman"/>
                <w:i w:val="1"/>
                <w:iCs w:val="1"/>
                <w:rtl w:val="0"/>
                <w:lang w:val="en-US"/>
              </w:rPr>
              <w:t>please specify</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g</w:t>
            </w:r>
            <w:r>
              <w:rPr>
                <w:rFonts w:ascii="Times New Roman" w:hAnsi="Times New Roman"/>
                <w:rtl w:val="0"/>
                <w:lang w:val="en-US"/>
              </w:rPr>
              <w:t>)</w:t>
              <w:tab/>
              <w:t>Maintenance for the child/children* of the marriage</w:t>
            </w:r>
          </w:p>
        </w:tc>
      </w:tr>
      <w:tr>
        <w:tblPrEx>
          <w:shd w:val="clear" w:color="auto" w:fill="ced7e7"/>
        </w:tblPrEx>
        <w:trPr>
          <w:trHeight w:val="14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Plaintiff/Defendant* shall pay $[</w:t>
            </w:r>
            <w:r>
              <w:rPr>
                <w:rFonts w:ascii="Times New Roman" w:hAnsi="Times New Roman"/>
                <w:i w:val="1"/>
                <w:iCs w:val="1"/>
                <w:rtl w:val="0"/>
                <w:lang w:val="en-US"/>
              </w:rPr>
              <w:t>to state the amount</w:t>
            </w:r>
            <w:r>
              <w:rPr>
                <w:rFonts w:ascii="Times New Roman" w:hAnsi="Times New Roman"/>
                <w:rtl w:val="0"/>
                <w:lang w:val="en-US"/>
              </w:rPr>
              <w:t>] each month as maintenance for the child/children* of the marriage with effect from [</w:t>
            </w:r>
            <w:r>
              <w:rPr>
                <w:rFonts w:ascii="Times New Roman" w:hAnsi="Times New Roman"/>
                <w:i w:val="1"/>
                <w:iCs w:val="1"/>
                <w:rtl w:val="0"/>
                <w:lang w:val="en-US"/>
              </w:rPr>
              <w:t>date</w:t>
            </w:r>
            <w:r>
              <w:rPr>
                <w:rFonts w:ascii="Times New Roman" w:hAnsi="Times New Roman"/>
                <w:rtl w:val="0"/>
                <w:lang w:val="en-US"/>
              </w:rPr>
              <w:t>] and thereafter on the [</w:t>
            </w:r>
            <w:r>
              <w:rPr>
                <w:rFonts w:ascii="Times New Roman" w:hAnsi="Times New Roman"/>
                <w:i w:val="1"/>
                <w:iCs w:val="1"/>
                <w:rtl w:val="0"/>
                <w:lang w:val="en-US"/>
              </w:rPr>
              <w:t>day of the month</w:t>
            </w:r>
            <w:r>
              <w:rPr>
                <w:rFonts w:ascii="Times New Roman" w:hAnsi="Times New Roman"/>
                <w:rtl w:val="0"/>
                <w:lang w:val="en-US"/>
              </w:rPr>
              <w:t>] of each month. Payment into the Plaintiff</w:t>
            </w:r>
            <w:r>
              <w:rPr>
                <w:rFonts w:ascii="Times New Roman" w:hAnsi="Times New Roman" w:hint="default"/>
                <w:rtl w:val="0"/>
                <w:lang w:val="en-US"/>
              </w:rPr>
              <w:t>’</w:t>
            </w:r>
            <w:r>
              <w:rPr>
                <w:rFonts w:ascii="Times New Roman" w:hAnsi="Times New Roman"/>
                <w:rtl w:val="0"/>
                <w:lang w:val="en-US"/>
              </w:rPr>
              <w:t>s/Defendant</w:t>
            </w:r>
            <w:r>
              <w:rPr>
                <w:rFonts w:ascii="Times New Roman" w:hAnsi="Times New Roman" w:hint="default"/>
                <w:rtl w:val="0"/>
                <w:lang w:val="en-US"/>
              </w:rPr>
              <w:t>’</w:t>
            </w:r>
            <w:r>
              <w:rPr>
                <w:rFonts w:ascii="Times New Roman" w:hAnsi="Times New Roman"/>
                <w:rtl w:val="0"/>
                <w:lang w:val="en-US"/>
              </w:rPr>
              <w:t>s/Child</w:t>
            </w:r>
            <w:r>
              <w:rPr>
                <w:rFonts w:ascii="Times New Roman" w:hAnsi="Times New Roman" w:hint="default"/>
                <w:rtl w:val="0"/>
                <w:lang w:val="en-US"/>
              </w:rPr>
              <w:t>’</w:t>
            </w:r>
            <w:r>
              <w:rPr>
                <w:rFonts w:ascii="Times New Roman" w:hAnsi="Times New Roman"/>
                <w:rtl w:val="0"/>
                <w:lang w:val="en-US"/>
              </w:rPr>
              <w:t>s [</w:t>
            </w:r>
            <w:r>
              <w:rPr>
                <w:rFonts w:ascii="Times New Roman" w:hAnsi="Times New Roman"/>
                <w:i w:val="1"/>
                <w:iCs w:val="1"/>
                <w:rtl w:val="0"/>
                <w:lang w:val="en-US"/>
              </w:rPr>
              <w:t>to state the name of the child</w:t>
            </w:r>
            <w:r>
              <w:rPr>
                <w:rFonts w:ascii="Times New Roman" w:hAnsi="Times New Roman"/>
                <w:rtl w:val="0"/>
                <w:lang w:val="en-US"/>
              </w:rPr>
              <w:t>] [</w:t>
            </w:r>
            <w:r>
              <w:rPr>
                <w:rFonts w:ascii="Times New Roman" w:hAnsi="Times New Roman"/>
                <w:i w:val="1"/>
                <w:iCs w:val="1"/>
                <w:rtl w:val="0"/>
                <w:lang w:val="en-US"/>
              </w:rPr>
              <w:t>to state name of bank</w:t>
            </w:r>
            <w:r>
              <w:rPr>
                <w:rFonts w:ascii="Times New Roman" w:hAnsi="Times New Roman"/>
                <w:rtl w:val="0"/>
                <w:lang w:val="en-US"/>
              </w:rPr>
              <w:t>] bank account number [</w:t>
            </w:r>
            <w:r>
              <w:rPr>
                <w:rFonts w:ascii="Times New Roman" w:hAnsi="Times New Roman"/>
                <w:i w:val="1"/>
                <w:iCs w:val="1"/>
                <w:rtl w:val="0"/>
                <w:lang w:val="en-US"/>
              </w:rPr>
              <w:t>to state the bank account number</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h</w:t>
            </w:r>
            <w:r>
              <w:rPr>
                <w:rFonts w:ascii="Times New Roman" w:hAnsi="Times New Roman"/>
                <w:rtl w:val="0"/>
                <w:lang w:val="en-US"/>
              </w:rPr>
              <w:t>)</w:t>
              <w:tab/>
              <w:t>Costs</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there is no order as to costs.</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OR</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That the Defendant pay costs of the divorce proceedings fixed at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cs="Times New Roman" w:hAnsi="Times New Roman" w:eastAsia="Times New Roman"/>
                <w:rtl w:val="0"/>
                <w:lang w:val="en-US"/>
              </w:rPr>
              <w:tab/>
              <w:t>[</w:t>
            </w:r>
            <w:r>
              <w:rPr>
                <w:rFonts w:ascii="Times New Roman" w:hAnsi="Times New Roman"/>
                <w:i w:val="1"/>
                <w:iCs w:val="1"/>
                <w:rtl w:val="0"/>
                <w:lang w:val="en-US"/>
              </w:rPr>
              <w:t>to state amount of costs</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i</w:t>
            </w:r>
            <w:r>
              <w:rPr>
                <w:rFonts w:ascii="Times New Roman" w:hAnsi="Times New Roman"/>
                <w:rtl w:val="0"/>
                <w:lang w:val="en-US"/>
              </w:rPr>
              <w:t>)</w:t>
              <w:tab/>
              <w:t>Others [</w:t>
            </w:r>
            <w:r>
              <w:rPr>
                <w:rFonts w:ascii="Times New Roman" w:hAnsi="Times New Roman"/>
                <w:i w:val="1"/>
                <w:iCs w:val="1"/>
                <w:rtl w:val="0"/>
                <w:lang w:val="en-US"/>
              </w:rPr>
              <w:t>please specify</w:t>
            </w:r>
            <w:r>
              <w:rPr>
                <w:rFonts w:ascii="Times New Roman" w:hAnsi="Times New Roman"/>
                <w:rtl w:val="0"/>
                <w:lang w:val="en-US"/>
              </w:rPr>
              <w:t>]:</w:t>
            </w:r>
          </w:p>
        </w:tc>
      </w:tr>
      <w:tr>
        <w:tblPrEx>
          <w:shd w:val="clear" w:color="auto" w:fill="ced7e7"/>
        </w:tblPrEx>
        <w:trPr>
          <w:trHeight w:val="23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hAnsi="Times New Roman"/>
                <w:rtl w:val="0"/>
                <w:lang w:val="en-US"/>
              </w:rPr>
              <w:t>8.</w:t>
              <w:tab/>
              <w:t>Housing and Development Board (HDB) flat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555"/>
              <w:bottom w:type="dxa" w:w="80"/>
              <w:right w:type="dxa" w:w="80"/>
            </w:tcMar>
            <w:vAlign w:val="top"/>
          </w:tcPr>
          <w:p>
            <w:pPr>
              <w:pStyle w:val="Body"/>
              <w:spacing w:before="60" w:after="60" w:line="240" w:lineRule="auto"/>
              <w:ind w:left="475" w:firstLine="0"/>
              <w:jc w:val="both"/>
            </w:pPr>
            <w:r>
              <w:rPr>
                <w:rFonts w:ascii="Times New Roman" w:cs="Times New Roman" w:hAnsi="Times New Roman" w:eastAsia="Times New Roman"/>
                <w:rtl w:val="0"/>
                <w:lang w:val="en-US"/>
              </w:rPr>
              <w:tab/>
              <w:t>One of the matrimonial assets in respect of which relief is being sought is an HDB flat.</w:t>
            </w:r>
          </w:p>
        </w:tc>
      </w:tr>
      <w:tr>
        <w:tblPrEx>
          <w:shd w:val="clear" w:color="auto" w:fill="ced7e7"/>
        </w:tblPrEx>
        <w:trPr>
          <w:trHeight w:val="47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The Agreed/Proposed* Matrimonial Property Plan (For Housing and Development Board flats only) is filed together with this Writ.</w:t>
            </w:r>
          </w:p>
        </w:tc>
      </w:tr>
      <w:tr>
        <w:tblPrEx>
          <w:shd w:val="clear" w:color="auto" w:fill="ced7e7"/>
        </w:tblPrEx>
        <w:trPr>
          <w:trHeight w:val="1191" w:hRule="atLeast"/>
        </w:trPr>
        <w:tc>
          <w:tcPr>
            <w:tcW w:type="dxa" w:w="7270"/>
            <w:tcBorders>
              <w:top w:val="nil"/>
              <w:left w:val="nil"/>
              <w:bottom w:val="nil"/>
              <w:right w:val="nil"/>
            </w:tcBorders>
            <w:shd w:val="clear" w:color="auto" w:fill="auto"/>
            <w:tcMar>
              <w:top w:type="dxa" w:w="80"/>
              <w:left w:type="dxa" w:w="1020"/>
              <w:bottom w:type="dxa" w:w="80"/>
              <w:right w:type="dxa" w:w="80"/>
            </w:tcMar>
            <w:vAlign w:val="top"/>
          </w:tcPr>
          <w:p>
            <w:pPr>
              <w:pStyle w:val="Body"/>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The Plaintiff/Plaintiff</w:t>
            </w:r>
            <w:r>
              <w:rPr>
                <w:rFonts w:ascii="Times New Roman" w:hAnsi="Times New Roman" w:hint="default"/>
                <w:rtl w:val="0"/>
                <w:lang w:val="en-US"/>
              </w:rPr>
              <w:t>’</w:t>
            </w:r>
            <w:r>
              <w:rPr>
                <w:rFonts w:ascii="Times New Roman" w:hAnsi="Times New Roman"/>
                <w:rtl w:val="0"/>
                <w:lang w:val="en-US"/>
              </w:rPr>
              <w:t xml:space="preserve">s Solicitor* has made enquiries with HDB/HDB and the Central Provident Fund Board (CPFB)* on </w:t>
            </w:r>
            <w:r>
              <w:rPr>
                <w:rFonts w:ascii="Arial Unicode MS" w:cs="Arial Unicode MS" w:hAnsi="Arial Unicode MS" w:eastAsia="Arial Unicode MS"/>
                <w:b w:val="0"/>
                <w:bCs w:val="0"/>
                <w:i w:val="0"/>
                <w:iCs w:val="0"/>
                <w:lang w:val="en-US"/>
              </w:rPr>
              <w:br w:type="textWrapping"/>
            </w:r>
            <w:r>
              <w:rPr>
                <w:rFonts w:ascii="Times New Roman" w:hAnsi="Times New Roman"/>
                <w:rtl w:val="0"/>
                <w:lang w:val="en-US"/>
              </w:rPr>
              <w:t>[</w:t>
            </w:r>
            <w:r>
              <w:rPr>
                <w:rFonts w:ascii="Times New Roman" w:hAnsi="Times New Roman"/>
                <w:i w:val="1"/>
                <w:iCs w:val="1"/>
                <w:rtl w:val="0"/>
                <w:lang w:val="en-US"/>
              </w:rPr>
              <w:t>to set out respective dates</w:t>
            </w:r>
            <w:r>
              <w:rPr>
                <w:rFonts w:ascii="Times New Roman" w:hAnsi="Times New Roman"/>
                <w:rtl w:val="0"/>
                <w:lang w:val="en-US"/>
              </w:rPr>
              <w:t>] and has not received any reply from HDB/CPFB/HDB and CPFB*. [</w:t>
            </w:r>
            <w:r>
              <w:rPr>
                <w:rFonts w:ascii="Times New Roman" w:hAnsi="Times New Roman"/>
                <w:i w:val="1"/>
                <w:iCs w:val="1"/>
                <w:rtl w:val="0"/>
                <w:lang w:val="en-US"/>
              </w:rPr>
              <w:t>The Statement of Particulars shall annex copies of the said letters.</w:t>
            </w:r>
            <w:r>
              <w:rPr>
                <w:rFonts w:ascii="Times New Roman" w:hAnsi="Times New Roman"/>
                <w:rtl w:val="0"/>
                <w:lang w:val="en-US"/>
              </w:rPr>
              <w:t>]</w:t>
            </w:r>
          </w:p>
        </w:tc>
      </w:tr>
      <w:tr>
        <w:tblPrEx>
          <w:shd w:val="clear" w:color="auto" w:fill="ced7e7"/>
        </w:tblPrEx>
        <w:trPr>
          <w:trHeight w:val="192" w:hRule="atLeast"/>
        </w:trPr>
        <w:tc>
          <w:tcPr>
            <w:tcW w:type="dxa" w:w="72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both"/>
            </w:pPr>
            <w:r>
              <w:rPr>
                <w:rFonts w:ascii="Times New Roman" w:hAnsi="Times New Roman"/>
                <w:sz w:val="18"/>
                <w:szCs w:val="18"/>
                <w:rtl w:val="0"/>
                <w:lang w:val="en-US"/>
              </w:rPr>
              <w:t>*Delete where inapplicable.</w:t>
            </w:r>
          </w:p>
        </w:tc>
      </w:tr>
    </w:tbl>
    <w:p>
      <w:pPr>
        <w:pStyle w:val="Body"/>
        <w:keepNext w:val="1"/>
        <w:keepLines w:val="1"/>
        <w:spacing w:before="240" w:after="120" w:line="240" w:lineRule="auto"/>
        <w:jc w:val="center"/>
        <w:rPr>
          <w:rFonts w:ascii="Times New Roman" w:cs="Times New Roman" w:hAnsi="Times New Roman" w:eastAsia="Times New Roman"/>
          <w:smallCaps w:val="1"/>
        </w:rPr>
      </w:pPr>
      <w:r>
        <w:rPr>
          <w:rFonts w:ascii="Times New Roman" w:hAnsi="Times New Roman"/>
          <w:smallCaps w:val="1"/>
          <w:rtl w:val="0"/>
        </w:rPr>
        <w:t>FORM 6</w:t>
      </w:r>
    </w:p>
    <w:p>
      <w:pPr>
        <w:pStyle w:val="Body"/>
        <w:spacing w:after="200"/>
      </w:pPr>
      <w:r>
        <w:rPr>
          <w:rFonts w:ascii="Times New Roman" w:cs="Times New Roman" w:hAnsi="Times New Roman" w:eastAsia="Times New Roman"/>
          <w:smallCaps w:val="1"/>
        </w:rPr>
      </w:r>
    </w:p>
    <w:sectPr>
      <w:headerReference w:type="default" r:id="rId4"/>
      <w:footerReference w:type="default" r:id="rId5"/>
      <w:pgSz w:w="12240" w:h="15840" w:orient="portrait"/>
      <w:pgMar w:top="90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