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200" w:line="276" w:lineRule="auto"/>
        <w:jc w:val="center"/>
        <w:rPr>
          <w:smallCaps w:val="1"/>
          <w:sz w:val="22"/>
          <w:szCs w:val="22"/>
        </w:rPr>
      </w:pPr>
      <w:r>
        <w:rPr>
          <w:smallCaps w:val="1"/>
          <w:sz w:val="22"/>
          <w:szCs w:val="22"/>
          <w:rtl w:val="0"/>
          <w:lang w:val="de-DE"/>
        </w:rPr>
        <w:t xml:space="preserve">FORM </w:t>
      </w:r>
      <w:r>
        <w:rPr>
          <w:smallCaps w:val="1"/>
          <w:sz w:val="22"/>
          <w:szCs w:val="22"/>
          <w:rtl w:val="0"/>
          <w:lang w:val="en-US"/>
        </w:rPr>
        <w:t>9</w:t>
      </w:r>
    </w:p>
    <w:tbl>
      <w:tblPr>
        <w:tblW w:w="712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120"/>
      </w:tblGrid>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sz w:val="18"/>
                <w:szCs w:val="18"/>
                <w:rtl w:val="0"/>
                <w:lang w:val="en-US"/>
              </w:rPr>
              <w:t>R. 44, 47, 48, 60, 84</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(NOTICE OF PROCEEDINGS (OTHER PARTY) FORM)</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IN THE FAMILY JUSTICE COURTS OF THE REPUBLIC OF SINGAPORE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rtl w:val="0"/>
                <w:lang w:val="en-US"/>
              </w:rPr>
              <w:t>Divorce Writ No.</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Between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Plaintiff</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And</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w:t>
            </w:r>
            <w:r>
              <w:rPr>
                <w:rFonts w:ascii="Times New Roman" w:hAnsi="Times New Roman"/>
                <w:i w:val="1"/>
                <w:iCs w:val="1"/>
                <w:rtl w:val="0"/>
                <w:lang w:val="en-US"/>
              </w:rPr>
              <w:t>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 (ID No.</w:t>
            </w:r>
            <w:r>
              <w:rPr>
                <w:rFonts w:ascii="Times New Roman" w:hAnsi="Times New Roman" w:hint="default"/>
                <w:rtl w:val="0"/>
                <w:lang w:val="en-US"/>
              </w:rPr>
              <w:t>      </w:t>
            </w:r>
            <w:r>
              <w:rPr>
                <w:rFonts w:ascii="Times New Roman" w:hAnsi="Times New Roman"/>
                <w:rtl w:val="0"/>
                <w:lang w:val="en-US"/>
              </w:rPr>
              <w:t>)</w:t>
            </w:r>
            <w:r>
              <w:rPr>
                <w:rFonts w:ascii="Times New Roman" w:hAnsi="Times New Roman" w:hint="default"/>
                <w:rtl w:val="0"/>
                <w:lang w:val="en-US"/>
              </w:rPr>
              <w:t>      </w:t>
            </w:r>
            <w:r>
              <w:rPr>
                <w:rFonts w:ascii="Times New Roman" w:hAnsi="Times New Roman"/>
                <w:i w:val="1"/>
                <w:iCs w:val="1"/>
                <w:rtl w:val="0"/>
                <w:lang w:val="en-US"/>
              </w:rPr>
              <w:t>Defendant</w:t>
            </w:r>
          </w:p>
        </w:tc>
      </w:tr>
      <w:tr>
        <w:tblPrEx>
          <w:shd w:val="clear" w:color="auto" w:fill="ced7e7"/>
        </w:tblPrEx>
        <w:trPr>
          <w:trHeight w:val="310"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869"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NOTICE TO A CO-DEFENDANT/DEFENDANT IN</w:t>
            </w:r>
            <w:r>
              <w:rPr>
                <w:rFonts w:ascii="Arial Unicode MS" w:cs="Arial Unicode MS" w:hAnsi="Arial Unicode MS" w:eastAsia="Arial Unicode MS"/>
                <w:lang w:val="en-US"/>
              </w:rPr>
              <w:br w:type="textWrapping"/>
            </w:r>
            <w:r>
              <w:rPr>
                <w:rFonts w:ascii="Times New Roman" w:hAnsi="Times New Roman"/>
                <w:rtl w:val="0"/>
                <w:lang w:val="en-US"/>
              </w:rPr>
              <w:t xml:space="preserve">COUNTERCLAIM/PERSON ENTITLED TO </w:t>
            </w:r>
            <w:r>
              <w:rPr>
                <w:rFonts w:ascii="Arial Unicode MS" w:cs="Arial Unicode MS" w:hAnsi="Arial Unicode MS" w:eastAsia="Arial Unicode MS"/>
                <w:lang w:val="en-US"/>
              </w:rPr>
              <w:br w:type="textWrapping"/>
            </w:r>
            <w:r>
              <w:rPr>
                <w:rFonts w:ascii="Times New Roman" w:hAnsi="Times New Roman"/>
                <w:rtl w:val="0"/>
                <w:lang w:val="en-US"/>
              </w:rPr>
              <w:t>INTERVENE/OTHER PARTY</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(TO SPECIFY)*</w:t>
            </w:r>
          </w:p>
        </w:tc>
      </w:tr>
      <w:tr>
        <w:tblPrEx>
          <w:shd w:val="clear" w:color="auto" w:fill="ced7e7"/>
        </w:tblPrEx>
        <w:trPr>
          <w:trHeight w:val="560"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center"/>
            </w:pPr>
            <w:r>
              <w:rPr>
                <w:rFonts w:ascii="Times New Roman" w:hAnsi="Times New Roman"/>
                <w:rtl w:val="0"/>
                <w:lang w:val="en-US"/>
              </w:rPr>
              <w:t>(in the case of a Writ of Summons and Statement of</w:t>
            </w:r>
            <w:r>
              <w:rPr>
                <w:rFonts w:ascii="Arial Unicode MS" w:cs="Arial Unicode MS" w:hAnsi="Arial Unicode MS" w:eastAsia="Arial Unicode MS"/>
                <w:lang w:val="en-US"/>
              </w:rPr>
              <w:br w:type="textWrapping"/>
            </w:r>
            <w:r>
              <w:rPr>
                <w:rFonts w:ascii="Times New Roman" w:hAnsi="Times New Roman"/>
                <w:rtl w:val="0"/>
                <w:lang w:val="en-US"/>
              </w:rPr>
              <w:t>Claim/Defence/Counterclaim based on adultery or improper association)</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hAnsi="Times New Roman"/>
                <w:rtl w:val="0"/>
                <w:lang w:val="en-US"/>
              </w:rPr>
              <w:t>1.</w:t>
              <w:tab/>
              <w:t>NOTICE OF PROCEEDINGS</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hAnsi="Times New Roman"/>
                <w:rtl w:val="0"/>
                <w:lang w:val="en-US"/>
              </w:rPr>
              <w:t>2.</w:t>
              <w:tab/>
              <w:t>ACKNOWLEDGMENT OF SERVICE/MEMORANDUM OF APPEARANCE</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hAnsi="Times New Roman"/>
                <w:rtl w:val="0"/>
                <w:lang w:val="en-US"/>
              </w:rPr>
              <w:t xml:space="preserve">To: </w:t>
              <w:tab/>
              <w:t>[</w:t>
            </w:r>
            <w:r>
              <w:rPr>
                <w:rFonts w:ascii="Times New Roman" w:hAnsi="Times New Roman"/>
                <w:i w:val="1"/>
                <w:iCs w:val="1"/>
                <w:rtl w:val="0"/>
                <w:lang w:val="en-US"/>
              </w:rPr>
              <w:t>state name and ID number of Co-Defendant/Defendant in Counterclaim/Person Entitled to Intervene/Other Party (To specify)*</w:t>
            </w:r>
            <w:r>
              <w:rPr>
                <w:rFonts w:ascii="Times New Roman" w:hAnsi="Times New Roman"/>
                <w:rtl w:val="0"/>
                <w:lang w:val="en-US"/>
              </w:rPr>
              <w:t>]</w:t>
            </w:r>
          </w:p>
        </w:tc>
      </w:tr>
      <w:tr>
        <w:tblPrEx>
          <w:shd w:val="clear" w:color="auto" w:fill="ced7e7"/>
        </w:tblPrEx>
        <w:trPr>
          <w:trHeight w:val="310"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32"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hAnsi="Times New Roman"/>
                <w:sz w:val="20"/>
                <w:szCs w:val="20"/>
                <w:rtl w:val="0"/>
                <w:lang w:val="en-US"/>
              </w:rPr>
              <w:t>1.</w:t>
              <w:tab/>
              <w:t>NOTICE OF PROCEEDINGS</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Take Notice that a Writ of Summons and Statement of Claim/Defence/Defence and Counterclaim/Other Document [</w:t>
            </w:r>
            <w:r>
              <w:rPr>
                <w:rFonts w:ascii="Times New Roman" w:hAnsi="Times New Roman"/>
                <w:i w:val="1"/>
                <w:iCs w:val="1"/>
                <w:rtl w:val="0"/>
                <w:lang w:val="en-US"/>
              </w:rPr>
              <w:t>please specify</w:t>
            </w:r>
            <w:r>
              <w:rPr>
                <w:rFonts w:ascii="Times New Roman" w:hAnsi="Times New Roman"/>
                <w:rtl w:val="0"/>
                <w:lang w:val="en-US"/>
              </w:rPr>
              <w:t>]* has been filed in the High Court by [</w:t>
            </w:r>
            <w:r>
              <w:rPr>
                <w:rFonts w:ascii="Times New Roman" w:hAnsi="Times New Roman"/>
                <w:i w:val="1"/>
                <w:iCs w:val="1"/>
                <w:rtl w:val="0"/>
                <w:lang w:val="en-US"/>
              </w:rPr>
              <w:t>Plaintiff</w:t>
            </w:r>
            <w:r>
              <w:rPr>
                <w:rFonts w:ascii="Times New Roman" w:hAnsi="Times New Roman" w:hint="default"/>
                <w:i w:val="1"/>
                <w:iCs w:val="1"/>
                <w:rtl w:val="0"/>
                <w:lang w:val="en-US"/>
              </w:rPr>
              <w:t>’</w:t>
            </w:r>
            <w:r>
              <w:rPr>
                <w:rFonts w:ascii="Times New Roman" w:hAnsi="Times New Roman"/>
                <w:i w:val="1"/>
                <w:iCs w:val="1"/>
                <w:rtl w:val="0"/>
                <w:lang w:val="en-US"/>
              </w:rPr>
              <w:t>s/Defendant</w:t>
            </w:r>
            <w:r>
              <w:rPr>
                <w:rFonts w:ascii="Times New Roman" w:hAnsi="Times New Roman" w:hint="default"/>
                <w:i w:val="1"/>
                <w:iCs w:val="1"/>
                <w:rtl w:val="0"/>
                <w:lang w:val="en-US"/>
              </w:rPr>
              <w:t>’</w:t>
            </w:r>
            <w:r>
              <w:rPr>
                <w:rFonts w:ascii="Times New Roman" w:hAnsi="Times New Roman"/>
                <w:i w:val="1"/>
                <w:iCs w:val="1"/>
                <w:rtl w:val="0"/>
                <w:lang w:val="en-US"/>
              </w:rPr>
              <w:t>s Name</w:t>
            </w:r>
            <w:r>
              <w:rPr>
                <w:rFonts w:ascii="Times New Roman" w:hAnsi="Times New Roman"/>
                <w:rtl w:val="0"/>
                <w:lang w:val="en-US"/>
              </w:rPr>
              <w:t>].</w:t>
            </w:r>
          </w:p>
        </w:tc>
      </w:tr>
      <w:tr>
        <w:tblPrEx>
          <w:shd w:val="clear" w:color="auto" w:fill="ced7e7"/>
        </w:tblPrEx>
        <w:trPr>
          <w:trHeight w:val="73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A copy of the Writ of Summons and Statement of Claim/Defence/Defence and Counterclaim/Other Document [</w:t>
            </w:r>
            <w:r>
              <w:rPr>
                <w:rFonts w:ascii="Times New Roman" w:hAnsi="Times New Roman"/>
                <w:i w:val="1"/>
                <w:iCs w:val="1"/>
                <w:rtl w:val="0"/>
                <w:lang w:val="en-US"/>
              </w:rPr>
              <w:t>please specify</w:t>
            </w:r>
            <w:r>
              <w:rPr>
                <w:rFonts w:ascii="Times New Roman" w:hAnsi="Times New Roman"/>
                <w:rtl w:val="0"/>
                <w:lang w:val="en-US"/>
              </w:rPr>
              <w:t>]* is delivered with this Notice.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Please read the instructions set out in Part 2 of this Notice carefully.</w:t>
            </w:r>
          </w:p>
        </w:tc>
      </w:tr>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sz w:val="18"/>
                <w:szCs w:val="18"/>
                <w:rtl w:val="0"/>
                <w:lang w:val="en-US"/>
              </w:rPr>
              <w:t>*Delete where inapplicable.</w:t>
            </w:r>
          </w:p>
        </w:tc>
      </w:tr>
      <w:tr>
        <w:tblPrEx>
          <w:shd w:val="clear" w:color="auto" w:fill="ced7e7"/>
        </w:tblPrEx>
        <w:trPr>
          <w:trHeight w:val="491"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jc w:val="both"/>
            </w:pPr>
            <w:r>
              <w:rPr>
                <w:rFonts w:ascii="Times New Roman" w:hAnsi="Times New Roman"/>
                <w:rtl w:val="0"/>
                <w:lang w:val="en-US"/>
              </w:rPr>
              <w:t>2.</w:t>
              <w:tab/>
              <w:t>ACKNOWLEDGMENT OF SERVICE/MEMORANDUM OF APPEARANCE</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firstLine="0"/>
              <w:jc w:val="both"/>
            </w:pPr>
            <w:r>
              <w:rPr>
                <w:rFonts w:ascii="Times New Roman" w:hAnsi="Times New Roman"/>
                <w:rtl w:val="0"/>
                <w:lang w:val="en-US"/>
              </w:rPr>
              <w:t>(</w:t>
            </w:r>
            <w:r>
              <w:rPr>
                <w:rFonts w:ascii="Times New Roman" w:hAnsi="Times New Roman"/>
                <w:i w:val="1"/>
                <w:iCs w:val="1"/>
                <w:rtl w:val="0"/>
                <w:lang w:val="en-US"/>
              </w:rPr>
              <w:t>a</w:t>
            </w:r>
            <w:r>
              <w:rPr>
                <w:rFonts w:ascii="Times New Roman" w:hAnsi="Times New Roman"/>
                <w:rtl w:val="0"/>
                <w:lang w:val="en-US"/>
              </w:rPr>
              <w:t>)</w:t>
              <w:tab/>
              <w:t xml:space="preserve">You must complete the form in Annex A which is known as the </w:t>
            </w:r>
            <w:r>
              <w:rPr>
                <w:rFonts w:ascii="Times New Roman" w:hAnsi="Times New Roman"/>
                <w:i w:val="1"/>
                <w:iCs w:val="1"/>
                <w:rtl w:val="0"/>
                <w:lang w:val="en-US"/>
              </w:rPr>
              <w:t>Acknowledgment of Service (Other Party)</w:t>
            </w:r>
            <w:r>
              <w:rPr>
                <w:rFonts w:ascii="Times New Roman" w:hAnsi="Times New Roman"/>
                <w:rtl w:val="0"/>
                <w:lang w:val="en-US"/>
              </w:rPr>
              <w:t xml:space="preserve"> </w:t>
            </w:r>
            <w:r>
              <w:rPr>
                <w:rFonts w:ascii="Times New Roman" w:hAnsi="Times New Roman"/>
                <w:i w:val="1"/>
                <w:iCs w:val="1"/>
                <w:rtl w:val="0"/>
                <w:lang w:val="en-US"/>
              </w:rPr>
              <w:t>Form</w:t>
            </w:r>
            <w:r>
              <w:rPr>
                <w:rFonts w:ascii="Times New Roman" w:hAnsi="Times New Roman"/>
                <w:rtl w:val="0"/>
                <w:lang w:val="en-US"/>
              </w:rPr>
              <w:t xml:space="preserve"> and return it immediately to the Plaintiff</w:t>
            </w:r>
            <w:r>
              <w:rPr>
                <w:rFonts w:ascii="Times New Roman" w:hAnsi="Times New Roman" w:hint="default"/>
                <w:rtl w:val="0"/>
                <w:lang w:val="en-US"/>
              </w:rPr>
              <w:t>’</w:t>
            </w:r>
            <w:r>
              <w:rPr>
                <w:rFonts w:ascii="Times New Roman" w:hAnsi="Times New Roman"/>
                <w:rtl w:val="0"/>
                <w:lang w:val="en-US"/>
              </w:rPr>
              <w:t>s solicitor or the Plaintiff (if unrepresented).</w:t>
            </w:r>
          </w:p>
        </w:tc>
      </w:tr>
      <w:tr>
        <w:tblPrEx>
          <w:shd w:val="clear" w:color="auto" w:fill="ced7e7"/>
        </w:tblPrEx>
        <w:trPr>
          <w:trHeight w:val="217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b</w:t>
            </w:r>
            <w:r>
              <w:rPr>
                <w:rFonts w:ascii="Times New Roman" w:hAnsi="Times New Roman"/>
                <w:rtl w:val="0"/>
                <w:lang w:val="en-US"/>
              </w:rPr>
              <w:t>)</w:t>
              <w:tab/>
              <w:t xml:space="preserve">You must also complete the form in Annex B which is known as the </w:t>
            </w:r>
            <w:r>
              <w:rPr>
                <w:rFonts w:ascii="Times New Roman" w:hAnsi="Times New Roman"/>
                <w:i w:val="1"/>
                <w:iCs w:val="1"/>
                <w:rtl w:val="0"/>
                <w:lang w:val="en-US"/>
              </w:rPr>
              <w:t>Memorandum of Appearance (Other Party)</w:t>
            </w:r>
            <w:r>
              <w:rPr>
                <w:rFonts w:ascii="Times New Roman" w:hAnsi="Times New Roman"/>
                <w:rtl w:val="0"/>
                <w:lang w:val="en-US"/>
              </w:rPr>
              <w:t xml:space="preserve"> </w:t>
            </w:r>
            <w:r>
              <w:rPr>
                <w:rFonts w:ascii="Times New Roman" w:hAnsi="Times New Roman"/>
                <w:i w:val="1"/>
                <w:iCs w:val="1"/>
                <w:rtl w:val="0"/>
                <w:lang w:val="en-US"/>
              </w:rPr>
              <w:t>Form</w:t>
            </w:r>
            <w:r>
              <w:rPr>
                <w:rFonts w:ascii="Times New Roman" w:hAnsi="Times New Roman"/>
                <w:rtl w:val="0"/>
                <w:lang w:val="en-US"/>
              </w:rPr>
              <w:t xml:space="preserve"> (MOA), and file** it within 8/21* days from the day on which you have received this Writ/Defence/Defence and Counterclaim/Other Document [</w:t>
            </w:r>
            <w:r>
              <w:rPr>
                <w:rFonts w:ascii="Times New Roman" w:hAnsi="Times New Roman"/>
                <w:i w:val="1"/>
                <w:iCs w:val="1"/>
                <w:rtl w:val="0"/>
                <w:lang w:val="en-US"/>
              </w:rPr>
              <w:t>please specify</w:t>
            </w:r>
            <w:r>
              <w:rPr>
                <w:rFonts w:ascii="Times New Roman" w:hAnsi="Times New Roman"/>
                <w:rtl w:val="0"/>
                <w:lang w:val="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tblPrEx>
          <w:shd w:val="clear" w:color="auto" w:fill="ced7e7"/>
        </w:tblPrEx>
        <w:trPr>
          <w:trHeight w:val="971" w:hRule="atLeast"/>
        </w:trPr>
        <w:tc>
          <w:tcPr>
            <w:tcW w:type="dxa" w:w="7120"/>
            <w:tcBorders>
              <w:top w:val="nil"/>
              <w:left w:val="nil"/>
              <w:bottom w:val="nil"/>
              <w:right w:val="nil"/>
            </w:tcBorders>
            <w:shd w:val="clear" w:color="auto" w:fill="auto"/>
            <w:tcMar>
              <w:top w:type="dxa" w:w="80"/>
              <w:left w:type="dxa" w:w="1020"/>
              <w:bottom w:type="dxa" w:w="80"/>
              <w:right w:type="dxa" w:w="80"/>
            </w:tcMar>
            <w:vAlign w:val="top"/>
          </w:tcPr>
          <w:p>
            <w:pPr>
              <w:pStyle w:val="Body A A"/>
              <w:spacing w:before="60" w:after="60" w:line="240" w:lineRule="auto"/>
              <w:ind w:left="940" w:hanging="533"/>
              <w:jc w:val="both"/>
            </w:pPr>
            <w:r>
              <w:rPr>
                <w:rFonts w:ascii="Times New Roman" w:hAnsi="Times New Roman"/>
                <w:rtl w:val="0"/>
                <w:lang w:val="en-US"/>
              </w:rPr>
              <w:t>(</w:t>
            </w:r>
            <w:r>
              <w:rPr>
                <w:rFonts w:ascii="Times New Roman" w:hAnsi="Times New Roman"/>
                <w:i w:val="1"/>
                <w:iCs w:val="1"/>
                <w:rtl w:val="0"/>
                <w:lang w:val="en-US"/>
              </w:rPr>
              <w:t>c</w:t>
            </w:r>
            <w:r>
              <w:rPr>
                <w:rFonts w:ascii="Times New Roman" w:hAnsi="Times New Roman"/>
                <w:rtl w:val="0"/>
                <w:lang w:val="en-US"/>
              </w:rPr>
              <w:t>)</w:t>
              <w:tab/>
              <w:t>If you intend to instruct a solicitor to act for you, you should at once give him all the documents which have been served on you, so that he may complete the relevant forms on your behalf within the time specified in paragraphs (</w:t>
            </w:r>
            <w:r>
              <w:rPr>
                <w:rFonts w:ascii="Times New Roman" w:hAnsi="Times New Roman"/>
                <w:i w:val="1"/>
                <w:iCs w:val="1"/>
                <w:rtl w:val="0"/>
                <w:lang w:val="en-US"/>
              </w:rPr>
              <w:t>a</w:t>
            </w:r>
            <w:r>
              <w:rPr>
                <w:rFonts w:ascii="Times New Roman" w:hAnsi="Times New Roman"/>
                <w:rtl w:val="0"/>
                <w:lang w:val="en-US"/>
              </w:rPr>
              <w:t>) and (</w:t>
            </w:r>
            <w:r>
              <w:rPr>
                <w:rFonts w:ascii="Times New Roman" w:hAnsi="Times New Roman"/>
                <w:i w:val="1"/>
                <w:iCs w:val="1"/>
                <w:rtl w:val="0"/>
                <w:lang w:val="en-US"/>
              </w:rPr>
              <w:t>b</w:t>
            </w:r>
            <w:r>
              <w:rPr>
                <w:rFonts w:ascii="Times New Roman" w:hAnsi="Times New Roman"/>
                <w:rtl w:val="0"/>
                <w:lang w:val="en-US"/>
              </w:rPr>
              <w:t>) above.</w:t>
            </w:r>
          </w:p>
        </w:tc>
      </w:tr>
      <w:tr>
        <w:tblPrEx>
          <w:shd w:val="clear" w:color="auto" w:fill="ced7e7"/>
        </w:tblPrEx>
        <w:trPr>
          <w:trHeight w:val="212" w:hRule="atLeast"/>
        </w:trPr>
        <w:tc>
          <w:tcPr>
            <w:tcW w:type="dxa" w:w="7120"/>
            <w:tcBorders>
              <w:top w:val="nil"/>
              <w:left w:val="nil"/>
              <w:bottom w:val="nil"/>
              <w:right w:val="nil"/>
            </w:tcBorders>
            <w:shd w:val="clear" w:color="auto" w:fill="auto"/>
            <w:tcMar>
              <w:top w:type="dxa" w:w="80"/>
              <w:left w:type="dxa" w:w="555"/>
              <w:bottom w:type="dxa" w:w="80"/>
              <w:right w:type="dxa" w:w="80"/>
            </w:tcMar>
            <w:vAlign w:val="top"/>
          </w:tcPr>
          <w:p>
            <w:pPr>
              <w:pStyle w:val="Body A A"/>
              <w:spacing w:before="60" w:after="60" w:line="240" w:lineRule="auto"/>
              <w:ind w:left="475" w:firstLine="0"/>
            </w:pPr>
            <w:r>
              <w:rPr>
                <w:rFonts w:ascii="Times New Roman" w:hAnsi="Times New Roman"/>
                <w:sz w:val="18"/>
                <w:szCs w:val="18"/>
                <w:rtl w:val="0"/>
                <w:lang w:val="en-US"/>
              </w:rPr>
              <w:t>*Delete where inapplicable.</w:t>
            </w:r>
          </w:p>
        </w:tc>
      </w:tr>
      <w:tr>
        <w:tblPrEx>
          <w:shd w:val="clear" w:color="auto" w:fill="ced7e7"/>
        </w:tblPrEx>
        <w:trPr>
          <w:trHeight w:val="412"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jc w:val="both"/>
            </w:pPr>
            <w:r>
              <w:rPr>
                <w:rFonts w:ascii="Times New Roman" w:hAnsi="Times New Roman"/>
                <w:sz w:val="18"/>
                <w:szCs w:val="18"/>
                <w:rtl w:val="0"/>
                <w:lang w:val="en-US"/>
              </w:rPr>
              <w:t>**All references to the filing of documents in court shall refer to filing by using the electronic filing service.</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rtl w:val="0"/>
                <w:lang w:val="en-US"/>
              </w:rPr>
              <w:t>[Attach Annexes A and B to this form on separate pages.]</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rtl w:val="0"/>
                <w:lang w:val="en-US"/>
              </w:rPr>
              <w:t xml:space="preserve">Annex A </w:t>
            </w:r>
            <w:r>
              <w:rPr>
                <w:rFonts w:ascii="Times New Roman" w:hAnsi="Times New Roman" w:hint="default"/>
                <w:rtl w:val="0"/>
                <w:lang w:val="en-US"/>
              </w:rPr>
              <w:t xml:space="preserve">— </w:t>
            </w:r>
            <w:r>
              <w:rPr>
                <w:rFonts w:ascii="Times New Roman" w:hAnsi="Times New Roman"/>
                <w:rtl w:val="0"/>
                <w:lang w:val="en-US"/>
              </w:rPr>
              <w:t>Acknowledgment of Service (Other Party) Form</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rtl w:val="0"/>
                <w:lang w:val="en-US"/>
              </w:rPr>
              <w:t>[Set out Form 15]</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rtl w:val="0"/>
                <w:lang w:val="en-US"/>
              </w:rPr>
              <w:t xml:space="preserve">Annex B </w:t>
            </w:r>
            <w:r>
              <w:rPr>
                <w:rFonts w:ascii="Times New Roman" w:hAnsi="Times New Roman" w:hint="default"/>
                <w:rtl w:val="0"/>
                <w:lang w:val="en-US"/>
              </w:rPr>
              <w:t xml:space="preserve">— </w:t>
            </w:r>
            <w:r>
              <w:rPr>
                <w:rFonts w:ascii="Times New Roman" w:hAnsi="Times New Roman"/>
                <w:rtl w:val="0"/>
                <w:lang w:val="en-US"/>
              </w:rPr>
              <w:t>Memorandum of Appearance (Other Party) Form</w:t>
            </w:r>
          </w:p>
        </w:tc>
      </w:tr>
      <w:tr>
        <w:tblPrEx>
          <w:shd w:val="clear" w:color="auto" w:fill="ced7e7"/>
        </w:tblPrEx>
        <w:trPr>
          <w:trHeight w:val="251" w:hRule="atLeast"/>
        </w:trPr>
        <w:tc>
          <w:tcPr>
            <w:tcW w:type="dxa" w:w="7120"/>
            <w:tcBorders>
              <w:top w:val="nil"/>
              <w:left w:val="nil"/>
              <w:bottom w:val="nil"/>
              <w:right w:val="nil"/>
            </w:tcBorders>
            <w:shd w:val="clear" w:color="auto" w:fill="auto"/>
            <w:tcMar>
              <w:top w:type="dxa" w:w="80"/>
              <w:left w:type="dxa" w:w="80"/>
              <w:bottom w:type="dxa" w:w="80"/>
              <w:right w:type="dxa" w:w="80"/>
            </w:tcMar>
            <w:vAlign w:val="top"/>
          </w:tcPr>
          <w:p>
            <w:pPr>
              <w:pStyle w:val="Body A A"/>
              <w:spacing w:before="60" w:after="60" w:line="240" w:lineRule="auto"/>
            </w:pPr>
            <w:r>
              <w:rPr>
                <w:rFonts w:ascii="Times New Roman" w:hAnsi="Times New Roman"/>
                <w:rtl w:val="0"/>
                <w:lang w:val="en-US"/>
              </w:rPr>
              <w:t>[Set out Form 16]</w:t>
            </w:r>
          </w:p>
        </w:tc>
      </w:tr>
    </w:tbl>
    <w:p>
      <w:pPr>
        <w:pStyle w:val="Body A"/>
        <w:widowControl w:val="0"/>
        <w:spacing w:after="200"/>
        <w:ind w:left="216" w:hanging="216"/>
        <w:jc w:val="center"/>
        <w:rPr>
          <w:smallCaps w:val="1"/>
          <w:sz w:val="22"/>
          <w:szCs w:val="22"/>
        </w:rPr>
      </w:pPr>
    </w:p>
    <w:p>
      <w:pPr>
        <w:pStyle w:val="Body A"/>
        <w:widowControl w:val="0"/>
        <w:ind w:left="108" w:hanging="108"/>
        <w:jc w:val="center"/>
      </w:pPr>
      <w:r/>
    </w:p>
    <w:sectPr>
      <w:headerReference w:type="default" r:id="rId4"/>
      <w:footerReference w:type="default" r:id="rId5"/>
      <w:pgSz w:w="12240" w:h="15840" w:orient="portrait"/>
      <w:pgMar w:top="90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paragraph" w:styleId="Body A A">
    <w:name w:val="Body A A"/>
    <w:next w:val="Body A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