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807A" w14:textId="04265542" w:rsidR="008100DB" w:rsidRDefault="008100DB">
      <w:pPr>
        <w:rPr>
          <w:b/>
          <w:bCs/>
          <w:sz w:val="32"/>
          <w:szCs w:val="32"/>
        </w:rPr>
      </w:pPr>
      <w:r w:rsidRPr="004661FE">
        <w:rPr>
          <w:b/>
          <w:bCs/>
          <w:sz w:val="32"/>
          <w:szCs w:val="32"/>
        </w:rPr>
        <w:t>Project Proposal.docx</w:t>
      </w:r>
    </w:p>
    <w:p w14:paraId="1FFDB13D" w14:textId="20698E54" w:rsidR="00D441E4" w:rsidRPr="00D441E4" w:rsidRDefault="00D441E4">
      <w:pPr>
        <w:rPr>
          <w:b/>
          <w:bCs/>
          <w:sz w:val="32"/>
          <w:szCs w:val="32"/>
        </w:rPr>
      </w:pPr>
      <w:r w:rsidRPr="00D441E4">
        <w:rPr>
          <w:rFonts w:hint="eastAsia"/>
          <w:b/>
          <w:bCs/>
          <w:color w:val="156082" w:themeColor="accent1"/>
          <w:sz w:val="32"/>
          <w:szCs w:val="32"/>
        </w:rPr>
        <w:t>Project Overview</w:t>
      </w:r>
    </w:p>
    <w:p w14:paraId="52A4405E" w14:textId="4A07628A" w:rsidR="004661FE" w:rsidRDefault="004661FE" w:rsidP="004661FE">
      <w:pPr>
        <w:rPr>
          <w:b/>
          <w:bCs/>
        </w:rPr>
      </w:pPr>
      <w:r w:rsidRPr="004661FE">
        <w:rPr>
          <w:b/>
          <w:bCs/>
        </w:rPr>
        <w:t>Project Title</w:t>
      </w:r>
      <w:r w:rsidRPr="004661FE">
        <w:rPr>
          <w:rFonts w:hint="eastAsia"/>
          <w:b/>
          <w:bCs/>
        </w:rPr>
        <w:t>：</w:t>
      </w:r>
    </w:p>
    <w:p w14:paraId="36D9749D" w14:textId="4488E41F" w:rsidR="004661FE" w:rsidRPr="004661FE" w:rsidRDefault="004661FE" w:rsidP="004661FE">
      <w:pPr>
        <w:rPr>
          <w:b/>
          <w:bCs/>
        </w:rPr>
      </w:pPr>
      <w:r>
        <w:t>Diabetes Risk Factors and Population Health Analysis in the United States</w:t>
      </w:r>
    </w:p>
    <w:p w14:paraId="4BC44B48" w14:textId="77777777" w:rsidR="004661FE" w:rsidRDefault="004661FE">
      <w:pPr>
        <w:rPr>
          <w:b/>
          <w:bCs/>
        </w:rPr>
      </w:pPr>
      <w:r w:rsidRPr="004661FE">
        <w:rPr>
          <w:b/>
          <w:bCs/>
        </w:rPr>
        <w:t>Background</w:t>
      </w:r>
      <w:r>
        <w:rPr>
          <w:rFonts w:hint="eastAsia"/>
          <w:b/>
          <w:bCs/>
        </w:rPr>
        <w:t>：</w:t>
      </w:r>
    </w:p>
    <w:p w14:paraId="2ACDA389" w14:textId="5C1FD1E6" w:rsidR="004661FE" w:rsidRPr="004661FE" w:rsidRDefault="004661FE">
      <w:pPr>
        <w:rPr>
          <w:b/>
          <w:bCs/>
        </w:rPr>
      </w:pPr>
      <w:r>
        <w:t>Diabetes is one of the most common chronic diseases in the United States and is a major public health concern. It is associated with serious complications, including cardiovascular disease, kidney disease, vision loss, and premature death. Identifying the major risk factors associated with diabetes can help public health organizations develop more effective prevention strategies and improve population health outcomes.</w:t>
      </w:r>
    </w:p>
    <w:p w14:paraId="2284CFAD" w14:textId="77777777" w:rsidR="004661FE" w:rsidRDefault="004661FE">
      <w:pPr>
        <w:rPr>
          <w:b/>
          <w:bCs/>
        </w:rPr>
      </w:pPr>
      <w:r w:rsidRPr="004661FE">
        <w:rPr>
          <w:b/>
          <w:bCs/>
        </w:rPr>
        <w:t xml:space="preserve"> Project Goal </w:t>
      </w:r>
      <w:r>
        <w:rPr>
          <w:rFonts w:hint="eastAsia"/>
          <w:b/>
          <w:bCs/>
        </w:rPr>
        <w:t>：</w:t>
      </w:r>
    </w:p>
    <w:p w14:paraId="7065D928" w14:textId="30FAD9DD" w:rsidR="004661FE" w:rsidRPr="004661FE" w:rsidRDefault="004661FE">
      <w:pPr>
        <w:rPr>
          <w:b/>
          <w:bCs/>
        </w:rPr>
      </w:pPr>
      <w:r>
        <w:t>The goal of this project is to identify the major demographic, socioeconomic, and behavioral factors associated with diabetes risk in the United States using the 2024 CDC BRFSS dataset. The findings will support evidence-based public health recommendations and demonstrate the complete data analysis process from data preparation to visualization.</w:t>
      </w:r>
    </w:p>
    <w:p w14:paraId="0E7EC93D" w14:textId="77777777" w:rsidR="004661FE" w:rsidRDefault="004661FE">
      <w:pPr>
        <w:rPr>
          <w:b/>
          <w:bCs/>
        </w:rPr>
      </w:pPr>
      <w:r w:rsidRPr="004661FE">
        <w:rPr>
          <w:b/>
          <w:bCs/>
        </w:rPr>
        <w:t>Research Questions</w:t>
      </w:r>
      <w:r>
        <w:rPr>
          <w:rFonts w:hint="eastAsia"/>
          <w:b/>
          <w:bCs/>
        </w:rPr>
        <w:t>：</w:t>
      </w:r>
    </w:p>
    <w:p w14:paraId="5BD6959F" w14:textId="77777777" w:rsidR="004661FE" w:rsidRDefault="004661FE">
      <w:r>
        <w:t>1. Which demographic groups have the highest prevalence of diabetes?</w:t>
      </w:r>
    </w:p>
    <w:p w14:paraId="1D1961AE" w14:textId="77777777" w:rsidR="004661FE" w:rsidRDefault="004661FE">
      <w:r>
        <w:t xml:space="preserve"> 2. How are age, BMI, physical activity, income, and education associated with diabetes risk?</w:t>
      </w:r>
    </w:p>
    <w:p w14:paraId="32139B9B" w14:textId="77777777" w:rsidR="004661FE" w:rsidRDefault="004661FE">
      <w:r>
        <w:t xml:space="preserve"> 3. Which modifiable risk factors should public health organizations prioritize for diabetes prevention?</w:t>
      </w:r>
    </w:p>
    <w:p w14:paraId="1A37AD53" w14:textId="71C51DC2" w:rsidR="004661FE" w:rsidRPr="004661FE" w:rsidRDefault="004661FE">
      <w:pPr>
        <w:rPr>
          <w:b/>
          <w:bCs/>
        </w:rPr>
      </w:pPr>
      <w:r>
        <w:t xml:space="preserve"> 4. How can data visualization support evidence-based public health decision-making?</w:t>
      </w:r>
    </w:p>
    <w:p w14:paraId="722A9B2F" w14:textId="3545542A" w:rsidR="004661FE" w:rsidRDefault="004661FE">
      <w:pPr>
        <w:rPr>
          <w:b/>
          <w:bCs/>
        </w:rPr>
      </w:pPr>
      <w:r w:rsidRPr="004661FE">
        <w:rPr>
          <w:b/>
          <w:bCs/>
        </w:rPr>
        <w:t xml:space="preserve"> Stakeholders</w:t>
      </w:r>
      <w:r>
        <w:rPr>
          <w:rFonts w:hint="eastAsia"/>
          <w:b/>
          <w:bCs/>
        </w:rPr>
        <w:t>：</w:t>
      </w:r>
    </w:p>
    <w:p w14:paraId="33879CEC" w14:textId="77777777" w:rsidR="004661FE" w:rsidRDefault="004661FE">
      <w:r>
        <w:t xml:space="preserve">Primary Stakeholders </w:t>
      </w:r>
    </w:p>
    <w:p w14:paraId="1ACF9794" w14:textId="77777777" w:rsidR="004661FE" w:rsidRDefault="004661FE">
      <w:r>
        <w:t>• Public health agencies (CDC, state and local health departments)</w:t>
      </w:r>
    </w:p>
    <w:p w14:paraId="1DE259B7" w14:textId="77777777" w:rsidR="004661FE" w:rsidRDefault="004661FE">
      <w:r>
        <w:t xml:space="preserve"> • Healthcare organizations </w:t>
      </w:r>
    </w:p>
    <w:p w14:paraId="668C6F85" w14:textId="77777777" w:rsidR="004661FE" w:rsidRDefault="004661FE">
      <w:r>
        <w:t xml:space="preserve">• Community health programs </w:t>
      </w:r>
    </w:p>
    <w:p w14:paraId="58E707EC" w14:textId="77777777" w:rsidR="004661FE" w:rsidRDefault="004661FE">
      <w:r>
        <w:t>• Health policymakers</w:t>
      </w:r>
    </w:p>
    <w:p w14:paraId="62F648EC" w14:textId="349F28A5" w:rsidR="004661FE" w:rsidRDefault="004661FE">
      <w:pPr>
        <w:rPr>
          <w:b/>
          <w:bCs/>
        </w:rPr>
      </w:pPr>
      <w:r>
        <w:t xml:space="preserve"> • Public health researchers</w:t>
      </w:r>
    </w:p>
    <w:p w14:paraId="3A8B80BF" w14:textId="3227DB9A" w:rsidR="004661FE" w:rsidRDefault="004661FE">
      <w:pPr>
        <w:rPr>
          <w:b/>
          <w:bCs/>
        </w:rPr>
      </w:pPr>
      <w:r w:rsidRPr="004661FE">
        <w:rPr>
          <w:b/>
          <w:bCs/>
        </w:rPr>
        <w:t xml:space="preserve"> Expected Deliverables</w:t>
      </w:r>
      <w:r>
        <w:rPr>
          <w:rFonts w:hint="eastAsia"/>
          <w:b/>
          <w:bCs/>
        </w:rPr>
        <w:t>：</w:t>
      </w:r>
    </w:p>
    <w:p w14:paraId="6954F66C" w14:textId="77777777" w:rsidR="00FE7BB4" w:rsidRDefault="00FE7BB4">
      <w:r>
        <w:t xml:space="preserve">1. A clean and documented diabetes dataset. </w:t>
      </w:r>
    </w:p>
    <w:p w14:paraId="3ED16CB5" w14:textId="77777777" w:rsidR="00FE7BB4" w:rsidRDefault="00FE7BB4">
      <w:r>
        <w:t xml:space="preserve">2. SQL queries for data exploration and analysis. </w:t>
      </w:r>
    </w:p>
    <w:p w14:paraId="6B0DD6C9" w14:textId="77777777" w:rsidR="00FE7BB4" w:rsidRDefault="00FE7BB4">
      <w:r>
        <w:lastRenderedPageBreak/>
        <w:t xml:space="preserve">3. An interactive Tableau dashboard. </w:t>
      </w:r>
    </w:p>
    <w:p w14:paraId="4BD0A370" w14:textId="77777777" w:rsidR="00FE7BB4" w:rsidRDefault="00FE7BB4">
      <w:r>
        <w:t xml:space="preserve">4. A written analytical report with key findings and public health recommendations. </w:t>
      </w:r>
    </w:p>
    <w:p w14:paraId="1018FF48" w14:textId="77777777" w:rsidR="00D441E4" w:rsidRDefault="00FE7BB4">
      <w:r>
        <w:t>5. A complete GitHub portfolio project, including documentation and source files.</w:t>
      </w:r>
    </w:p>
    <w:p w14:paraId="722A9A13" w14:textId="77777777" w:rsidR="00D441E4" w:rsidRDefault="00D441E4"/>
    <w:p w14:paraId="40F33B68" w14:textId="6B384D28" w:rsidR="00D441E4" w:rsidRPr="00D441E4" w:rsidRDefault="00D441E4">
      <w:pPr>
        <w:rPr>
          <w:b/>
          <w:bCs/>
          <w:sz w:val="32"/>
          <w:szCs w:val="32"/>
        </w:rPr>
      </w:pPr>
      <w:r w:rsidRPr="00D441E4">
        <w:rPr>
          <w:rFonts w:hint="eastAsia"/>
          <w:b/>
          <w:bCs/>
          <w:color w:val="156082" w:themeColor="accent1"/>
          <w:sz w:val="32"/>
          <w:szCs w:val="32"/>
        </w:rPr>
        <w:t>Data Preparation</w:t>
      </w:r>
      <w:r w:rsidRPr="00D441E4">
        <w:rPr>
          <w:rFonts w:hint="eastAsia"/>
          <w:b/>
          <w:bCs/>
          <w:color w:val="156082" w:themeColor="accent1"/>
          <w:sz w:val="32"/>
          <w:szCs w:val="32"/>
        </w:rPr>
        <w:t>（</w:t>
      </w:r>
      <w:r w:rsidRPr="00D441E4">
        <w:rPr>
          <w:rFonts w:hint="eastAsia"/>
          <w:b/>
          <w:bCs/>
          <w:color w:val="156082" w:themeColor="accent1"/>
          <w:sz w:val="32"/>
          <w:szCs w:val="32"/>
        </w:rPr>
        <w:t>Prepare</w:t>
      </w:r>
      <w:r w:rsidRPr="00D441E4">
        <w:rPr>
          <w:rFonts w:hint="eastAsia"/>
          <w:b/>
          <w:bCs/>
          <w:color w:val="156082" w:themeColor="accent1"/>
          <w:sz w:val="32"/>
          <w:szCs w:val="32"/>
        </w:rPr>
        <w:t>）</w:t>
      </w:r>
    </w:p>
    <w:p w14:paraId="44BB4D76" w14:textId="7D8510E3" w:rsidR="00D441E4" w:rsidRDefault="00D441E4">
      <w:pPr>
        <w:rPr>
          <w:b/>
          <w:bCs/>
        </w:rPr>
      </w:pPr>
      <w:r w:rsidRPr="00D441E4">
        <w:rPr>
          <w:b/>
          <w:bCs/>
        </w:rPr>
        <w:t>Data Source</w:t>
      </w:r>
      <w:r>
        <w:rPr>
          <w:rFonts w:hint="eastAsia"/>
          <w:b/>
          <w:bCs/>
        </w:rPr>
        <w:t>：</w:t>
      </w:r>
    </w:p>
    <w:p w14:paraId="2D17AFCB" w14:textId="77777777" w:rsidR="00D441E4" w:rsidRDefault="00D441E4">
      <w:r>
        <w:t>Dataset: Behavioral Risk Factor Surveillance System (BRFSS) 2024</w:t>
      </w:r>
    </w:p>
    <w:p w14:paraId="59805433" w14:textId="77777777" w:rsidR="00D441E4" w:rsidRDefault="00D441E4">
      <w:r>
        <w:t xml:space="preserve"> Organization: Centers for Disease Control and Prevention (CDC) </w:t>
      </w:r>
    </w:p>
    <w:p w14:paraId="699A0E28" w14:textId="77777777" w:rsidR="00D441E4" w:rsidRDefault="00D441E4">
      <w:r>
        <w:t>Website:</w:t>
      </w:r>
      <w:r w:rsidRPr="00D441E4">
        <w:t xml:space="preserve"> </w:t>
      </w:r>
      <w:r>
        <w:t>https://www.cdc.gov/brfss/annual_data/annual_2024.html</w:t>
      </w:r>
    </w:p>
    <w:p w14:paraId="2D05F95C" w14:textId="01180A40" w:rsidR="00D441E4" w:rsidRDefault="00D441E4">
      <w:r>
        <w:t xml:space="preserve"> File Format: SAS </w:t>
      </w:r>
      <w:r w:rsidR="00183655">
        <w:t>Transport (</w:t>
      </w:r>
      <w:r>
        <w:t>XPT)</w:t>
      </w:r>
    </w:p>
    <w:p w14:paraId="4F633C90" w14:textId="527681A8" w:rsidR="00183655" w:rsidRDefault="00183655">
      <w:pPr>
        <w:rPr>
          <w:b/>
          <w:bCs/>
        </w:rPr>
      </w:pPr>
      <w:r w:rsidRPr="00183655">
        <w:rPr>
          <w:b/>
          <w:bCs/>
        </w:rPr>
        <w:t>Data Description</w:t>
      </w:r>
      <w:r>
        <w:rPr>
          <w:rFonts w:hint="eastAsia"/>
          <w:b/>
          <w:bCs/>
        </w:rPr>
        <w:t>：</w:t>
      </w:r>
    </w:p>
    <w:p w14:paraId="1858B19E" w14:textId="61154FDE" w:rsidR="00183655" w:rsidRDefault="00183655">
      <w:r>
        <w:t>The BRFSS 2024 dataset is a nationwide health survey conducted annually by the Centers for Disease Control and Prevention (CDC). It contains health-related information collected from U.S. adults through telephone interviews. The dataset includes demographic characteristics, socioeconomic status, health conditions, health behaviors, and preventive health measures. For this project, variables related to diabetes, age, BMI, physical activity, income, education, and other potential risk factors will be analyzed.</w:t>
      </w:r>
    </w:p>
    <w:p w14:paraId="593B2C8B" w14:textId="1A5A98D3" w:rsidR="00183655" w:rsidRDefault="00183655" w:rsidP="00183655">
      <w:pPr>
        <w:rPr>
          <w:b/>
          <w:bCs/>
        </w:rPr>
      </w:pPr>
      <w:r w:rsidRPr="00183655">
        <w:rPr>
          <w:b/>
          <w:bCs/>
        </w:rPr>
        <w:t>Data Credibility</w:t>
      </w:r>
      <w:r>
        <w:rPr>
          <w:rFonts w:hint="eastAsia"/>
          <w:b/>
          <w:bCs/>
        </w:rPr>
        <w:t>：</w:t>
      </w:r>
    </w:p>
    <w:p w14:paraId="096908E6" w14:textId="1106EFE3" w:rsidR="00183655" w:rsidRDefault="00183655" w:rsidP="00183655">
      <w:r>
        <w:t>The BRFSS is one of the largest and most widely used public health surveillance systems in the United States. It is conducted annually by the Centers for Disease Control and Prevention (CDC) in collaboration with state health departments. The dataset is publicly available, nationally recognized, and widely used in public health research and policy development.</w:t>
      </w:r>
    </w:p>
    <w:p w14:paraId="7F7028C8" w14:textId="1A0D69D1" w:rsidR="00183655" w:rsidRDefault="00183655" w:rsidP="00183655">
      <w:pPr>
        <w:rPr>
          <w:b/>
          <w:bCs/>
        </w:rPr>
      </w:pPr>
      <w:r w:rsidRPr="00183655">
        <w:rPr>
          <w:b/>
          <w:bCs/>
        </w:rPr>
        <w:t>Data Limitations</w:t>
      </w:r>
      <w:r>
        <w:rPr>
          <w:rFonts w:hint="eastAsia"/>
          <w:b/>
          <w:bCs/>
        </w:rPr>
        <w:t>：</w:t>
      </w:r>
    </w:p>
    <w:p w14:paraId="33E1CEBB" w14:textId="3D41A9FD" w:rsidR="00183655" w:rsidRDefault="00183655" w:rsidP="00183655">
      <w:r>
        <w:t>The BRFSS data are self-reported and may be affected by recall bias or reporting bias. In addition, this cross-sectional survey cannot establish causal relationships between risk factors and diabetes. Some variables also contain missing or unknown responses that require data cleaning before analysis.</w:t>
      </w:r>
    </w:p>
    <w:p w14:paraId="0C1ED73B" w14:textId="13A33802" w:rsidR="00183655" w:rsidRDefault="00183655" w:rsidP="00183655">
      <w:pPr>
        <w:rPr>
          <w:b/>
          <w:bCs/>
        </w:rPr>
      </w:pPr>
      <w:r w:rsidRPr="00183655">
        <w:rPr>
          <w:b/>
          <w:bCs/>
        </w:rPr>
        <w:t>Data Collection</w:t>
      </w:r>
      <w:r>
        <w:rPr>
          <w:rFonts w:hint="eastAsia"/>
          <w:b/>
          <w:bCs/>
        </w:rPr>
        <w:t>：</w:t>
      </w:r>
    </w:p>
    <w:p w14:paraId="132C7375" w14:textId="2B5BA156" w:rsidR="00183655" w:rsidRPr="00183655" w:rsidRDefault="00183655" w:rsidP="00183655">
      <w:pPr>
        <w:rPr>
          <w:b/>
          <w:bCs/>
        </w:rPr>
      </w:pPr>
      <w:r>
        <w:t>The 2024 BRFSS dataset was downloaded from the official CDC website in SAS Transport (.XPT) format. The codebook was also downloaded to identify variable names, definitions, coding schemes, and response categories used throughout the analysis.</w:t>
      </w:r>
    </w:p>
    <w:p w14:paraId="7E3C8292" w14:textId="77777777" w:rsidR="00183655" w:rsidRDefault="00183655" w:rsidP="00183655">
      <w:pPr>
        <w:rPr>
          <w:b/>
          <w:bCs/>
        </w:rPr>
      </w:pPr>
    </w:p>
    <w:p w14:paraId="697EE3E5" w14:textId="77777777" w:rsidR="00183655" w:rsidRDefault="00183655" w:rsidP="00183655">
      <w:pPr>
        <w:rPr>
          <w:b/>
          <w:bCs/>
        </w:rPr>
      </w:pPr>
    </w:p>
    <w:p w14:paraId="5DB53CF4" w14:textId="77777777" w:rsidR="00183655" w:rsidRPr="00183655" w:rsidRDefault="00183655" w:rsidP="00183655">
      <w:pPr>
        <w:rPr>
          <w:b/>
          <w:bCs/>
        </w:rPr>
      </w:pPr>
    </w:p>
    <w:p w14:paraId="4E28BBA5" w14:textId="7F4809E6" w:rsidR="00183655" w:rsidRDefault="00183655" w:rsidP="00183655">
      <w:pPr>
        <w:rPr>
          <w:b/>
          <w:bCs/>
          <w:color w:val="156082" w:themeColor="accent1"/>
          <w:sz w:val="32"/>
          <w:szCs w:val="32"/>
        </w:rPr>
      </w:pPr>
      <w:r w:rsidRPr="00183655">
        <w:rPr>
          <w:rFonts w:hint="eastAsia"/>
          <w:b/>
          <w:bCs/>
          <w:color w:val="156082" w:themeColor="accent1"/>
          <w:sz w:val="32"/>
          <w:szCs w:val="32"/>
        </w:rPr>
        <w:lastRenderedPageBreak/>
        <w:t>Data Processing</w:t>
      </w:r>
      <w:r w:rsidRPr="00183655">
        <w:rPr>
          <w:rFonts w:hint="eastAsia"/>
          <w:b/>
          <w:bCs/>
          <w:color w:val="156082" w:themeColor="accent1"/>
          <w:sz w:val="32"/>
          <w:szCs w:val="32"/>
        </w:rPr>
        <w:t>（</w:t>
      </w:r>
      <w:r w:rsidRPr="00183655">
        <w:rPr>
          <w:rFonts w:hint="eastAsia"/>
          <w:b/>
          <w:bCs/>
          <w:color w:val="156082" w:themeColor="accent1"/>
          <w:sz w:val="32"/>
          <w:szCs w:val="32"/>
        </w:rPr>
        <w:t>Process</w:t>
      </w:r>
      <w:r w:rsidRPr="00183655">
        <w:rPr>
          <w:rFonts w:hint="eastAsia"/>
          <w:b/>
          <w:bCs/>
          <w:color w:val="156082" w:themeColor="accent1"/>
          <w:sz w:val="32"/>
          <w:szCs w:val="32"/>
        </w:rPr>
        <w:t>）</w:t>
      </w:r>
    </w:p>
    <w:p w14:paraId="6F528F97" w14:textId="77777777" w:rsidR="00370199" w:rsidRPr="00370199" w:rsidRDefault="00370199" w:rsidP="00370199">
      <w:pPr>
        <w:pStyle w:val="pdq2pgselectionanchorcontainer"/>
        <w:rPr>
          <w:rFonts w:asciiTheme="minorHAnsi" w:hAnsiTheme="minorHAnsi"/>
        </w:rPr>
      </w:pPr>
      <w:r w:rsidRPr="00370199">
        <w:rPr>
          <w:rStyle w:val="Strong"/>
          <w:rFonts w:asciiTheme="minorHAnsi" w:hAnsiTheme="minorHAnsi"/>
        </w:rPr>
        <w:t>Data Processing</w:t>
      </w:r>
    </w:p>
    <w:p w14:paraId="4D5B958E" w14:textId="77777777" w:rsidR="00370199" w:rsidRPr="00370199" w:rsidRDefault="00370199" w:rsidP="00370199">
      <w:pPr>
        <w:pStyle w:val="NormalWeb"/>
        <w:rPr>
          <w:rFonts w:asciiTheme="minorHAnsi" w:hAnsiTheme="minorHAnsi"/>
        </w:rPr>
      </w:pPr>
      <w:r w:rsidRPr="00370199">
        <w:rPr>
          <w:rFonts w:asciiTheme="minorHAnsi" w:hAnsiTheme="minorHAnsi"/>
        </w:rPr>
        <w:t>The BRFSS 2024 data were processed using R in Posit Cloud. The original SAS Transport (.XPT) dataset contained 301 variables. Because of the memory limitations of the Posit Cloud environment, a 1,000-record sample was used to develop and test the data processing workflow.</w:t>
      </w:r>
    </w:p>
    <w:p w14:paraId="4D85529C" w14:textId="77777777" w:rsidR="00370199" w:rsidRPr="00370199" w:rsidRDefault="00370199" w:rsidP="00370199">
      <w:pPr>
        <w:pStyle w:val="NormalWeb"/>
        <w:rPr>
          <w:rFonts w:asciiTheme="minorHAnsi" w:hAnsiTheme="minorHAnsi"/>
        </w:rPr>
      </w:pPr>
      <w:r w:rsidRPr="00370199">
        <w:rPr>
          <w:rFonts w:asciiTheme="minorHAnsi" w:hAnsiTheme="minorHAnsi"/>
        </w:rPr>
        <w:t>Ten variables relevant to the research questions were selected for analysis: DIABETE4, DIABAGE4, EDUCA, INCOME3, _AGEG5YR, _AGE80, _BMI5, _BMI5CAT, EXERANY2, and SEXVAR. These variables represent diabetes status, age, education, income, body mass index, physical activity, and sex.</w:t>
      </w:r>
    </w:p>
    <w:p w14:paraId="0EBF0557" w14:textId="3E3A73CF" w:rsidR="00370199" w:rsidRPr="00370199" w:rsidRDefault="00370199" w:rsidP="00370199">
      <w:pPr>
        <w:pStyle w:val="NormalWeb"/>
        <w:rPr>
          <w:rFonts w:asciiTheme="minorHAnsi" w:hAnsiTheme="minorHAnsi"/>
        </w:rPr>
      </w:pPr>
      <w:r w:rsidRPr="00370199">
        <w:rPr>
          <w:rFonts w:asciiTheme="minorHAnsi" w:hAnsiTheme="minorHAnsi"/>
        </w:rPr>
        <w:t xml:space="preserve">The dataset was inspected using data structure checks, missing-value summaries, and frequency tables. Special response codes defined by the CDC codebook were reviewed before analysis. Invalid or unknown responses were converted to missing values where appropriate. Specifically, </w:t>
      </w:r>
      <w:r w:rsidR="00C03D7A">
        <w:t>values 7 and 9 in EXERANY2, value 9 in EDUCA, values 77 and 99 in INCOME3, and value 14 in _AGEG5YR were recoded as NA.</w:t>
      </w:r>
    </w:p>
    <w:p w14:paraId="513C85D7" w14:textId="77777777" w:rsidR="00370199" w:rsidRPr="00370199" w:rsidRDefault="00370199" w:rsidP="00370199">
      <w:pPr>
        <w:pStyle w:val="NormalWeb"/>
        <w:rPr>
          <w:rFonts w:asciiTheme="minorHAnsi" w:hAnsiTheme="minorHAnsi"/>
        </w:rPr>
      </w:pPr>
      <w:r w:rsidRPr="00370199">
        <w:rPr>
          <w:rFonts w:asciiTheme="minorHAnsi" w:hAnsiTheme="minorHAnsi"/>
        </w:rPr>
        <w:t xml:space="preserve">After cleaning, the results were validated using frequency tables and missing-value checks. CDC variable labels were also reviewed to confirm the meaning of each selected variable. The final cleaned analysis dataset was exported as </w:t>
      </w:r>
      <w:r w:rsidRPr="00370199">
        <w:rPr>
          <w:rStyle w:val="HTMLCode"/>
          <w:rFonts w:asciiTheme="minorHAnsi" w:hAnsiTheme="minorHAnsi"/>
        </w:rPr>
        <w:t>clean_diabetes_data.csv</w:t>
      </w:r>
      <w:r w:rsidRPr="00370199">
        <w:rPr>
          <w:rFonts w:asciiTheme="minorHAnsi" w:hAnsiTheme="minorHAnsi"/>
        </w:rPr>
        <w:t xml:space="preserve"> for use in exploratory analysis, SQL analysis, and visualization.</w:t>
      </w:r>
    </w:p>
    <w:p w14:paraId="19E75B87" w14:textId="77777777" w:rsidR="00370199" w:rsidRPr="00370199" w:rsidRDefault="00370199" w:rsidP="00370199">
      <w:pPr>
        <w:pStyle w:val="NormalWeb"/>
        <w:rPr>
          <w:rFonts w:asciiTheme="minorHAnsi" w:hAnsiTheme="minorHAnsi"/>
        </w:rPr>
      </w:pPr>
      <w:r w:rsidRPr="00370199">
        <w:rPr>
          <w:rStyle w:val="Strong"/>
          <w:rFonts w:asciiTheme="minorHAnsi" w:hAnsiTheme="minorHAnsi"/>
        </w:rPr>
        <w:t>Important Note:</w:t>
      </w:r>
      <w:r w:rsidRPr="00370199">
        <w:rPr>
          <w:rFonts w:asciiTheme="minorHAnsi" w:hAnsiTheme="minorHAnsi"/>
        </w:rPr>
        <w:t xml:space="preserve"> The current dataset contains a 1,000-record development sample because of cloud computing resource limitations. Findings generated from this sample should be interpreted as preliminary exploratory results rather than nationally representative population estimates.</w:t>
      </w:r>
    </w:p>
    <w:p w14:paraId="1F4CAB97" w14:textId="77777777" w:rsidR="00183655" w:rsidRPr="00183655" w:rsidRDefault="00183655" w:rsidP="00183655">
      <w:pPr>
        <w:rPr>
          <w:b/>
          <w:bCs/>
          <w:color w:val="156082" w:themeColor="accent1"/>
          <w:sz w:val="32"/>
          <w:szCs w:val="32"/>
        </w:rPr>
      </w:pPr>
    </w:p>
    <w:p w14:paraId="7F375523" w14:textId="1DB477B7" w:rsidR="00183655" w:rsidRPr="00183655" w:rsidRDefault="00183655" w:rsidP="00183655">
      <w:pPr>
        <w:rPr>
          <w:b/>
          <w:bCs/>
          <w:color w:val="156082" w:themeColor="accent1"/>
          <w:sz w:val="32"/>
          <w:szCs w:val="32"/>
        </w:rPr>
      </w:pPr>
      <w:r w:rsidRPr="00183655">
        <w:rPr>
          <w:rFonts w:hint="eastAsia"/>
          <w:b/>
          <w:bCs/>
          <w:color w:val="156082" w:themeColor="accent1"/>
          <w:sz w:val="32"/>
          <w:szCs w:val="32"/>
        </w:rPr>
        <w:t>Analysis</w:t>
      </w:r>
      <w:r w:rsidRPr="00183655">
        <w:rPr>
          <w:rFonts w:hint="eastAsia"/>
          <w:b/>
          <w:bCs/>
          <w:color w:val="156082" w:themeColor="accent1"/>
          <w:sz w:val="32"/>
          <w:szCs w:val="32"/>
        </w:rPr>
        <w:t>（</w:t>
      </w:r>
      <w:r w:rsidRPr="00183655">
        <w:rPr>
          <w:rFonts w:hint="eastAsia"/>
          <w:b/>
          <w:bCs/>
          <w:color w:val="156082" w:themeColor="accent1"/>
          <w:sz w:val="32"/>
          <w:szCs w:val="32"/>
        </w:rPr>
        <w:t>Analyze</w:t>
      </w:r>
      <w:r w:rsidRPr="00183655">
        <w:rPr>
          <w:rFonts w:hint="eastAsia"/>
          <w:b/>
          <w:bCs/>
          <w:color w:val="156082" w:themeColor="accent1"/>
          <w:sz w:val="32"/>
          <w:szCs w:val="32"/>
        </w:rPr>
        <w:t>）</w:t>
      </w:r>
    </w:p>
    <w:p w14:paraId="2D6B650A" w14:textId="77777777" w:rsidR="002D60F0" w:rsidRPr="002D60F0" w:rsidRDefault="002D60F0" w:rsidP="002D60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0F0">
        <w:rPr>
          <w:rFonts w:ascii="Times New Roman" w:eastAsia="Times New Roman" w:hAnsi="Times New Roman" w:cs="Times New Roman"/>
          <w:b/>
          <w:bCs/>
          <w:kern w:val="0"/>
          <w:sz w:val="27"/>
          <w:szCs w:val="27"/>
          <w14:ligatures w14:val="none"/>
        </w:rPr>
        <w:t>Exploratory Data Analysis (EDA)</w:t>
      </w:r>
    </w:p>
    <w:p w14:paraId="0C0FFE1D"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Exploratory data analysis was conducted in R using the cleaned BRFSS 2024 development sample (n = 1,000). The analysis examined diabetes status across demographic, behavioral, and socioeconomic characteristics, including sex, age, BMI category, physical activity, education level, and household income. Group-level frequencies and diabetes percentages were calculated to identify patterns within the development sample. These results are exploratory and are intended to support development of the analytical workflow rather than provide nationally representative estimates.</w:t>
      </w:r>
    </w:p>
    <w:p w14:paraId="5C944AF7"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The diabetes status distribution showed that 27.5% of the development sample reported diabetes, 69.0% reported no diabetes, 3.3% were classified as prediabetes or borderline diabetes, and 0.2% reported diabetes only during pregnancy. Because the current analysis is based on an unweighted 1,000-record development sample, these percentages should not be interpreted as estimates of diabetes prevalence in the U.S. population.</w:t>
      </w:r>
    </w:p>
    <w:p w14:paraId="400CDAEB"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Sex showed relatively little difference in diabetes percentage within the sample. Among females, 28.0% were classified as having diabetes, compared with 26.3% of males. This small difference suggests that sex was not one of the strongest distinguishing factors observed during this exploratory analysis.</w:t>
      </w:r>
    </w:p>
    <w:p w14:paraId="48374682"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lastRenderedPageBreak/>
        <w:t>Age showed greater variation. Among the 988 records with valid age information, the diabetes percentage was 13.3% for adults ages 18–44, 27.3% for ages 45–64, 31.1% for ages 65–74, and 26.2% for adults ages 75 and older. The 65–74 group had the highest observed diabetes percentage in the development sample. These results indicate an age-related pattern within the sample, although the analysis does not establish a causal relationship between age and diabetes.</w:t>
      </w:r>
    </w:p>
    <w:p w14:paraId="0B98BA9A"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BMI category showed one of the clearest patterns in the exploratory results. Among 935 participants with valid BMI-category information, diabetes was observed in 21.1% of participants classified as normal weight, 26.9% of those classified as overweight, and 36.1% of those classified as obese. The underweight category showed 0.0% diabetes; however, this group contained only 23 observations and should therefore be interpreted cautiously. Overall, the development sample showed a higher observed diabetes percentage among participants in higher BMI categories.</w:t>
      </w:r>
    </w:p>
    <w:p w14:paraId="7D3B6375"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Physical activity was also associated with differences in diabetes percentage within the development sample. Among 997 participants with valid physical-activity information, 24.9% of physically active participants had diabetes compared with 31.7% of participants reporting no physical activity. This difference suggests that physical activity may be an important behavioral factor for further investigation, but the cross-sectional analysis cannot determine whether physical activity directly causes differences in diabetes status.</w:t>
      </w:r>
    </w:p>
    <w:p w14:paraId="6A638493"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Education-level results showed that participants with less than a high school education had the highest observed diabetes percentage at 37.0%. Diabetes percentages were 25.9% among high school graduates, 27.3% among participants with some college or technical-school education, and 26.3% among college graduates. These findings suggest that lower educational attainment may be associated with higher diabetes burden within the development sample.</w:t>
      </w:r>
    </w:p>
    <w:p w14:paraId="06E1EC06"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 xml:space="preserve">Household income showed a similar socioeconomic pattern. Among the 646 participants with valid income information, diabetes percentages decreased across the four broad income categories: 34.8% for households earning less than $25,000, 29.4% for $25,000–$49,999, 23.5% for $50,000–$99,999, and 20.3% for households earning $100,000 or more. However, income had substantial missing data: 354 of the 1,000 observations (35.4%) did not contain valid income information. Therefore, the income results should be interpreted with </w:t>
      </w:r>
      <w:proofErr w:type="gramStart"/>
      <w:r w:rsidRPr="002D60F0">
        <w:rPr>
          <w:rFonts w:ascii="Times New Roman" w:eastAsia="Times New Roman" w:hAnsi="Times New Roman" w:cs="Times New Roman"/>
          <w:kern w:val="0"/>
          <w14:ligatures w14:val="none"/>
        </w:rPr>
        <w:t>particular caution</w:t>
      </w:r>
      <w:proofErr w:type="gramEnd"/>
      <w:r w:rsidRPr="002D60F0">
        <w:rPr>
          <w:rFonts w:ascii="Times New Roman" w:eastAsia="Times New Roman" w:hAnsi="Times New Roman" w:cs="Times New Roman"/>
          <w:kern w:val="0"/>
          <w14:ligatures w14:val="none"/>
        </w:rPr>
        <w:t>.</w:t>
      </w:r>
    </w:p>
    <w:p w14:paraId="242855E2" w14:textId="77777777"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Overall, the exploratory analysis identified BMI category, physical activity, age, education, and income as factors showing meaningful differences in diabetes percentage within the development sample. The strongest observed percentages occurred among participants classified as obese, participants with less than a high school education, lower-income participants, and participants reporting no physical activity. These findings identify useful areas for further SQL and statistical analysis but should not be interpreted as evidence of causation.</w:t>
      </w:r>
    </w:p>
    <w:p w14:paraId="3A737F51" w14:textId="77777777" w:rsidR="002D60F0" w:rsidRPr="002D60F0" w:rsidRDefault="002D60F0" w:rsidP="002D60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0F0">
        <w:rPr>
          <w:rFonts w:ascii="Times New Roman" w:eastAsia="Times New Roman" w:hAnsi="Times New Roman" w:cs="Times New Roman"/>
          <w:b/>
          <w:bCs/>
          <w:kern w:val="0"/>
          <w:sz w:val="27"/>
          <w:szCs w:val="27"/>
          <w14:ligatures w14:val="none"/>
        </w:rPr>
        <w:t>Analysis Limitations</w:t>
      </w:r>
    </w:p>
    <w:p w14:paraId="7BE81373" w14:textId="22CDEBD8" w:rsidR="002D60F0" w:rsidRPr="002D60F0" w:rsidRDefault="002D60F0" w:rsidP="002D60F0">
      <w:pPr>
        <w:spacing w:before="100" w:beforeAutospacing="1" w:after="100" w:afterAutospacing="1" w:line="240" w:lineRule="auto"/>
        <w:rPr>
          <w:rFonts w:ascii="Times New Roman" w:eastAsia="Times New Roman" w:hAnsi="Times New Roman" w:cs="Times New Roman"/>
          <w:kern w:val="0"/>
          <w14:ligatures w14:val="none"/>
        </w:rPr>
      </w:pPr>
      <w:r w:rsidRPr="002D60F0">
        <w:rPr>
          <w:rFonts w:ascii="Times New Roman" w:eastAsia="Times New Roman" w:hAnsi="Times New Roman" w:cs="Times New Roman"/>
          <w:kern w:val="0"/>
          <w14:ligatures w14:val="none"/>
        </w:rPr>
        <w:t xml:space="preserve">All findings in this section are based on a BRFSS 2024 development sample of 1,000 records created because of computational resource limitations. The current analysis does not apply BRFSS survey weights and therefore cannot be used to estimate U.S. national diabetes prevalence. The BRFSS is also based largely on self-reported survey information, and some variables contain missing responses. Income is especially limited by its 35.4% missing-data rate. In addition, </w:t>
      </w:r>
      <w:r w:rsidRPr="002D60F0">
        <w:rPr>
          <w:rFonts w:ascii="Times New Roman" w:eastAsia="Times New Roman" w:hAnsi="Times New Roman" w:cs="Times New Roman"/>
          <w:kern w:val="0"/>
          <w14:ligatures w14:val="none"/>
        </w:rPr>
        <w:t>cross</w:t>
      </w:r>
      <w:r w:rsidRPr="002D60F0">
        <w:rPr>
          <w:rFonts w:ascii="Times New Roman" w:eastAsia="Times New Roman" w:hAnsi="Times New Roman" w:cs="Times New Roman"/>
          <w:kern w:val="0"/>
          <w14:ligatures w14:val="none"/>
        </w:rPr>
        <w:t>-sectional study design can identify associations and descriptive patterns but cannot establish causal relationships. A nationally representative analysis would require the complete BRFSS dataset together with the appropriate survey weighting methodology.</w:t>
      </w:r>
    </w:p>
    <w:p w14:paraId="08CA1E1F" w14:textId="77777777" w:rsidR="00183655" w:rsidRPr="00183655" w:rsidRDefault="00183655" w:rsidP="00183655">
      <w:pPr>
        <w:rPr>
          <w:b/>
          <w:bCs/>
          <w:color w:val="156082" w:themeColor="accent1"/>
          <w:sz w:val="32"/>
          <w:szCs w:val="32"/>
        </w:rPr>
      </w:pPr>
    </w:p>
    <w:p w14:paraId="4CF24F39" w14:textId="05B84A4D" w:rsidR="00183655" w:rsidRPr="00183655" w:rsidRDefault="00183655" w:rsidP="00183655">
      <w:pPr>
        <w:rPr>
          <w:b/>
          <w:bCs/>
          <w:color w:val="156082" w:themeColor="accent1"/>
          <w:sz w:val="32"/>
          <w:szCs w:val="32"/>
        </w:rPr>
      </w:pPr>
      <w:r w:rsidRPr="00183655">
        <w:rPr>
          <w:rFonts w:hint="eastAsia"/>
          <w:b/>
          <w:bCs/>
          <w:color w:val="156082" w:themeColor="accent1"/>
          <w:sz w:val="32"/>
          <w:szCs w:val="32"/>
        </w:rPr>
        <w:t>Visualization</w:t>
      </w:r>
      <w:r w:rsidRPr="00183655">
        <w:rPr>
          <w:rFonts w:hint="eastAsia"/>
          <w:b/>
          <w:bCs/>
          <w:color w:val="156082" w:themeColor="accent1"/>
          <w:sz w:val="32"/>
          <w:szCs w:val="32"/>
        </w:rPr>
        <w:t>（</w:t>
      </w:r>
      <w:r w:rsidRPr="00183655">
        <w:rPr>
          <w:rFonts w:hint="eastAsia"/>
          <w:b/>
          <w:bCs/>
          <w:color w:val="156082" w:themeColor="accent1"/>
          <w:sz w:val="32"/>
          <w:szCs w:val="32"/>
        </w:rPr>
        <w:t>Share</w:t>
      </w:r>
      <w:r w:rsidRPr="00183655">
        <w:rPr>
          <w:rFonts w:hint="eastAsia"/>
          <w:b/>
          <w:bCs/>
          <w:color w:val="156082" w:themeColor="accent1"/>
          <w:sz w:val="32"/>
          <w:szCs w:val="32"/>
        </w:rPr>
        <w:t>）</w:t>
      </w:r>
    </w:p>
    <w:p w14:paraId="27E7B1EE" w14:textId="77777777" w:rsidR="00183655" w:rsidRPr="00183655" w:rsidRDefault="00183655" w:rsidP="00183655">
      <w:pPr>
        <w:rPr>
          <w:b/>
          <w:bCs/>
          <w:color w:val="156082" w:themeColor="accent1"/>
          <w:sz w:val="32"/>
          <w:szCs w:val="32"/>
        </w:rPr>
      </w:pPr>
    </w:p>
    <w:p w14:paraId="04C30E45" w14:textId="4F2DB78E" w:rsidR="00183655" w:rsidRPr="00183655" w:rsidRDefault="00183655" w:rsidP="00183655">
      <w:pPr>
        <w:rPr>
          <w:b/>
          <w:bCs/>
          <w:color w:val="156082" w:themeColor="accent1"/>
          <w:sz w:val="32"/>
          <w:szCs w:val="32"/>
        </w:rPr>
      </w:pPr>
      <w:r w:rsidRPr="00183655">
        <w:rPr>
          <w:rFonts w:hint="eastAsia"/>
          <w:b/>
          <w:bCs/>
          <w:color w:val="156082" w:themeColor="accent1"/>
          <w:sz w:val="32"/>
          <w:szCs w:val="32"/>
        </w:rPr>
        <w:t>Recommendations</w:t>
      </w:r>
      <w:r w:rsidRPr="00183655">
        <w:rPr>
          <w:rFonts w:hint="eastAsia"/>
          <w:b/>
          <w:bCs/>
          <w:color w:val="156082" w:themeColor="accent1"/>
          <w:sz w:val="32"/>
          <w:szCs w:val="32"/>
        </w:rPr>
        <w:t>（</w:t>
      </w:r>
      <w:r w:rsidRPr="00183655">
        <w:rPr>
          <w:rFonts w:hint="eastAsia"/>
          <w:b/>
          <w:bCs/>
          <w:color w:val="156082" w:themeColor="accent1"/>
          <w:sz w:val="32"/>
          <w:szCs w:val="32"/>
        </w:rPr>
        <w:t>Act</w:t>
      </w:r>
      <w:r w:rsidRPr="00183655">
        <w:rPr>
          <w:rFonts w:hint="eastAsia"/>
          <w:b/>
          <w:bCs/>
          <w:color w:val="156082" w:themeColor="accent1"/>
          <w:sz w:val="32"/>
          <w:szCs w:val="32"/>
        </w:rPr>
        <w:t>）</w:t>
      </w:r>
    </w:p>
    <w:sectPr w:rsidR="00183655" w:rsidRPr="00183655" w:rsidSect="004661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DB"/>
    <w:rsid w:val="000878E6"/>
    <w:rsid w:val="00183655"/>
    <w:rsid w:val="002D60F0"/>
    <w:rsid w:val="00370199"/>
    <w:rsid w:val="003B4F8D"/>
    <w:rsid w:val="003D370C"/>
    <w:rsid w:val="004661FE"/>
    <w:rsid w:val="00615F35"/>
    <w:rsid w:val="006B0D92"/>
    <w:rsid w:val="00772849"/>
    <w:rsid w:val="008100DB"/>
    <w:rsid w:val="00933216"/>
    <w:rsid w:val="009E0818"/>
    <w:rsid w:val="00C03D7A"/>
    <w:rsid w:val="00CD1294"/>
    <w:rsid w:val="00D441E4"/>
    <w:rsid w:val="00FE7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CE56"/>
  <w15:chartTrackingRefBased/>
  <w15:docId w15:val="{438737E6-FFAE-485A-AA97-6333C159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0DB"/>
    <w:rPr>
      <w:rFonts w:eastAsiaTheme="majorEastAsia" w:cstheme="majorBidi"/>
      <w:color w:val="272727" w:themeColor="text1" w:themeTint="D8"/>
    </w:rPr>
  </w:style>
  <w:style w:type="paragraph" w:styleId="Title">
    <w:name w:val="Title"/>
    <w:basedOn w:val="Normal"/>
    <w:next w:val="Normal"/>
    <w:link w:val="TitleChar"/>
    <w:uiPriority w:val="10"/>
    <w:qFormat/>
    <w:rsid w:val="0081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0DB"/>
    <w:pPr>
      <w:spacing w:before="160"/>
      <w:jc w:val="center"/>
    </w:pPr>
    <w:rPr>
      <w:i/>
      <w:iCs/>
      <w:color w:val="404040" w:themeColor="text1" w:themeTint="BF"/>
    </w:rPr>
  </w:style>
  <w:style w:type="character" w:customStyle="1" w:styleId="QuoteChar">
    <w:name w:val="Quote Char"/>
    <w:basedOn w:val="DefaultParagraphFont"/>
    <w:link w:val="Quote"/>
    <w:uiPriority w:val="29"/>
    <w:rsid w:val="008100DB"/>
    <w:rPr>
      <w:i/>
      <w:iCs/>
      <w:color w:val="404040" w:themeColor="text1" w:themeTint="BF"/>
    </w:rPr>
  </w:style>
  <w:style w:type="paragraph" w:styleId="ListParagraph">
    <w:name w:val="List Paragraph"/>
    <w:basedOn w:val="Normal"/>
    <w:uiPriority w:val="34"/>
    <w:qFormat/>
    <w:rsid w:val="008100DB"/>
    <w:pPr>
      <w:ind w:left="720"/>
      <w:contextualSpacing/>
    </w:pPr>
  </w:style>
  <w:style w:type="character" w:styleId="IntenseEmphasis">
    <w:name w:val="Intense Emphasis"/>
    <w:basedOn w:val="DefaultParagraphFont"/>
    <w:uiPriority w:val="21"/>
    <w:qFormat/>
    <w:rsid w:val="008100DB"/>
    <w:rPr>
      <w:i/>
      <w:iCs/>
      <w:color w:val="0F4761" w:themeColor="accent1" w:themeShade="BF"/>
    </w:rPr>
  </w:style>
  <w:style w:type="paragraph" w:styleId="IntenseQuote">
    <w:name w:val="Intense Quote"/>
    <w:basedOn w:val="Normal"/>
    <w:next w:val="Normal"/>
    <w:link w:val="IntenseQuoteChar"/>
    <w:uiPriority w:val="30"/>
    <w:qFormat/>
    <w:rsid w:val="0081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0DB"/>
    <w:rPr>
      <w:i/>
      <w:iCs/>
      <w:color w:val="0F4761" w:themeColor="accent1" w:themeShade="BF"/>
    </w:rPr>
  </w:style>
  <w:style w:type="character" w:styleId="IntenseReference">
    <w:name w:val="Intense Reference"/>
    <w:basedOn w:val="DefaultParagraphFont"/>
    <w:uiPriority w:val="32"/>
    <w:qFormat/>
    <w:rsid w:val="008100DB"/>
    <w:rPr>
      <w:b/>
      <w:bCs/>
      <w:smallCaps/>
      <w:color w:val="0F4761" w:themeColor="accent1" w:themeShade="BF"/>
      <w:spacing w:val="5"/>
    </w:rPr>
  </w:style>
  <w:style w:type="character" w:styleId="Hyperlink">
    <w:name w:val="Hyperlink"/>
    <w:basedOn w:val="DefaultParagraphFont"/>
    <w:uiPriority w:val="99"/>
    <w:unhideWhenUsed/>
    <w:rsid w:val="00D441E4"/>
    <w:rPr>
      <w:color w:val="467886" w:themeColor="hyperlink"/>
      <w:u w:val="single"/>
    </w:rPr>
  </w:style>
  <w:style w:type="character" w:styleId="UnresolvedMention">
    <w:name w:val="Unresolved Mention"/>
    <w:basedOn w:val="DefaultParagraphFont"/>
    <w:uiPriority w:val="99"/>
    <w:semiHidden/>
    <w:unhideWhenUsed/>
    <w:rsid w:val="00D441E4"/>
    <w:rPr>
      <w:color w:val="605E5C"/>
      <w:shd w:val="clear" w:color="auto" w:fill="E1DFDD"/>
    </w:rPr>
  </w:style>
  <w:style w:type="paragraph" w:customStyle="1" w:styleId="pdq2pgselectionanchorcontainer">
    <w:name w:val="pdq2pg_selectionanchorcontainer"/>
    <w:basedOn w:val="Normal"/>
    <w:rsid w:val="003701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0199"/>
    <w:rPr>
      <w:b/>
      <w:bCs/>
    </w:rPr>
  </w:style>
  <w:style w:type="paragraph" w:styleId="NormalWeb">
    <w:name w:val="Normal (Web)"/>
    <w:basedOn w:val="Normal"/>
    <w:uiPriority w:val="99"/>
    <w:semiHidden/>
    <w:unhideWhenUsed/>
    <w:rsid w:val="003701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701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Xun Jian</dc:creator>
  <cp:keywords/>
  <dc:description/>
  <cp:lastModifiedBy>Xun Jian</cp:lastModifiedBy>
  <cp:revision>2</cp:revision>
  <dcterms:created xsi:type="dcterms:W3CDTF">2026-08-17T21:43:00Z</dcterms:created>
  <dcterms:modified xsi:type="dcterms:W3CDTF">2026-08-17T21:43:00Z</dcterms:modified>
</cp:coreProperties>
</file>