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sz w:val="20"/>
        </w:rPr>
        <w:t>看拼音写词语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rPr>
          <w:trHeight w:val="397"/>
        </w:trPr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*là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xià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huāng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*dì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*là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xià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16"/>
              </w:rPr>
              <w:t>zhuāng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16"/>
              </w:rPr>
              <w:t>zhuāng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cūn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16"/>
              </w:rPr>
              <w:t>zhuāng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luò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yáng</w:t>
            </w:r>
          </w:p>
        </w:tc>
      </w:tr>
      <w:tr>
        <w:trPr>
          <w:trHeight w:val="397"/>
        </w:trPr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</w:tr>
    </w:tbl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rPr>
          <w:trHeight w:val="397"/>
        </w:trPr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luò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yáng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huāng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yě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huāng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wú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huāng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*dì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jī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huāng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huāng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nián</w:t>
            </w:r>
          </w:p>
        </w:tc>
      </w:tr>
      <w:tr>
        <w:trPr>
          <w:trHeight w:val="397"/>
        </w:trPr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</w:tr>
    </w:tbl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397"/>
        </w:trPr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huāng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nián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*shuō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huǎng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</w:tr>
      <w:tr>
        <w:trPr>
          <w:trHeight w:val="397"/>
        </w:trPr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</w:tr>
    </w:tbl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