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8099B19">
      <w:pPr>
        <w:jc w:val="center"/>
        <w:rPr>
          <w:sz w:val="36"/>
          <w:szCs w:val="36"/>
        </w:rPr>
      </w:pPr>
      <w:r>
        <w:rPr>
          <w:rFonts w:hint="eastAsia"/>
          <w:sz w:val="36"/>
          <w:szCs w:val="36"/>
        </w:rPr>
        <w:t>关于中老年人智能手机使用的智能助手</w:t>
      </w:r>
      <w:r>
        <w:rPr>
          <w:sz w:val="36"/>
          <w:szCs w:val="36"/>
        </w:rPr>
        <w:t>软件需求构思及描述</w:t>
      </w:r>
    </w:p>
    <w:p w14:paraId="099C7B4B">
      <w:pPr>
        <w:pStyle w:val="2"/>
        <w:rPr>
          <w:rFonts w:hint="eastAsia"/>
        </w:rPr>
      </w:pPr>
      <w:r>
        <w:rPr>
          <w:rFonts w:cs="Times New Roman"/>
        </w:rPr>
        <w:t>1.</w:t>
      </w:r>
      <w:r>
        <w:rPr>
          <w:rFonts w:hint="eastAsia"/>
        </w:rPr>
        <w:t xml:space="preserve"> 背景介绍</w:t>
      </w:r>
    </w:p>
    <w:p w14:paraId="616C9E48">
      <w:pPr>
        <w:ind w:firstLine="480" w:firstLineChars="200"/>
        <w:rPr>
          <w:rFonts w:hint="eastAsia" w:ascii="Arial" w:hAnsi="Arial" w:cs="Arial"/>
          <w:color w:val="000000"/>
          <w:kern w:val="0"/>
          <w:szCs w:val="24"/>
        </w:rPr>
      </w:pPr>
      <w:r>
        <w:rPr>
          <w:rFonts w:hint="eastAsia" w:ascii="Arial" w:hAnsi="Arial" w:cs="Arial"/>
          <w:color w:val="000000"/>
          <w:kern w:val="0"/>
          <w:szCs w:val="24"/>
        </w:rPr>
        <w:t>本软件是专为中老年人打造的智能手机使用辅助智能助手，旨在帮助中老年群体跨越“数字鸿沟”，轻松、安全、独立使用智能手机，解决操作难、看不懂、学不会、怕出错等核心问题。</w:t>
      </w:r>
    </w:p>
    <w:p w14:paraId="37007E88">
      <w:pPr>
        <w:ind w:firstLine="480" w:firstLineChars="200"/>
        <w:rPr>
          <w:rFonts w:hint="eastAsia" w:ascii="Arial" w:hAnsi="Arial" w:cs="Arial"/>
          <w:color w:val="000000"/>
          <w:kern w:val="0"/>
          <w:szCs w:val="24"/>
        </w:rPr>
      </w:pPr>
      <w:r>
        <w:rPr>
          <w:rFonts w:hint="eastAsia" w:ascii="Arial" w:hAnsi="Arial" w:cs="Arial"/>
          <w:color w:val="000000"/>
          <w:kern w:val="0"/>
          <w:szCs w:val="24"/>
        </w:rPr>
        <w:t>当前智能手机功能日益复杂，界面文字小、操作步骤多、弹窗广告频繁，多数中老年人因视力下降、记忆力减退、动手能力减弱、数字使用经验不足，难以独立完成通话、微信、支付、挂号、出行、娱乐等基础操作；遇到问题只能依赖子女、亲友或线下求助，既不方便也易产生挫败感。同时，市面上通用智能助手未针对中老年群体做深度适老化优化，无法满足慢语速、方言、大界面、极简操作等专属需求。为此，需要开发一款专注中老年群体、全流程适老化的智能手机使用智能助手软件。</w:t>
      </w:r>
    </w:p>
    <w:p w14:paraId="0FB9F640">
      <w:pPr>
        <w:pStyle w:val="2"/>
        <w:rPr>
          <w:rFonts w:hint="eastAsia"/>
        </w:rPr>
      </w:pPr>
      <w:r>
        <w:rPr>
          <w:rFonts w:cs="Times New Roman"/>
        </w:rPr>
        <w:t xml:space="preserve">2. </w:t>
      </w:r>
      <w:r>
        <w:rPr>
          <w:rFonts w:hint="eastAsia" w:cs="Times New Roman"/>
          <w:lang w:val="en-US" w:eastAsia="zh-CN"/>
        </w:rPr>
        <w:t>需要</w:t>
      </w:r>
      <w:r>
        <w:rPr>
          <w:rFonts w:hint="eastAsia"/>
        </w:rPr>
        <w:t>解决</w:t>
      </w:r>
      <w:r>
        <w:rPr>
          <w:rFonts w:hint="eastAsia"/>
          <w:lang w:val="en-US" w:eastAsia="zh-CN"/>
        </w:rPr>
        <w:t>的</w:t>
      </w:r>
      <w:r>
        <w:rPr>
          <w:rFonts w:hint="eastAsia"/>
        </w:rPr>
        <w:t>问题</w:t>
      </w:r>
    </w:p>
    <w:p w14:paraId="5A9AA187">
      <w:pPr>
        <w:rPr>
          <w:rFonts w:hint="eastAsia" w:ascii="Arial" w:hAnsi="Arial" w:cs="Arial"/>
          <w:color w:val="000000"/>
          <w:kern w:val="0"/>
          <w:szCs w:val="24"/>
        </w:rPr>
      </w:pPr>
      <w:r>
        <w:rPr>
          <w:rFonts w:hint="eastAsia" w:ascii="Arial" w:hAnsi="Arial" w:cs="Arial"/>
          <w:color w:val="000000"/>
          <w:kern w:val="0"/>
          <w:szCs w:val="24"/>
        </w:rPr>
        <w:t>当前中老年人使用智能手机主要存在以下问题：</w:t>
      </w:r>
    </w:p>
    <w:p w14:paraId="51B3F065">
      <w:pPr>
        <w:pStyle w:val="11"/>
        <w:numPr>
          <w:ilvl w:val="0"/>
          <w:numId w:val="1"/>
        </w:numPr>
        <w:ind w:firstLineChars="0"/>
        <w:rPr>
          <w:rFonts w:hint="eastAsia" w:ascii="Arial" w:hAnsi="Arial" w:cs="Arial"/>
          <w:color w:val="000000"/>
          <w:kern w:val="0"/>
          <w:szCs w:val="24"/>
        </w:rPr>
      </w:pPr>
      <w:r>
        <w:rPr>
          <w:rFonts w:hint="eastAsia" w:ascii="Arial" w:hAnsi="Arial" w:cs="Arial"/>
          <w:color w:val="000000"/>
          <w:kern w:val="0"/>
          <w:szCs w:val="24"/>
        </w:rPr>
        <w:t>操作门槛高，独立使用难：界面字体小、图标密集、菜单层级多，中老年人易误触、找不到功能，基础操作都需他人协助。</w:t>
      </w:r>
    </w:p>
    <w:p w14:paraId="61DCE57E">
      <w:pPr>
        <w:pStyle w:val="11"/>
        <w:numPr>
          <w:ilvl w:val="0"/>
          <w:numId w:val="1"/>
        </w:numPr>
        <w:ind w:firstLineChars="0"/>
        <w:rPr>
          <w:rFonts w:hint="eastAsia" w:ascii="Arial" w:hAnsi="Arial" w:cs="Arial"/>
          <w:color w:val="000000"/>
          <w:kern w:val="0"/>
          <w:szCs w:val="24"/>
        </w:rPr>
      </w:pPr>
      <w:r>
        <w:rPr>
          <w:rFonts w:hint="eastAsia" w:ascii="Arial" w:hAnsi="Arial" w:cs="Arial"/>
          <w:color w:val="000000"/>
          <w:kern w:val="0"/>
          <w:szCs w:val="24"/>
        </w:rPr>
        <w:t>学习成本高，上手速度慢：复杂图文教程、快速操作指引不适合中老年人，反复学习仍易遗忘，学习体验差。</w:t>
      </w:r>
    </w:p>
    <w:p w14:paraId="0A3E6E86">
      <w:pPr>
        <w:pStyle w:val="11"/>
        <w:numPr>
          <w:ilvl w:val="0"/>
          <w:numId w:val="1"/>
        </w:numPr>
        <w:ind w:firstLineChars="0"/>
        <w:rPr>
          <w:rFonts w:hint="eastAsia" w:ascii="Arial" w:hAnsi="Arial" w:cs="Arial"/>
          <w:color w:val="000000"/>
          <w:kern w:val="0"/>
          <w:szCs w:val="24"/>
        </w:rPr>
      </w:pPr>
      <w:r>
        <w:rPr>
          <w:rFonts w:hint="eastAsia" w:ascii="Arial" w:hAnsi="Arial" w:cs="Arial"/>
          <w:color w:val="000000"/>
          <w:kern w:val="0"/>
          <w:szCs w:val="24"/>
        </w:rPr>
        <w:t>求助渠道少，问题解决慢：子女忙碌不在身边，线下咨询耗时费力，通用智能助手识别不准、无人工协助，问题无法快速解决。</w:t>
      </w:r>
    </w:p>
    <w:p w14:paraId="30F79522">
      <w:pPr>
        <w:pStyle w:val="11"/>
        <w:numPr>
          <w:ilvl w:val="0"/>
          <w:numId w:val="1"/>
        </w:numPr>
        <w:ind w:firstLineChars="0"/>
        <w:rPr>
          <w:rFonts w:hint="eastAsia" w:ascii="Arial" w:hAnsi="Arial" w:cs="Arial"/>
          <w:color w:val="000000"/>
          <w:kern w:val="0"/>
          <w:szCs w:val="24"/>
        </w:rPr>
      </w:pPr>
      <w:r>
        <w:rPr>
          <w:rFonts w:hint="eastAsia" w:ascii="Arial" w:hAnsi="Arial" w:cs="Arial"/>
          <w:color w:val="000000"/>
          <w:kern w:val="0"/>
          <w:szCs w:val="24"/>
        </w:rPr>
        <w:t>安全风险大，使用无保障：易误点广告、误入诈骗链接、误操作支付，缺乏风险提醒与防护，财产与信息安全无保障。</w:t>
      </w:r>
    </w:p>
    <w:p w14:paraId="2D022EB7">
      <w:pPr>
        <w:pStyle w:val="11"/>
        <w:numPr>
          <w:ilvl w:val="0"/>
          <w:numId w:val="1"/>
        </w:numPr>
        <w:ind w:firstLineChars="0"/>
        <w:rPr>
          <w:rFonts w:hint="eastAsia" w:ascii="Arial" w:hAnsi="Arial" w:cs="Arial"/>
          <w:color w:val="000000"/>
          <w:kern w:val="0"/>
          <w:szCs w:val="24"/>
        </w:rPr>
      </w:pPr>
      <w:r>
        <w:rPr>
          <w:rFonts w:hint="eastAsia" w:ascii="Arial" w:hAnsi="Arial" w:cs="Arial"/>
          <w:color w:val="000000"/>
          <w:kern w:val="0"/>
          <w:szCs w:val="24"/>
        </w:rPr>
        <w:t>交互不友好，使用体验差：不支持方言、慢语速识别，无语音播报与放大显示，视力、听力下降人群使用困难。</w:t>
      </w:r>
    </w:p>
    <w:p w14:paraId="0ED7C55B">
      <w:pPr>
        <w:pStyle w:val="2"/>
        <w:rPr>
          <w:rFonts w:hint="eastAsia"/>
        </w:rPr>
      </w:pPr>
      <w:r>
        <w:rPr>
          <w:rFonts w:hint="eastAsia"/>
        </w:rPr>
        <w:t>3. 软件创意</w:t>
      </w:r>
    </w:p>
    <w:p w14:paraId="268E2A04">
      <w:pPr>
        <w:ind w:firstLine="480" w:firstLineChars="200"/>
        <w:rPr>
          <w:rFonts w:hint="eastAsia" w:ascii="Arial" w:hAnsi="Arial" w:cs="Arial"/>
          <w:color w:val="000000"/>
          <w:kern w:val="0"/>
          <w:szCs w:val="24"/>
        </w:rPr>
      </w:pPr>
      <w:r>
        <w:rPr>
          <w:rFonts w:hint="eastAsia" w:ascii="Arial" w:hAnsi="Arial" w:cs="Arial"/>
          <w:color w:val="000000"/>
          <w:kern w:val="0"/>
          <w:szCs w:val="24"/>
        </w:rPr>
      </w:r>
      <w:r>
        <w:rPr>
          <w:rFonts w:hint="eastAsia"/>
        </w:rPr>
      </w:r>
      <w:r>
        <w:rPr>
          <w:rFonts w:hint="eastAsia" w:ascii="Arial" w:hAnsi="Arial" w:cs="Arial"/>
          <w:color w:val="000000"/>
          <w:kern w:val="0"/>
          <w:szCs w:val="24"/>
        </w:rPr>
      </w:r>
      <w:r>
        <w:t>本软件依托适老化界面、远程协助（截图标注）、语音播报等技术，聚焦中老年用户习惯，提供极简、贴心、安全的手机使用辅助，解决上述五大问题：</w:t>
      </w:r>
    </w:p>
    <w:p w14:paraId="13ECC3DE">
      <w:pPr>
        <w:rPr>
          <w:rFonts w:ascii="Arial" w:hAnsi="Arial" w:cs="Arial"/>
          <w:color w:val="000000"/>
          <w:kern w:val="0"/>
          <w:szCs w:val="24"/>
        </w:rPr>
      </w:pPr>
      <w:r>
        <w:rPr>
          <w:rFonts w:hint="eastAsia" w:ascii="Arial" w:hAnsi="Arial" w:cs="Arial"/>
          <w:color w:val="000000"/>
          <w:kern w:val="0"/>
          <w:szCs w:val="24"/>
        </w:rPr>
      </w:r>
      <w:r>
        <w:t>极简交互：大字体、大图标、无广告，一键直达常用功能。（语音唤醒、方言、慢语速识别规划为v2.0版本）</w:t>
      </w:r>
    </w:p>
    <w:p w14:paraId="0E18C7B9">
      <w:pPr>
        <w:pStyle w:val="11"/>
        <w:numPr>
          <w:ilvl w:val="0"/>
          <w:numId w:val="2"/>
        </w:numPr>
        <w:ind w:firstLineChars="0"/>
        <w:rPr>
          <w:rFonts w:hint="eastAsia" w:ascii="Arial" w:hAnsi="Arial" w:cs="Arial"/>
          <w:color w:val="000000"/>
          <w:kern w:val="0"/>
          <w:szCs w:val="24"/>
        </w:rPr>
      </w:pPr>
      <w:r>
        <w:rPr>
          <w:rFonts w:hint="eastAsia" w:ascii="Arial" w:hAnsi="Arial" w:cs="Arial"/>
          <w:color w:val="000000"/>
          <w:kern w:val="0"/>
          <w:szCs w:val="24"/>
        </w:rPr>
      </w:r>
      <w:r>
        <w:rPr>
          <w:rFonts w:hint="eastAsia"/>
        </w:rPr>
      </w:r>
      <w:r>
        <w:rPr>
          <w:rFonts w:hint="eastAsia" w:ascii="Arial" w:hAnsi="Arial" w:cs="Arial"/>
          <w:color w:val="000000"/>
          <w:kern w:val="0"/>
          <w:szCs w:val="24"/>
        </w:rPr>
      </w:r>
      <w:r>
        <w:t>手把手教学：图文+语音播报+分步演示，覆盖手机基础操作与高频App使用，支持一键朗读步骤说明。</w:t>
      </w:r>
    </w:p>
    <w:p w14:paraId="5F607091">
      <w:pPr>
        <w:pStyle w:val="11"/>
        <w:numPr>
          <w:ilvl w:val="0"/>
          <w:numId w:val="2"/>
        </w:numPr>
        <w:ind w:firstLineChars="0"/>
        <w:rPr>
          <w:rFonts w:hint="eastAsia" w:ascii="Arial" w:hAnsi="Arial" w:cs="Arial"/>
          <w:color w:val="000000"/>
          <w:kern w:val="0"/>
          <w:szCs w:val="24"/>
        </w:rPr>
      </w:pPr>
      <w:r>
        <w:rPr>
          <w:rFonts w:hint="eastAsia" w:ascii="Arial" w:hAnsi="Arial" w:cs="Arial"/>
          <w:color w:val="000000"/>
          <w:kern w:val="0"/>
          <w:szCs w:val="24"/>
        </w:rPr>
      </w:r>
      <w:r>
        <w:t>一键求助：快速连接子女远程协助，支持屏幕截图发送、在线标注（画笔/圆形/箭头/文字）、即时消息沟通，实现手把手远程指导。</w:t>
      </w:r>
    </w:p>
    <w:p w14:paraId="0314C0B3">
      <w:pPr>
        <w:pStyle w:val="11"/>
        <w:numPr>
          <w:ilvl w:val="0"/>
          <w:numId w:val="2"/>
        </w:numPr>
        <w:ind w:firstLineChars="0"/>
        <w:rPr>
          <w:rFonts w:hint="eastAsia" w:ascii="Arial" w:hAnsi="Arial" w:cs="Arial"/>
          <w:color w:val="000000"/>
          <w:kern w:val="0"/>
          <w:szCs w:val="24"/>
        </w:rPr>
      </w:pPr>
      <w:r>
        <w:rPr>
          <w:rFonts w:hint="eastAsia" w:ascii="Arial" w:hAnsi="Arial" w:cs="Arial"/>
          <w:color w:val="000000"/>
          <w:kern w:val="0"/>
          <w:szCs w:val="24"/>
        </w:rPr>
      </w:r>
      <w:bookmarkStart w:id="0" w:name="_GoBack"/>
      <w:r>
        <w:rPr>
          <w:color w:val="808080"/>
        </w:rPr>
        <w:t>安全守护：（规划为v2.0版本）风险弹窗拦截、支付确认提醒、诈骗信息识别，守护使用安全。</w:t>
      </w:r>
    </w:p>
    <w:p w14:paraId="64FE109C">
      <w:pPr>
        <w:pStyle w:val="11"/>
        <w:numPr>
          <w:ilvl w:val="0"/>
          <w:numId w:val="2"/>
        </w:numPr>
        <w:ind w:firstLineChars="0"/>
        <w:rPr>
          <w:rFonts w:hint="eastAsia" w:ascii="Arial" w:hAnsi="Arial" w:cs="Arial"/>
          <w:color w:val="000000"/>
          <w:kern w:val="0"/>
          <w:szCs w:val="24"/>
        </w:rPr>
      </w:pPr>
      <w:r>
        <w:rPr>
          <w:rFonts w:hint="eastAsia" w:ascii="Arial" w:hAnsi="Arial" w:cs="Arial"/>
          <w:color w:val="000000"/>
          <w:kern w:val="0"/>
          <w:szCs w:val="24"/>
        </w:rPr>
        <w:t>个性化适配：支持字体/音量/播报速度调节，满足不同视力、听力、操作习惯需求。</w:t>
      </w:r>
    </w:p>
    <w:p w14:paraId="1199FF4F">
      <w:pPr>
        <w:pStyle w:val="2"/>
        <w:rPr>
          <w:rFonts w:hint="eastAsia"/>
        </w:rPr>
      </w:pPr>
      <w:r>
        <w:rPr>
          <w:rFonts w:hint="eastAsia"/>
        </w:rPr>
        <w:t>4. 系统的组成和部署</w:t>
      </w:r>
    </w:p>
    <w:bookmarkEnd w:id="0"/>
    <w:p w14:paraId="2994EE7A">
      <w:pPr>
        <w:rPr>
          <w:rFonts w:hint="eastAsia" w:ascii="Arial" w:hAnsi="Arial" w:cs="Arial"/>
          <w:color w:val="000000"/>
          <w:kern w:val="0"/>
          <w:szCs w:val="24"/>
        </w:rPr>
      </w:pPr>
      <w:r>
        <w:rPr>
          <w:rFonts w:hint="eastAsia" w:ascii="Arial" w:hAnsi="Arial" w:cs="Arial"/>
          <w:color w:val="000000"/>
          <w:kern w:val="0"/>
          <w:szCs w:val="24"/>
        </w:rPr>
        <w:t>软件由三部分组成，部署简单、适配主流安卓或</w:t>
      </w:r>
      <w:r>
        <w:rPr>
          <w:rFonts w:hint="eastAsia"/>
        </w:rPr>
        <w:t>iOS</w:t>
      </w:r>
      <w:r>
        <w:rPr>
          <w:rFonts w:hint="eastAsia" w:ascii="Arial" w:hAnsi="Arial" w:cs="Arial"/>
          <w:color w:val="000000"/>
          <w:kern w:val="0"/>
          <w:szCs w:val="24"/>
        </w:rPr>
        <w:t>智能手机：</w:t>
      </w:r>
    </w:p>
    <w:p w14:paraId="321FE925">
      <w:pPr>
        <w:rPr>
          <w:rFonts w:hint="eastAsia" w:ascii="Arial" w:hAnsi="Arial" w:eastAsia="宋体" w:cs="Arial"/>
          <w:color w:val="000000"/>
          <w:kern w:val="0"/>
          <w:szCs w:val="24"/>
          <w:lang w:eastAsia="zh-CN"/>
        </w:rPr>
      </w:pPr>
      <w:r>
        <w:rPr>
          <w:rFonts w:hint="eastAsia" w:ascii="Arial" w:hAnsi="Arial" w:eastAsia="宋体" w:cs="Arial"/>
          <w:color w:val="000000"/>
          <w:kern w:val="0"/>
          <w:szCs w:val="24"/>
          <w:lang w:eastAsia="zh-CN"/>
        </w:rPr>
        <w:drawing>
          <wp:inline distT="0" distB="0" distL="114300" distR="114300">
            <wp:extent cx="5272405" cy="3247390"/>
            <wp:effectExtent l="0" t="0" r="4445" b="635"/>
            <wp:docPr id="1" name="图片 1" descr="51c8fcbefd8aec2575641a4140c2b80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 descr="51c8fcbefd8aec2575641a4140c2b805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3247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86C23B">
      <w:pPr>
        <w:ind w:firstLine="420"/>
        <w:jc w:val="center"/>
        <w:rPr>
          <w:rFonts w:hint="eastAsia" w:ascii="Arial" w:hAnsi="Arial" w:eastAsia="宋体" w:cs="Arial"/>
          <w:color w:val="000000"/>
          <w:kern w:val="0"/>
          <w:szCs w:val="24"/>
          <w:lang w:eastAsia="zh-CN"/>
        </w:rPr>
      </w:pPr>
      <w:r>
        <w:rPr>
          <w:rFonts w:ascii="Times New Roman" w:hAnsi="Times New Roman" w:cs="Times New Roman"/>
          <w:szCs w:val="21"/>
        </w:rPr>
        <w:t>图1</w:t>
      </w:r>
      <w:r>
        <w:rPr>
          <w:rFonts w:hint="eastAsia" w:ascii="Times New Roman" w:hAnsi="Times New Roman" w:cs="Times New Roman"/>
          <w:szCs w:val="21"/>
        </w:rPr>
        <w:t>.</w:t>
      </w:r>
      <w:r>
        <w:rPr>
          <w:rFonts w:ascii="Times New Roman" w:hAnsi="Times New Roman" w:cs="Times New Roman"/>
          <w:szCs w:val="21"/>
        </w:rPr>
        <w:t xml:space="preserve"> “</w:t>
      </w:r>
      <w:r>
        <w:rPr>
          <w:rFonts w:hint="eastAsia" w:cs="Times New Roman"/>
          <w:szCs w:val="21"/>
          <w:lang w:val="en-US" w:eastAsia="zh-CN"/>
        </w:rPr>
        <w:t>智能助手</w:t>
      </w:r>
      <w:r>
        <w:rPr>
          <w:rFonts w:ascii="Times New Roman" w:hAnsi="Times New Roman" w:cs="Times New Roman"/>
          <w:szCs w:val="21"/>
        </w:rPr>
        <w:t>”</w:t>
      </w:r>
      <w:r>
        <w:rPr>
          <w:rFonts w:hint="eastAsia" w:ascii="Times New Roman" w:hAnsi="Times New Roman" w:cs="Times New Roman"/>
          <w:szCs w:val="21"/>
        </w:rPr>
        <w:t>软件的</w:t>
      </w:r>
      <w:r>
        <w:rPr>
          <w:rFonts w:ascii="Times New Roman" w:hAnsi="Times New Roman" w:cs="Times New Roman"/>
          <w:szCs w:val="21"/>
        </w:rPr>
        <w:t>部署图</w:t>
      </w:r>
    </w:p>
    <w:p w14:paraId="2667402E">
      <w:pPr>
        <w:pStyle w:val="11"/>
        <w:numPr>
          <w:ilvl w:val="0"/>
          <w:numId w:val="3"/>
        </w:numPr>
        <w:ind w:firstLineChars="0"/>
        <w:rPr>
          <w:rFonts w:hint="eastAsia" w:ascii="Arial" w:hAnsi="Arial" w:cs="Arial"/>
          <w:color w:val="000000"/>
          <w:kern w:val="0"/>
          <w:szCs w:val="24"/>
        </w:rPr>
      </w:pPr>
      <w:r>
        <w:rPr>
          <w:rFonts w:hint="eastAsia" w:ascii="Arial" w:hAnsi="Arial" w:cs="Arial"/>
          <w:color w:val="000000"/>
          <w:kern w:val="0"/>
          <w:szCs w:val="24"/>
        </w:rPr>
        <w:t>用户端</w:t>
      </w:r>
    </w:p>
    <w:p w14:paraId="115362C6">
      <w:pPr>
        <w:ind w:firstLine="480" w:firstLineChars="200"/>
        <w:rPr>
          <w:rFonts w:hint="eastAsia" w:ascii="Arial" w:hAnsi="Arial" w:cs="Arial"/>
          <w:color w:val="000000"/>
          <w:kern w:val="0"/>
          <w:szCs w:val="24"/>
        </w:rPr>
      </w:pPr>
      <w:r>
        <w:rPr>
          <w:rFonts w:hint="eastAsia" w:ascii="Arial" w:hAnsi="Arial" w:cs="Arial"/>
          <w:color w:val="000000"/>
          <w:kern w:val="0"/>
          <w:szCs w:val="24"/>
        </w:rPr>
        <w:t>面向中老年人、子女、客服人员，提供适老化专属</w:t>
      </w:r>
      <w:r>
        <w:rPr>
          <w:rFonts w:hint="eastAsia"/>
        </w:rPr>
        <w:t>APP</w:t>
      </w:r>
      <w:r>
        <w:rPr>
          <w:rFonts w:hint="eastAsia" w:ascii="Arial" w:hAnsi="Arial" w:cs="Arial"/>
          <w:color w:val="000000"/>
          <w:kern w:val="0"/>
          <w:szCs w:val="24"/>
        </w:rPr>
        <w:t>，采用超大字体、极简界面、大按钮设计，部署在中老年用户智能手机上，支持桌面快捷方式与悬浮球一键唤醒。</w:t>
      </w:r>
    </w:p>
    <w:p w14:paraId="2EF0589A">
      <w:pPr>
        <w:pStyle w:val="11"/>
        <w:numPr>
          <w:ilvl w:val="0"/>
          <w:numId w:val="3"/>
        </w:numPr>
        <w:ind w:firstLineChars="0"/>
        <w:rPr>
          <w:rFonts w:hint="eastAsia" w:ascii="Arial" w:hAnsi="Arial" w:cs="Arial"/>
          <w:color w:val="000000"/>
          <w:kern w:val="0"/>
          <w:szCs w:val="24"/>
        </w:rPr>
      </w:pPr>
      <w:r>
        <w:rPr>
          <w:rFonts w:hint="eastAsia" w:ascii="Arial" w:hAnsi="Arial" w:cs="Arial"/>
          <w:color w:val="000000"/>
          <w:kern w:val="0"/>
          <w:szCs w:val="24"/>
        </w:rPr>
        <w:t>服务器端</w:t>
      </w:r>
    </w:p>
    <w:p w14:paraId="3447C8D0">
      <w:pPr>
        <w:ind w:firstLine="480" w:firstLineChars="200"/>
        <w:rPr>
          <w:rFonts w:hint="eastAsia" w:ascii="Arial" w:hAnsi="Arial" w:cs="Arial"/>
          <w:color w:val="000000"/>
          <w:kern w:val="0"/>
          <w:szCs w:val="24"/>
        </w:rPr>
      </w:pPr>
      <w:r>
        <w:rPr>
          <w:rFonts w:hint="eastAsia" w:ascii="Arial" w:hAnsi="Arial" w:cs="Arial"/>
          <w:color w:val="000000"/>
          <w:kern w:val="0"/>
          <w:szCs w:val="24"/>
        </w:rPr>
        <w:t>提供业务处理、用户数据存储、语音识别模型、教学资源更新、远程协助通道等服务，保障系统稳定运行。</w:t>
      </w:r>
    </w:p>
    <w:p w14:paraId="2BA9FD1F">
      <w:pPr>
        <w:pStyle w:val="11"/>
        <w:numPr>
          <w:ilvl w:val="0"/>
          <w:numId w:val="3"/>
        </w:numPr>
        <w:ind w:firstLineChars="0"/>
        <w:rPr>
          <w:rFonts w:hint="eastAsia" w:ascii="Arial" w:hAnsi="Arial" w:cs="Arial"/>
          <w:color w:val="000000"/>
          <w:kern w:val="0"/>
          <w:szCs w:val="24"/>
        </w:rPr>
      </w:pPr>
      <w:r>
        <w:rPr>
          <w:rFonts w:hint="eastAsia" w:ascii="Arial" w:hAnsi="Arial" w:cs="Arial"/>
          <w:color w:val="000000"/>
          <w:kern w:val="0"/>
          <w:szCs w:val="24"/>
        </w:rPr>
        <w:t>基础服务</w:t>
      </w:r>
    </w:p>
    <w:p w14:paraId="531C97E1">
      <w:pPr>
        <w:ind w:firstLine="480" w:firstLineChars="200"/>
        <w:rPr>
          <w:rFonts w:hint="eastAsia" w:ascii="Arial" w:hAnsi="Arial" w:cs="Arial"/>
          <w:color w:val="000000"/>
          <w:kern w:val="0"/>
          <w:szCs w:val="24"/>
        </w:rPr>
      </w:pPr>
      <w:r>
        <w:rPr>
          <w:rFonts w:hint="eastAsia" w:ascii="Arial" w:hAnsi="Arial" w:cs="Arial"/>
          <w:color w:val="000000"/>
          <w:kern w:val="0"/>
          <w:szCs w:val="24"/>
        </w:rPr>
        <w:t>集成第三方语音识别合成、远程协助、安全检测、人工客服、亲情互联等服务，实现全场景辅助能力。</w:t>
      </w:r>
    </w:p>
    <w:p w14:paraId="4EFC5F18">
      <w:pPr>
        <w:pStyle w:val="2"/>
        <w:rPr>
          <w:rFonts w:hint="eastAsia"/>
        </w:rPr>
      </w:pPr>
      <w:r>
        <w:rPr>
          <w:rFonts w:hint="eastAsia"/>
        </w:rPr>
        <w:t>5. 软件系统的功能描述</w:t>
      </w:r>
    </w:p>
    <w:p w14:paraId="007A13B6">
      <w:pPr>
        <w:rPr>
          <w:rFonts w:hint="eastAsia" w:eastAsia="宋体"/>
          <w:lang w:eastAsia="zh-CN"/>
        </w:rPr>
      </w:pPr>
      <w:r>
        <w:rPr>
          <w:rFonts w:hint="eastAsia" w:eastAsia="宋体"/>
          <w:lang w:eastAsia="zh-CN"/>
        </w:rPr>
        <w:drawing>
          <wp:inline distT="0" distB="0" distL="114300" distR="114300">
            <wp:extent cx="5272405" cy="5492750"/>
            <wp:effectExtent l="0" t="0" r="4445" b="3175"/>
            <wp:docPr id="2" name="图片 2" descr="8856595fd5e1fecdeca263a8417032d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8856595fd5e1fecdeca263a8417032de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5492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7210B7">
      <w:pPr>
        <w:ind w:firstLine="420"/>
        <w:jc w:val="center"/>
        <w:rPr>
          <w:rFonts w:hint="eastAsia" w:eastAsia="宋体"/>
          <w:lang w:eastAsia="zh-CN"/>
        </w:rPr>
      </w:pPr>
      <w:r>
        <w:rPr>
          <w:rFonts w:ascii="Times New Roman" w:hAnsi="Times New Roman" w:cs="Times New Roman"/>
          <w:szCs w:val="21"/>
        </w:rPr>
        <w:t>图</w:t>
      </w:r>
      <w:r>
        <w:rPr>
          <w:rFonts w:hint="eastAsia" w:cs="Times New Roman"/>
          <w:szCs w:val="21"/>
          <w:lang w:val="en-US" w:eastAsia="zh-CN"/>
        </w:rPr>
        <w:t>2</w:t>
      </w:r>
      <w:r>
        <w:rPr>
          <w:rFonts w:hint="eastAsia" w:ascii="Times New Roman" w:hAnsi="Times New Roman" w:cs="Times New Roman"/>
          <w:szCs w:val="21"/>
        </w:rPr>
        <w:t>.</w:t>
      </w:r>
      <w:r>
        <w:rPr>
          <w:rFonts w:ascii="Times New Roman" w:hAnsi="Times New Roman" w:cs="Times New Roman"/>
          <w:szCs w:val="21"/>
        </w:rPr>
        <w:t xml:space="preserve"> “</w:t>
      </w:r>
      <w:r>
        <w:rPr>
          <w:rFonts w:hint="eastAsia" w:cs="Times New Roman"/>
          <w:szCs w:val="21"/>
          <w:lang w:val="en-US" w:eastAsia="zh-CN"/>
        </w:rPr>
        <w:t>智能助手</w:t>
      </w:r>
      <w:r>
        <w:rPr>
          <w:rFonts w:ascii="Times New Roman" w:hAnsi="Times New Roman" w:cs="Times New Roman"/>
          <w:szCs w:val="21"/>
        </w:rPr>
        <w:t>”</w:t>
      </w:r>
      <w:r>
        <w:rPr>
          <w:rFonts w:hint="eastAsia" w:ascii="Times New Roman" w:hAnsi="Times New Roman" w:cs="Times New Roman"/>
          <w:szCs w:val="21"/>
        </w:rPr>
        <w:t>软件的</w:t>
      </w:r>
      <w:r>
        <w:rPr>
          <w:rFonts w:hint="eastAsia" w:cs="Times New Roman"/>
          <w:szCs w:val="21"/>
          <w:lang w:val="en-US" w:eastAsia="zh-CN"/>
        </w:rPr>
        <w:t>用例</w:t>
      </w:r>
      <w:r>
        <w:rPr>
          <w:rFonts w:ascii="Times New Roman" w:hAnsi="Times New Roman" w:cs="Times New Roman"/>
          <w:szCs w:val="21"/>
        </w:rPr>
        <w:t>图</w:t>
      </w:r>
    </w:p>
    <w:p w14:paraId="6DE69D4E">
      <w:pPr>
        <w:rPr>
          <w:rFonts w:hint="eastAsia" w:ascii="Arial" w:hAnsi="Arial" w:cs="Arial"/>
          <w:color w:val="000000"/>
          <w:kern w:val="0"/>
          <w:szCs w:val="24"/>
        </w:rPr>
      </w:pPr>
      <w:r>
        <w:rPr>
          <w:rFonts w:hint="eastAsia" w:ascii="Arial" w:hAnsi="Arial" w:cs="Arial"/>
          <w:color w:val="000000"/>
          <w:kern w:val="0"/>
          <w:szCs w:val="24"/>
        </w:rPr>
        <w:t>软件核心功能围绕“易学、易用、易求助、够安全”设计，主要包括：</w:t>
      </w:r>
    </w:p>
    <w:p w14:paraId="0FDDD184">
      <w:pPr>
        <w:pStyle w:val="11"/>
        <w:numPr>
          <w:ilvl w:val="0"/>
          <w:numId w:val="4"/>
        </w:numPr>
        <w:ind w:firstLineChars="0"/>
        <w:rPr>
          <w:rFonts w:hint="eastAsia" w:ascii="Arial" w:hAnsi="Arial" w:cs="Arial"/>
          <w:color w:val="000000"/>
          <w:kern w:val="0"/>
          <w:szCs w:val="24"/>
        </w:rPr>
      </w:pPr>
      <w:r>
        <w:rPr>
          <w:rFonts w:hint="eastAsia" w:ascii="Arial" w:hAnsi="Arial" w:cs="Arial"/>
          <w:color w:val="000000"/>
          <w:kern w:val="0"/>
          <w:szCs w:val="24"/>
        </w:rPr>
        <w:t>用户注册与绑定：子女可协助注册，支持亲情账号绑定，方便远程协助与安全监护。</w:t>
      </w:r>
    </w:p>
    <w:p w14:paraId="3E3CEFC4">
      <w:pPr>
        <w:pStyle w:val="11"/>
        <w:numPr>
          <w:ilvl w:val="0"/>
          <w:numId w:val="4"/>
        </w:numPr>
        <w:ind w:firstLineChars="0"/>
        <w:rPr>
          <w:rFonts w:hint="eastAsia" w:ascii="Arial" w:hAnsi="Arial" w:cs="Arial"/>
          <w:color w:val="000000"/>
          <w:kern w:val="0"/>
          <w:szCs w:val="24"/>
        </w:rPr>
      </w:pPr>
      <w:r>
        <w:rPr>
          <w:rFonts w:hint="eastAsia" w:ascii="Arial" w:hAnsi="Arial" w:cs="Arial"/>
          <w:color w:val="000000"/>
          <w:kern w:val="0"/>
          <w:szCs w:val="24"/>
        </w:rPr>
      </w:r>
      <w:r>
        <w:rPr>
          <w:color w:val="808080"/>
        </w:rPr>
        <w:t>【v2.0规划，本版本预留接口】语音唤醒与交互：自定义唤醒词，支持方言、慢语速识别，语音指令直达功能，无需手动点击。</w:t>
      </w:r>
    </w:p>
    <w:p w14:paraId="04B158C5">
      <w:pPr>
        <w:pStyle w:val="11"/>
        <w:numPr>
          <w:ilvl w:val="0"/>
          <w:numId w:val="4"/>
        </w:numPr>
        <w:ind w:firstLineChars="0"/>
        <w:rPr>
          <w:rFonts w:hint="eastAsia" w:ascii="Arial" w:hAnsi="Arial" w:cs="Arial"/>
          <w:color w:val="000000"/>
          <w:kern w:val="0"/>
          <w:szCs w:val="24"/>
        </w:rPr>
      </w:pPr>
      <w:r>
        <w:rPr>
          <w:rFonts w:hint="eastAsia" w:ascii="Arial" w:hAnsi="Arial" w:cs="Arial"/>
          <w:color w:val="000000"/>
          <w:kern w:val="0"/>
          <w:szCs w:val="24"/>
        </w:rPr>
        <w:t>适老化界面设置：一键切换大字体/大图标、高对比度模式，关闭广告与冗余弹窗，简化页面布局。</w:t>
      </w:r>
    </w:p>
    <w:p w14:paraId="1B392AEA">
      <w:pPr>
        <w:pStyle w:val="11"/>
        <w:numPr>
          <w:ilvl w:val="0"/>
          <w:numId w:val="4"/>
        </w:numPr>
        <w:ind w:firstLineChars="0"/>
        <w:rPr>
          <w:rFonts w:hint="eastAsia" w:ascii="Arial" w:hAnsi="Arial" w:cs="Arial"/>
          <w:color w:val="000000"/>
          <w:kern w:val="0"/>
          <w:szCs w:val="24"/>
        </w:rPr>
      </w:pPr>
      <w:r>
        <w:rPr>
          <w:rFonts w:hint="eastAsia" w:ascii="Arial" w:hAnsi="Arial" w:cs="Arial"/>
          <w:color w:val="000000"/>
          <w:kern w:val="0"/>
          <w:szCs w:val="24"/>
        </w:rPr>
      </w:r>
      <w:r>
        <w:t>基础操作教学：图文+语音播报+分步演示，覆盖打电话、发微信、连WiFi、看视频、手机设置等基础操作。每步支持一键朗读，播报速度可调（慢速/中速/快速）。</w:t>
      </w:r>
    </w:p>
    <w:p w14:paraId="6E3B42D3">
      <w:pPr>
        <w:pStyle w:val="11"/>
        <w:numPr>
          <w:ilvl w:val="0"/>
          <w:numId w:val="4"/>
        </w:numPr>
        <w:ind w:firstLineChars="0"/>
        <w:rPr>
          <w:rFonts w:hint="eastAsia" w:ascii="Arial" w:hAnsi="Arial" w:cs="Arial"/>
          <w:color w:val="000000"/>
          <w:kern w:val="0"/>
          <w:szCs w:val="24"/>
        </w:rPr>
      </w:pPr>
      <w:r>
        <w:rPr>
          <w:rFonts w:hint="eastAsia" w:ascii="Arial" w:hAnsi="Arial" w:cs="Arial"/>
          <w:color w:val="000000"/>
          <w:kern w:val="0"/>
          <w:szCs w:val="24"/>
        </w:rPr>
        <w:t>高频功能直达：一键打开健康码、打车、挂号、缴费、视频通话等中老年常用功能。</w:t>
      </w:r>
    </w:p>
    <w:p w14:paraId="07996C15">
      <w:pPr>
        <w:pStyle w:val="11"/>
        <w:numPr>
          <w:ilvl w:val="0"/>
          <w:numId w:val="4"/>
        </w:numPr>
        <w:ind w:firstLineChars="0"/>
        <w:rPr>
          <w:rFonts w:hint="eastAsia" w:ascii="Arial" w:hAnsi="Arial" w:cs="Arial"/>
          <w:color w:val="000000"/>
          <w:kern w:val="0"/>
          <w:szCs w:val="24"/>
        </w:rPr>
      </w:pPr>
      <w:r>
        <w:rPr>
          <w:rFonts w:hint="eastAsia" w:ascii="Arial" w:hAnsi="Arial" w:cs="Arial"/>
          <w:color w:val="000000"/>
          <w:kern w:val="0"/>
          <w:szCs w:val="24"/>
        </w:rPr>
      </w:r>
      <w:r>
        <w:t>一键求助服务：一键发起子女远程协助，支持屏幕截图发送、在线标注指导（画笔自由涂鸦、圆形框选、箭头指示、文字说明）、即时消息沟通，实现手把手远程指导。</w:t>
      </w:r>
    </w:p>
    <w:p w14:paraId="15472CE4">
      <w:pPr>
        <w:pStyle w:val="11"/>
        <w:numPr>
          <w:ilvl w:val="0"/>
          <w:numId w:val="4"/>
        </w:numPr>
        <w:ind w:firstLineChars="0"/>
        <w:rPr>
          <w:rFonts w:hint="eastAsia" w:ascii="Arial" w:hAnsi="Arial" w:cs="Arial"/>
          <w:color w:val="000000"/>
          <w:kern w:val="0"/>
          <w:szCs w:val="24"/>
        </w:rPr>
      </w:pPr>
      <w:r>
        <w:rPr>
          <w:rFonts w:hint="eastAsia" w:ascii="Arial" w:hAnsi="Arial" w:cs="Arial"/>
          <w:color w:val="000000"/>
          <w:kern w:val="0"/>
          <w:szCs w:val="24"/>
        </w:rPr>
      </w:r>
      <w:r>
        <w:rPr>
          <w:color w:val="808080"/>
        </w:rPr>
        <w:t>【v2.0规划，本版本提供基础支付确认弹窗】安全防护提醒：诈骗链接拦截、支付二次确认、恶意弹窗屏蔽，风险操作实时预警。</w:t>
      </w:r>
    </w:p>
    <w:p w14:paraId="7B55EA3E">
      <w:pPr>
        <w:pStyle w:val="11"/>
        <w:numPr>
          <w:ilvl w:val="0"/>
          <w:numId w:val="4"/>
        </w:numPr>
        <w:ind w:firstLineChars="0"/>
        <w:rPr>
          <w:rFonts w:hint="eastAsia" w:ascii="Arial" w:hAnsi="Arial" w:cs="Arial"/>
          <w:color w:val="000000"/>
          <w:kern w:val="0"/>
          <w:szCs w:val="24"/>
        </w:rPr>
      </w:pPr>
      <w:r>
        <w:rPr>
          <w:rFonts w:hint="eastAsia" w:ascii="Arial" w:hAnsi="Arial" w:cs="Arial"/>
          <w:color w:val="000000"/>
          <w:kern w:val="0"/>
          <w:szCs w:val="24"/>
        </w:rPr>
      </w:r>
      <w:r>
        <w:t>语音播报与读屏：支持教程步骤内容一键朗读、播报速度调节（慢速/中速/快速），辅助视力不佳用户使用。</w:t>
      </w:r>
    </w:p>
    <w:p w14:paraId="34CB2395">
      <w:pPr>
        <w:pStyle w:val="11"/>
        <w:numPr>
          <w:ilvl w:val="0"/>
          <w:numId w:val="4"/>
        </w:numPr>
        <w:ind w:firstLineChars="0"/>
        <w:rPr>
          <w:rFonts w:hint="eastAsia" w:ascii="Arial" w:hAnsi="Arial" w:cs="Arial"/>
          <w:color w:val="000000"/>
          <w:kern w:val="0"/>
          <w:szCs w:val="24"/>
        </w:rPr>
      </w:pPr>
      <w:r>
        <w:rPr>
          <w:rFonts w:hint="eastAsia" w:ascii="Arial" w:hAnsi="Arial" w:cs="Arial"/>
          <w:color w:val="000000"/>
          <w:kern w:val="0"/>
          <w:szCs w:val="24"/>
        </w:rPr>
        <w:t>系统维护与更新：管理员更新教学内容、优化语音模型、升级安全规则、配置适老参数。</w:t>
      </w:r>
    </w:p>
    <w:p w14:paraId="1C17E592">
      <w:pPr>
        <w:pStyle w:val="2"/>
        <w:rPr>
          <w:rFonts w:hint="eastAsia"/>
        </w:rPr>
      </w:pPr>
      <w:r>
        <w:rPr>
          <w:rFonts w:hint="eastAsia"/>
        </w:rPr>
        <w:t>6. 可行性及潜在风险</w:t>
      </w:r>
    </w:p>
    <w:p w14:paraId="63E1EE83">
      <w:pPr>
        <w:pStyle w:val="11"/>
        <w:numPr>
          <w:ilvl w:val="0"/>
          <w:numId w:val="5"/>
        </w:numPr>
        <w:ind w:firstLineChars="0"/>
        <w:rPr>
          <w:rFonts w:hint="eastAsia" w:ascii="Arial" w:hAnsi="Arial" w:cs="Arial"/>
          <w:color w:val="000000"/>
          <w:kern w:val="0"/>
          <w:szCs w:val="24"/>
        </w:rPr>
      </w:pPr>
      <w:r>
        <w:rPr>
          <w:rFonts w:hint="eastAsia" w:ascii="Arial" w:hAnsi="Arial" w:cs="Arial"/>
          <w:color w:val="000000"/>
          <w:kern w:val="0"/>
          <w:szCs w:val="24"/>
        </w:rPr>
        <w:t>可行性</w:t>
      </w:r>
    </w:p>
    <w:p w14:paraId="31D7D919">
      <w:pPr>
        <w:ind w:firstLine="480" w:firstLineChars="200"/>
        <w:rPr>
          <w:rFonts w:hint="eastAsia" w:ascii="Arial" w:hAnsi="Arial" w:cs="Arial"/>
          <w:color w:val="000000"/>
          <w:kern w:val="0"/>
          <w:szCs w:val="24"/>
        </w:rPr>
      </w:pPr>
      <w:r>
        <w:rPr>
          <w:rFonts w:hint="eastAsia" w:ascii="Arial" w:hAnsi="Arial" w:cs="Arial"/>
          <w:color w:val="000000"/>
          <w:kern w:val="0"/>
          <w:szCs w:val="24"/>
        </w:rPr>
        <w:t>现有</w:t>
      </w:r>
      <w:r>
        <w:rPr>
          <w:rFonts w:cs="Times New Roman"/>
          <w:color w:val="000000"/>
          <w:kern w:val="0"/>
          <w:szCs w:val="24"/>
        </w:rPr>
        <w:t>AI</w:t>
      </w:r>
      <w:r>
        <w:rPr>
          <w:rFonts w:hint="eastAsia" w:ascii="Arial" w:hAnsi="Arial" w:cs="Arial"/>
          <w:color w:val="000000"/>
          <w:kern w:val="0"/>
          <w:szCs w:val="24"/>
        </w:rPr>
        <w:t>语音、远程协助、适老化界面等技术成熟，市面已有同类适老产品参考，技术可行；中老年群体需求明确、受众广泛，子女与社会对适老化工具支持度高，市场可行；开发流程清晰，功能聚焦不复杂，开发成本与周期可控。</w:t>
      </w:r>
    </w:p>
    <w:p w14:paraId="7AA223FD">
      <w:pPr>
        <w:pStyle w:val="11"/>
        <w:numPr>
          <w:ilvl w:val="0"/>
          <w:numId w:val="5"/>
        </w:numPr>
        <w:ind w:firstLineChars="0"/>
        <w:rPr>
          <w:rFonts w:hint="eastAsia" w:ascii="Arial" w:hAnsi="Arial" w:cs="Arial"/>
          <w:color w:val="000000"/>
          <w:kern w:val="0"/>
          <w:szCs w:val="24"/>
        </w:rPr>
      </w:pPr>
      <w:r>
        <w:rPr>
          <w:rFonts w:hint="eastAsia" w:ascii="Arial" w:hAnsi="Arial" w:cs="Arial"/>
          <w:color w:val="000000"/>
          <w:kern w:val="0"/>
          <w:szCs w:val="24"/>
        </w:rPr>
      </w:r>
      <w:r>
        <w:t>潜在风险（本版本）</w:t>
      </w:r>
    </w:p>
    <w:p w14:paraId="4C5762D0">
      <w:pPr>
        <w:rPr>
          <w:rFonts w:hint="eastAsia" w:ascii="Arial" w:hAnsi="Arial" w:cs="Arial"/>
          <w:color w:val="000000"/>
          <w:kern w:val="0"/>
          <w:szCs w:val="24"/>
        </w:rPr>
      </w:pPr>
      <w:r>
        <w:rPr>
          <w:rFonts w:hint="eastAsia" w:ascii="Arial" w:hAnsi="Arial" w:cs="Arial"/>
          <w:color w:val="000000"/>
          <w:kern w:val="0"/>
          <w:szCs w:val="24"/>
        </w:rPr>
        <w:t>适配风险：不同品牌、型号手机系统差异大，能否全面兼容适老设置与远程协助。</w:t>
      </w:r>
    </w:p>
    <w:p w14:paraId="0DEC65B6">
      <w:pPr>
        <w:rPr>
          <w:rFonts w:hint="eastAsia" w:ascii="Arial" w:hAnsi="Arial" w:cs="Arial"/>
          <w:color w:val="000000"/>
          <w:kern w:val="0"/>
          <w:szCs w:val="24"/>
        </w:rPr>
      </w:pPr>
      <w:r>
        <w:rPr>
          <w:rFonts w:hint="eastAsia" w:ascii="Arial" w:hAnsi="Arial" w:cs="Arial"/>
          <w:color w:val="000000"/>
          <w:kern w:val="0"/>
          <w:szCs w:val="24"/>
        </w:rPr>
      </w:r>
      <w:r>
        <w:rPr>
          <w:color w:val="808080"/>
        </w:rPr>
        <w:t>【后续版本风险】识别风险：方言、含糊发音、慢语速的语音识别准确率能否满足中老年使用习惯。</w:t>
      </w:r>
    </w:p>
    <w:p w14:paraId="1578B4E4">
      <w:pPr>
        <w:rPr>
          <w:rFonts w:hint="eastAsia" w:ascii="Arial" w:hAnsi="Arial" w:cs="Arial"/>
          <w:color w:val="000000"/>
          <w:kern w:val="0"/>
          <w:szCs w:val="24"/>
        </w:rPr>
      </w:pPr>
      <w:r>
        <w:rPr>
          <w:rFonts w:hint="eastAsia" w:ascii="Arial" w:hAnsi="Arial" w:cs="Arial"/>
          <w:color w:val="000000"/>
          <w:kern w:val="0"/>
          <w:szCs w:val="24"/>
        </w:rPr>
        <w:t>使用风险：中老年人学习能力不同，能否快速掌握软件操作，持续独立使用。</w:t>
      </w:r>
    </w:p>
    <w:p w14:paraId="569BBC2D">
      <w:pPr>
        <w:rPr>
          <w:rFonts w:hint="eastAsia" w:ascii="Arial" w:hAnsi="Arial" w:cs="Arial"/>
          <w:color w:val="000000"/>
          <w:kern w:val="0"/>
          <w:szCs w:val="24"/>
        </w:rPr>
      </w:pPr>
      <w:r>
        <w:rPr>
          <w:rFonts w:hint="eastAsia" w:ascii="Arial" w:hAnsi="Arial" w:cs="Arial"/>
          <w:color w:val="000000"/>
          <w:kern w:val="0"/>
          <w:szCs w:val="24"/>
        </w:rPr>
      </w:r>
      <w:r>
        <w:rPr>
          <w:color w:val="808080"/>
        </w:rPr>
        <w:t>【后续版本风险】安全风险：诈骗拦截、弹窗屏蔽等功能，能否严格保护隐私与财产安全。</w:t>
      </w:r>
    </w:p>
    <w:p w14:paraId="1CA88A84">
      <w:pPr>
        <w:rPr>
          <w:rFonts w:ascii="Arial" w:hAnsi="Arial" w:cs="Arial"/>
          <w:color w:val="000000"/>
          <w:kern w:val="0"/>
          <w:szCs w:val="24"/>
        </w:rPr>
      </w:pPr>
      <w:r>
        <w:rPr>
          <w:rFonts w:hint="eastAsia" w:ascii="Arial" w:hAnsi="Arial" w:cs="Arial"/>
          <w:color w:val="000000"/>
          <w:kern w:val="0"/>
          <w:szCs w:val="24"/>
        </w:rPr>
        <w:t>推广风险：中老年用户获取软件渠道有限，能否有效触达目标用户并完成安装激活。</w:t>
      </w:r>
    </w:p>
    <w:p w14:paraId="30ABB8A4">
      <w:pPr>
        <w:rPr>
          <w:rFonts w:hint="eastAsia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00" w:lineRule="auto"/>
      </w:pPr>
      <w:r>
        <w:separator/>
      </w:r>
    </w:p>
  </w:footnote>
  <w:footnote w:type="continuationSeparator" w:id="1">
    <w:p>
      <w:pPr>
        <w:spacing w:line="30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4F25816"/>
    <w:multiLevelType w:val="multilevel"/>
    <w:tmpl w:val="04F25816"/>
    <w:lvl w:ilvl="0" w:tentative="0">
      <w:start w:val="1"/>
      <w:numFmt w:val="decimal"/>
      <w:lvlText w:val="（%1）"/>
      <w:lvlJc w:val="left"/>
      <w:pPr>
        <w:ind w:left="420" w:hanging="420"/>
      </w:pPr>
      <w:rPr>
        <w:rFonts w:hint="eastAsia"/>
      </w:rPr>
    </w:lvl>
    <w:lvl w:ilvl="1" w:tentative="0">
      <w:start w:val="1"/>
      <w:numFmt w:val="lowerLetter"/>
      <w:lvlText w:val="%2)"/>
      <w:lvlJc w:val="left"/>
      <w:pPr>
        <w:ind w:left="840" w:hanging="420"/>
      </w:pPr>
    </w:lvl>
    <w:lvl w:ilvl="2" w:tentative="0">
      <w:start w:val="1"/>
      <w:numFmt w:val="lowerRoman"/>
      <w:lvlText w:val="%3."/>
      <w:lvlJc w:val="right"/>
      <w:pPr>
        <w:ind w:left="1260" w:hanging="420"/>
      </w:pPr>
    </w:lvl>
    <w:lvl w:ilvl="3" w:tentative="0">
      <w:start w:val="1"/>
      <w:numFmt w:val="decimal"/>
      <w:lvlText w:val="%4."/>
      <w:lvlJc w:val="left"/>
      <w:pPr>
        <w:ind w:left="1680" w:hanging="420"/>
      </w:pPr>
    </w:lvl>
    <w:lvl w:ilvl="4" w:tentative="0">
      <w:start w:val="1"/>
      <w:numFmt w:val="lowerLetter"/>
      <w:lvlText w:val="%5)"/>
      <w:lvlJc w:val="left"/>
      <w:pPr>
        <w:ind w:left="2100" w:hanging="420"/>
      </w:pPr>
    </w:lvl>
    <w:lvl w:ilvl="5" w:tentative="0">
      <w:start w:val="1"/>
      <w:numFmt w:val="lowerRoman"/>
      <w:lvlText w:val="%6."/>
      <w:lvlJc w:val="right"/>
      <w:pPr>
        <w:ind w:left="2520" w:hanging="420"/>
      </w:pPr>
    </w:lvl>
    <w:lvl w:ilvl="6" w:tentative="0">
      <w:start w:val="1"/>
      <w:numFmt w:val="decimal"/>
      <w:lvlText w:val="%7."/>
      <w:lvlJc w:val="left"/>
      <w:pPr>
        <w:ind w:left="2940" w:hanging="420"/>
      </w:pPr>
    </w:lvl>
    <w:lvl w:ilvl="7" w:tentative="0">
      <w:start w:val="1"/>
      <w:numFmt w:val="lowerLetter"/>
      <w:lvlText w:val="%8)"/>
      <w:lvlJc w:val="left"/>
      <w:pPr>
        <w:ind w:left="3360" w:hanging="420"/>
      </w:pPr>
    </w:lvl>
    <w:lvl w:ilvl="8" w:tentative="0">
      <w:start w:val="1"/>
      <w:numFmt w:val="lowerRoman"/>
      <w:lvlText w:val="%9."/>
      <w:lvlJc w:val="right"/>
      <w:pPr>
        <w:ind w:left="3780" w:hanging="420"/>
      </w:pPr>
    </w:lvl>
  </w:abstractNum>
  <w:abstractNum w:abstractNumId="1">
    <w:nsid w:val="0BE62510"/>
    <w:multiLevelType w:val="multilevel"/>
    <w:tmpl w:val="0BE62510"/>
    <w:lvl w:ilvl="0" w:tentative="0">
      <w:start w:val="1"/>
      <w:numFmt w:val="decimal"/>
      <w:lvlText w:val="（%1）"/>
      <w:lvlJc w:val="left"/>
      <w:pPr>
        <w:ind w:left="420" w:hanging="420"/>
      </w:pPr>
      <w:rPr>
        <w:rFonts w:hint="eastAsia"/>
      </w:rPr>
    </w:lvl>
    <w:lvl w:ilvl="1" w:tentative="0">
      <w:start w:val="1"/>
      <w:numFmt w:val="lowerLetter"/>
      <w:lvlText w:val="%2)"/>
      <w:lvlJc w:val="left"/>
      <w:pPr>
        <w:ind w:left="840" w:hanging="420"/>
      </w:pPr>
    </w:lvl>
    <w:lvl w:ilvl="2" w:tentative="0">
      <w:start w:val="1"/>
      <w:numFmt w:val="lowerRoman"/>
      <w:lvlText w:val="%3."/>
      <w:lvlJc w:val="right"/>
      <w:pPr>
        <w:ind w:left="1260" w:hanging="420"/>
      </w:pPr>
    </w:lvl>
    <w:lvl w:ilvl="3" w:tentative="0">
      <w:start w:val="1"/>
      <w:numFmt w:val="decimal"/>
      <w:lvlText w:val="%4."/>
      <w:lvlJc w:val="left"/>
      <w:pPr>
        <w:ind w:left="1680" w:hanging="420"/>
      </w:pPr>
    </w:lvl>
    <w:lvl w:ilvl="4" w:tentative="0">
      <w:start w:val="1"/>
      <w:numFmt w:val="lowerLetter"/>
      <w:lvlText w:val="%5)"/>
      <w:lvlJc w:val="left"/>
      <w:pPr>
        <w:ind w:left="2100" w:hanging="420"/>
      </w:pPr>
    </w:lvl>
    <w:lvl w:ilvl="5" w:tentative="0">
      <w:start w:val="1"/>
      <w:numFmt w:val="lowerRoman"/>
      <w:lvlText w:val="%6."/>
      <w:lvlJc w:val="right"/>
      <w:pPr>
        <w:ind w:left="2520" w:hanging="420"/>
      </w:pPr>
    </w:lvl>
    <w:lvl w:ilvl="6" w:tentative="0">
      <w:start w:val="1"/>
      <w:numFmt w:val="decimal"/>
      <w:lvlText w:val="%7."/>
      <w:lvlJc w:val="left"/>
      <w:pPr>
        <w:ind w:left="2940" w:hanging="420"/>
      </w:pPr>
    </w:lvl>
    <w:lvl w:ilvl="7" w:tentative="0">
      <w:start w:val="1"/>
      <w:numFmt w:val="lowerLetter"/>
      <w:lvlText w:val="%8)"/>
      <w:lvlJc w:val="left"/>
      <w:pPr>
        <w:ind w:left="3360" w:hanging="420"/>
      </w:pPr>
    </w:lvl>
    <w:lvl w:ilvl="8" w:tentative="0">
      <w:start w:val="1"/>
      <w:numFmt w:val="lowerRoman"/>
      <w:lvlText w:val="%9."/>
      <w:lvlJc w:val="right"/>
      <w:pPr>
        <w:ind w:left="3780" w:hanging="420"/>
      </w:pPr>
    </w:lvl>
  </w:abstractNum>
  <w:abstractNum w:abstractNumId="2">
    <w:nsid w:val="218767B4"/>
    <w:multiLevelType w:val="multilevel"/>
    <w:tmpl w:val="218767B4"/>
    <w:lvl w:ilvl="0" w:tentative="0">
      <w:start w:val="1"/>
      <w:numFmt w:val="decimal"/>
      <w:lvlText w:val="（%1）"/>
      <w:lvlJc w:val="left"/>
      <w:pPr>
        <w:ind w:left="420" w:hanging="420"/>
      </w:pPr>
      <w:rPr>
        <w:rFonts w:hint="eastAsia"/>
      </w:rPr>
    </w:lvl>
    <w:lvl w:ilvl="1" w:tentative="0">
      <w:start w:val="1"/>
      <w:numFmt w:val="lowerLetter"/>
      <w:lvlText w:val="%2)"/>
      <w:lvlJc w:val="left"/>
      <w:pPr>
        <w:ind w:left="840" w:hanging="420"/>
      </w:pPr>
    </w:lvl>
    <w:lvl w:ilvl="2" w:tentative="0">
      <w:start w:val="1"/>
      <w:numFmt w:val="lowerRoman"/>
      <w:lvlText w:val="%3."/>
      <w:lvlJc w:val="right"/>
      <w:pPr>
        <w:ind w:left="1260" w:hanging="420"/>
      </w:pPr>
    </w:lvl>
    <w:lvl w:ilvl="3" w:tentative="0">
      <w:start w:val="1"/>
      <w:numFmt w:val="decimal"/>
      <w:lvlText w:val="%4."/>
      <w:lvlJc w:val="left"/>
      <w:pPr>
        <w:ind w:left="1680" w:hanging="420"/>
      </w:pPr>
    </w:lvl>
    <w:lvl w:ilvl="4" w:tentative="0">
      <w:start w:val="1"/>
      <w:numFmt w:val="lowerLetter"/>
      <w:lvlText w:val="%5)"/>
      <w:lvlJc w:val="left"/>
      <w:pPr>
        <w:ind w:left="2100" w:hanging="420"/>
      </w:pPr>
    </w:lvl>
    <w:lvl w:ilvl="5" w:tentative="0">
      <w:start w:val="1"/>
      <w:numFmt w:val="lowerRoman"/>
      <w:lvlText w:val="%6."/>
      <w:lvlJc w:val="right"/>
      <w:pPr>
        <w:ind w:left="2520" w:hanging="420"/>
      </w:pPr>
    </w:lvl>
    <w:lvl w:ilvl="6" w:tentative="0">
      <w:start w:val="1"/>
      <w:numFmt w:val="decimal"/>
      <w:lvlText w:val="%7."/>
      <w:lvlJc w:val="left"/>
      <w:pPr>
        <w:ind w:left="2940" w:hanging="420"/>
      </w:pPr>
    </w:lvl>
    <w:lvl w:ilvl="7" w:tentative="0">
      <w:start w:val="1"/>
      <w:numFmt w:val="lowerLetter"/>
      <w:lvlText w:val="%8)"/>
      <w:lvlJc w:val="left"/>
      <w:pPr>
        <w:ind w:left="3360" w:hanging="420"/>
      </w:pPr>
    </w:lvl>
    <w:lvl w:ilvl="8" w:tentative="0">
      <w:start w:val="1"/>
      <w:numFmt w:val="lowerRoman"/>
      <w:lvlText w:val="%9."/>
      <w:lvlJc w:val="right"/>
      <w:pPr>
        <w:ind w:left="3780" w:hanging="420"/>
      </w:pPr>
    </w:lvl>
  </w:abstractNum>
  <w:abstractNum w:abstractNumId="3">
    <w:nsid w:val="70AB238F"/>
    <w:multiLevelType w:val="multilevel"/>
    <w:tmpl w:val="70AB238F"/>
    <w:lvl w:ilvl="0" w:tentative="0">
      <w:start w:val="1"/>
      <w:numFmt w:val="decimal"/>
      <w:lvlText w:val="（%1）"/>
      <w:lvlJc w:val="left"/>
      <w:pPr>
        <w:ind w:left="420" w:hanging="420"/>
      </w:pPr>
      <w:rPr>
        <w:rFonts w:hint="eastAsia"/>
      </w:rPr>
    </w:lvl>
    <w:lvl w:ilvl="1" w:tentative="0">
      <w:start w:val="1"/>
      <w:numFmt w:val="lowerLetter"/>
      <w:lvlText w:val="%2)"/>
      <w:lvlJc w:val="left"/>
      <w:pPr>
        <w:ind w:left="840" w:hanging="420"/>
      </w:pPr>
    </w:lvl>
    <w:lvl w:ilvl="2" w:tentative="0">
      <w:start w:val="1"/>
      <w:numFmt w:val="lowerRoman"/>
      <w:lvlText w:val="%3."/>
      <w:lvlJc w:val="right"/>
      <w:pPr>
        <w:ind w:left="1260" w:hanging="420"/>
      </w:pPr>
    </w:lvl>
    <w:lvl w:ilvl="3" w:tentative="0">
      <w:start w:val="1"/>
      <w:numFmt w:val="decimal"/>
      <w:lvlText w:val="%4."/>
      <w:lvlJc w:val="left"/>
      <w:pPr>
        <w:ind w:left="1680" w:hanging="420"/>
      </w:pPr>
    </w:lvl>
    <w:lvl w:ilvl="4" w:tentative="0">
      <w:start w:val="1"/>
      <w:numFmt w:val="lowerLetter"/>
      <w:lvlText w:val="%5)"/>
      <w:lvlJc w:val="left"/>
      <w:pPr>
        <w:ind w:left="2100" w:hanging="420"/>
      </w:pPr>
    </w:lvl>
    <w:lvl w:ilvl="5" w:tentative="0">
      <w:start w:val="1"/>
      <w:numFmt w:val="lowerRoman"/>
      <w:lvlText w:val="%6."/>
      <w:lvlJc w:val="right"/>
      <w:pPr>
        <w:ind w:left="2520" w:hanging="420"/>
      </w:pPr>
    </w:lvl>
    <w:lvl w:ilvl="6" w:tentative="0">
      <w:start w:val="1"/>
      <w:numFmt w:val="decimal"/>
      <w:lvlText w:val="%7."/>
      <w:lvlJc w:val="left"/>
      <w:pPr>
        <w:ind w:left="2940" w:hanging="420"/>
      </w:pPr>
    </w:lvl>
    <w:lvl w:ilvl="7" w:tentative="0">
      <w:start w:val="1"/>
      <w:numFmt w:val="lowerLetter"/>
      <w:lvlText w:val="%8)"/>
      <w:lvlJc w:val="left"/>
      <w:pPr>
        <w:ind w:left="3360" w:hanging="420"/>
      </w:pPr>
    </w:lvl>
    <w:lvl w:ilvl="8" w:tentative="0">
      <w:start w:val="1"/>
      <w:numFmt w:val="lowerRoman"/>
      <w:lvlText w:val="%9."/>
      <w:lvlJc w:val="right"/>
      <w:pPr>
        <w:ind w:left="3780" w:hanging="420"/>
      </w:pPr>
    </w:lvl>
  </w:abstractNum>
  <w:abstractNum w:abstractNumId="4">
    <w:nsid w:val="73AB25EE"/>
    <w:multiLevelType w:val="multilevel"/>
    <w:tmpl w:val="73AB25EE"/>
    <w:lvl w:ilvl="0" w:tentative="0">
      <w:start w:val="1"/>
      <w:numFmt w:val="decimal"/>
      <w:lvlText w:val="（%1）"/>
      <w:lvlJc w:val="left"/>
      <w:pPr>
        <w:ind w:left="420" w:hanging="420"/>
      </w:pPr>
      <w:rPr>
        <w:rFonts w:hint="eastAsia"/>
      </w:rPr>
    </w:lvl>
    <w:lvl w:ilvl="1" w:tentative="0">
      <w:start w:val="1"/>
      <w:numFmt w:val="lowerLetter"/>
      <w:lvlText w:val="%2)"/>
      <w:lvlJc w:val="left"/>
      <w:pPr>
        <w:ind w:left="840" w:hanging="420"/>
      </w:pPr>
    </w:lvl>
    <w:lvl w:ilvl="2" w:tentative="0">
      <w:start w:val="1"/>
      <w:numFmt w:val="lowerRoman"/>
      <w:lvlText w:val="%3."/>
      <w:lvlJc w:val="right"/>
      <w:pPr>
        <w:ind w:left="1260" w:hanging="420"/>
      </w:pPr>
    </w:lvl>
    <w:lvl w:ilvl="3" w:tentative="0">
      <w:start w:val="1"/>
      <w:numFmt w:val="decimal"/>
      <w:lvlText w:val="%4."/>
      <w:lvlJc w:val="left"/>
      <w:pPr>
        <w:ind w:left="1680" w:hanging="420"/>
      </w:pPr>
    </w:lvl>
    <w:lvl w:ilvl="4" w:tentative="0">
      <w:start w:val="1"/>
      <w:numFmt w:val="lowerLetter"/>
      <w:lvlText w:val="%5)"/>
      <w:lvlJc w:val="left"/>
      <w:pPr>
        <w:ind w:left="2100" w:hanging="420"/>
      </w:pPr>
    </w:lvl>
    <w:lvl w:ilvl="5" w:tentative="0">
      <w:start w:val="1"/>
      <w:numFmt w:val="lowerRoman"/>
      <w:lvlText w:val="%6."/>
      <w:lvlJc w:val="right"/>
      <w:pPr>
        <w:ind w:left="2520" w:hanging="420"/>
      </w:pPr>
    </w:lvl>
    <w:lvl w:ilvl="6" w:tentative="0">
      <w:start w:val="1"/>
      <w:numFmt w:val="decimal"/>
      <w:lvlText w:val="%7."/>
      <w:lvlJc w:val="left"/>
      <w:pPr>
        <w:ind w:left="2940" w:hanging="420"/>
      </w:pPr>
    </w:lvl>
    <w:lvl w:ilvl="7" w:tentative="0">
      <w:start w:val="1"/>
      <w:numFmt w:val="lowerLetter"/>
      <w:lvlText w:val="%8)"/>
      <w:lvlJc w:val="left"/>
      <w:pPr>
        <w:ind w:left="3360" w:hanging="420"/>
      </w:pPr>
    </w:lvl>
    <w:lvl w:ilvl="8" w:tentative="0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1"/>
  </w:num>
  <w:num w:numId="2">
    <w:abstractNumId w:val="0"/>
  </w:num>
  <w:num w:numId="3">
    <w:abstractNumId w:val="3"/>
  </w:num>
  <w:num w:numId="4">
    <w:abstractNumId w:val="4"/>
  </w:num>
  <w:num w:numId="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50562"/>
    <w:rsid w:val="00150562"/>
    <w:rsid w:val="001F3F32"/>
    <w:rsid w:val="003E0D65"/>
    <w:rsid w:val="00F1126F"/>
    <w:rsid w:val="00FF3C28"/>
    <w:rsid w:val="05CC124D"/>
    <w:rsid w:val="373F7C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nhideWhenUsed="0" w:uiPriority="9" w:semiHidden="0" w:name="heading 2"/>
    <w:lsdException w:qFormat="1" w:unhideWhenUsed="0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semiHidden="0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spacing w:line="300" w:lineRule="auto"/>
      <w:jc w:val="both"/>
    </w:pPr>
    <w:rPr>
      <w:rFonts w:ascii="Times New Roman" w:hAnsi="Times New Roman" w:eastAsia="宋体" w:cstheme="minorBidi"/>
      <w:kern w:val="2"/>
      <w:sz w:val="24"/>
      <w:szCs w:val="22"/>
      <w:lang w:val="en-US" w:eastAsia="zh-CN" w:bidi="ar-SA"/>
    </w:rPr>
  </w:style>
  <w:style w:type="paragraph" w:styleId="2">
    <w:name w:val="heading 1"/>
    <w:basedOn w:val="1"/>
    <w:next w:val="1"/>
    <w:link w:val="10"/>
    <w:qFormat/>
    <w:uiPriority w:val="9"/>
    <w:pPr>
      <w:keepNext/>
      <w:keepLines/>
      <w:outlineLvl w:val="0"/>
    </w:pPr>
    <w:rPr>
      <w:b/>
      <w:bCs/>
      <w:kern w:val="44"/>
      <w:sz w:val="28"/>
      <w:szCs w:val="44"/>
    </w:rPr>
  </w:style>
  <w:style w:type="paragraph" w:styleId="3">
    <w:name w:val="heading 2"/>
    <w:basedOn w:val="1"/>
    <w:link w:val="8"/>
    <w:qFormat/>
    <w:uiPriority w:val="9"/>
    <w:pPr>
      <w:widowControl/>
      <w:spacing w:before="100" w:beforeAutospacing="1" w:after="100" w:afterAutospacing="1"/>
      <w:jc w:val="left"/>
      <w:outlineLvl w:val="1"/>
    </w:pPr>
    <w:rPr>
      <w:rFonts w:ascii="宋体" w:hAnsi="宋体" w:cs="宋体"/>
      <w:b/>
      <w:bCs/>
      <w:kern w:val="0"/>
      <w:sz w:val="36"/>
      <w:szCs w:val="36"/>
    </w:rPr>
  </w:style>
  <w:style w:type="paragraph" w:styleId="4">
    <w:name w:val="heading 3"/>
    <w:basedOn w:val="1"/>
    <w:link w:val="9"/>
    <w:qFormat/>
    <w:uiPriority w:val="9"/>
    <w:pPr>
      <w:widowControl/>
      <w:spacing w:before="100" w:beforeAutospacing="1" w:after="100" w:afterAutospacing="1"/>
      <w:jc w:val="left"/>
      <w:outlineLvl w:val="2"/>
    </w:pPr>
    <w:rPr>
      <w:rFonts w:ascii="宋体" w:hAnsi="宋体" w:cs="宋体"/>
      <w:b/>
      <w:bCs/>
      <w:kern w:val="0"/>
      <w:sz w:val="27"/>
      <w:szCs w:val="27"/>
    </w:rPr>
  </w:style>
  <w:style w:type="character" w:default="1" w:styleId="6">
    <w:name w:val="Default Paragraph Font"/>
    <w:unhideWhenUsed/>
    <w:uiPriority w:val="1"/>
  </w:style>
  <w:style w:type="table" w:default="1" w:styleId="5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7">
    <w:name w:val="Strong"/>
    <w:basedOn w:val="6"/>
    <w:qFormat/>
    <w:uiPriority w:val="22"/>
    <w:rPr>
      <w:b/>
      <w:bCs/>
    </w:rPr>
  </w:style>
  <w:style w:type="character" w:customStyle="1" w:styleId="8">
    <w:name w:val="标题 2 字符"/>
    <w:basedOn w:val="6"/>
    <w:link w:val="3"/>
    <w:uiPriority w:val="9"/>
    <w:rPr>
      <w:rFonts w:ascii="宋体" w:hAnsi="宋体" w:eastAsia="宋体" w:cs="宋体"/>
      <w:b/>
      <w:bCs/>
      <w:kern w:val="0"/>
      <w:sz w:val="36"/>
      <w:szCs w:val="36"/>
    </w:rPr>
  </w:style>
  <w:style w:type="character" w:customStyle="1" w:styleId="9">
    <w:name w:val="标题 3 字符"/>
    <w:basedOn w:val="6"/>
    <w:link w:val="4"/>
    <w:uiPriority w:val="9"/>
    <w:rPr>
      <w:rFonts w:ascii="宋体" w:hAnsi="宋体" w:eastAsia="宋体" w:cs="宋体"/>
      <w:b/>
      <w:bCs/>
      <w:kern w:val="0"/>
      <w:sz w:val="27"/>
      <w:szCs w:val="27"/>
    </w:rPr>
  </w:style>
  <w:style w:type="character" w:customStyle="1" w:styleId="10">
    <w:name w:val="标题 1 字符"/>
    <w:basedOn w:val="6"/>
    <w:link w:val="2"/>
    <w:uiPriority w:val="9"/>
    <w:rPr>
      <w:rFonts w:ascii="Times New Roman" w:hAnsi="Times New Roman" w:eastAsia="宋体"/>
      <w:b/>
      <w:bCs/>
      <w:kern w:val="44"/>
      <w:sz w:val="28"/>
      <w:szCs w:val="44"/>
    </w:rPr>
  </w:style>
  <w:style w:type="paragraph" w:styleId="11">
    <w:name w:val="List Paragraph"/>
    <w:basedOn w:val="1"/>
    <w:qFormat/>
    <w:uiPriority w:val="34"/>
    <w:pPr>
      <w:ind w:firstLine="420" w:firstLineChars="200"/>
    </w:p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customXml" Target="../customXml/item1.xml"/><Relationship Id="rId8" Type="http://schemas.openxmlformats.org/officeDocument/2006/relationships/numbering" Target="numbering.xml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35F478F-E04A-4275-98BD-80B9524BADD6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4</Pages>
  <Words>1800</Words>
  <Characters>1819</Characters>
  <Lines>13</Lines>
  <Paragraphs>3</Paragraphs>
  <TotalTime>1</TotalTime>
  <ScaleCrop>false</ScaleCrop>
  <LinksUpToDate>false</LinksUpToDate>
  <CharactersWithSpaces>1827</CharactersWithSpaces>
  <Application>WPS Office_12.1.0.25835_F1E327BC-269C-435d-A152-05C5408002CA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2026-04-02T02:32:00Z</dcterms:created>
  <dc:creator>admin</dc:creator>
  <cp:lastModifiedBy>如梦初醒</cp:lastModifiedBy>
  <dcterms:modified xsi:type="dcterms:W3CDTF">2026-04-08T03:37:52Z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eyJoZGlkIjoiMDcxMjk1OWFhN2I4MmY2ZTZjZTJiNGZiNzlhODgwOTUiLCJ1c2VySWQiOiI4NzMzMjk2NDMifQ==</vt:lpwstr>
  </property>
  <property fmtid="{D5CDD505-2E9C-101B-9397-08002B2CF9AE}" pid="3" name="KSOProductBuildVer">
    <vt:lpwstr>2052-12.1.0.25835</vt:lpwstr>
  </property>
  <property fmtid="{D5CDD505-2E9C-101B-9397-08002B2CF9AE}" pid="4" name="ICV">
    <vt:lpwstr>36EF95FA848A4F50AE0A8A82BE936494_12</vt:lpwstr>
  </property>
</Properties>
</file>