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before="240" w:after="200" w:line="288" w:lineRule="auto"/>
        <w:jc w:val="center"/>
      </w:pPr>
      <w:r>
        <w:rPr>
          <w:rFonts w:ascii="Arial" w:hAnsi="Arial" w:eastAsia="黑体"/>
          <w:b/>
          <w:bCs/>
          <w:sz w:val="44"/>
          <w:szCs w:val="44"/>
        </w:rPr>
        <w:t xml:space="preserve">长江流域重点水域禁捕执法装备设施建设项目</w:t>
      </w:r>
    </w:p>
    <w:p>
      <w:pPr>
        <w:pStyle w:val="Heading2"/>
        <w:spacing w:before="320" w:after="160" w:line="288" w:lineRule="auto"/>
      </w:pPr>
      <w:r>
        <w:rPr>
          <w:rFonts w:ascii="Arial" w:hAnsi="Arial" w:eastAsia="黑体"/>
          <w:b/>
          <w:bCs/>
          <w:sz w:val="30"/>
          <w:szCs w:val="30"/>
        </w:rPr>
        <w:t xml:space="preserve">AI智能体新增事项——建设内容可行性分析与子功能模块清单</w:t>
      </w:r>
    </w:p>
    <w:p>
      <w:pPr>
        <w:spacing w:before="60" w:after="60" w:line="300" w:lineRule="auto"/>
      </w:pPr>
      <w:r>
        <w:rPr>
          <w:rFonts w:ascii="Times New Roman" w:hAnsi="Times New Roman" w:eastAsia="宋体"/>
          <w:sz w:val="21"/>
          <w:szCs w:val="21"/>
        </w:rPr>
        <w:t xml:space="preserve">（配套《AI智能体新增事项可行性分析报告V5》，用于向领导汇报与评审说明）</w:t>
      </w:r>
    </w:p>
    <w:p>
      <w:pPr>
        <w:spacing w:before="60" w:after="60" w:line="300" w:lineRule="auto"/>
      </w:pPr>
      <w:r>
        <w:rPr>
          <w:rFonts w:ascii="Times New Roman" w:hAnsi="Times New Roman" w:eastAsia="宋体"/>
          <w:b/>
          <w:bCs/>
          <w:sz w:val="21"/>
          <w:szCs w:val="21"/>
        </w:rPr>
        <w:t xml:space="preserve">第二版</w:t>
      </w:r>
      <w:r>
        <w:rPr>
          <w:rFonts w:ascii="Times New Roman" w:hAnsi="Times New Roman" w:eastAsia="宋体"/>
          <w:sz w:val="21"/>
          <w:szCs w:val="21"/>
        </w:rPr>
        <w:t xml:space="preserve"> —— 在第一版基础上新增：与标书功能逐项对比、审计合规对应关系、冲突与去重分析、可暂缓模块判断、分批实施建议。原有的通俗说明与272个子功能模块清单全部保留。</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一、一页读懂</w:t>
      </w:r>
    </w:p>
    <w:p>
      <w:pPr>
        <w:spacing w:before="60" w:after="60" w:line="300" w:lineRule="auto"/>
      </w:pPr>
      <w:r>
        <w:rPr>
          <w:rFonts w:ascii="Times New Roman" w:hAnsi="Times New Roman" w:eastAsia="宋体"/>
          <w:b/>
          <w:bCs/>
          <w:sz w:val="21"/>
          <w:szCs w:val="21"/>
        </w:rPr>
        <w:t xml:space="preserve">一句话说清这次要干什么：</w:t>
      </w:r>
    </w:p>
    <w:p>
      <w:pPr>
        <w:spacing w:before="60" w:after="60" w:line="300" w:lineRule="auto"/>
      </w:pPr>
      <w:r>
        <w:rPr>
          <w:rFonts w:ascii="Times New Roman" w:hAnsi="Times New Roman" w:eastAsia="宋体"/>
          <w:sz w:val="21"/>
          <w:szCs w:val="21"/>
        </w:rPr>
        <w:t xml:space="preserve">在建的平台解决的是"</w:t>
      </w:r>
      <w:r>
        <w:rPr>
          <w:rFonts w:ascii="Times New Roman" w:hAnsi="Times New Roman" w:eastAsia="宋体"/>
          <w:b/>
          <w:bCs/>
          <w:sz w:val="21"/>
          <w:szCs w:val="21"/>
        </w:rPr>
        <w:t xml:space="preserve">看得见、传得回、流程能走通</w:t>
      </w:r>
      <w:r>
        <w:rPr>
          <w:rFonts w:ascii="Times New Roman" w:hAnsi="Times New Roman" w:eastAsia="宋体"/>
          <w:sz w:val="21"/>
          <w:szCs w:val="21"/>
        </w:rPr>
        <w:t xml:space="preserve">"；这次新增的AI智能体，解决的是"</w:t>
      </w:r>
      <w:r>
        <w:rPr>
          <w:rFonts w:ascii="Times New Roman" w:hAnsi="Times New Roman" w:eastAsia="宋体"/>
          <w:b/>
          <w:bCs/>
          <w:sz w:val="21"/>
          <w:szCs w:val="21"/>
        </w:rPr>
        <w:t xml:space="preserve">看得懂、判得准、派得对、越用越准</w:t>
      </w:r>
      <w:r>
        <w:rPr>
          <w:rFonts w:ascii="Times New Roman" w:hAnsi="Times New Roman" w:eastAsia="宋体"/>
          <w:sz w:val="21"/>
          <w:szCs w:val="21"/>
        </w:rPr>
        <w:t xml:space="preserve">"。两者是上下两层的关系，不是重复建设。</w:t>
      </w:r>
    </w:p>
    <w:p>
      <w:pPr>
        <w:spacing w:before="60" w:after="60" w:line="300" w:lineRule="auto"/>
      </w:pPr>
      <w:r>
        <w:rPr>
          <w:rFonts w:ascii="Times New Roman" w:hAnsi="Times New Roman" w:eastAsia="宋体"/>
          <w:b/>
          <w:bCs/>
          <w:sz w:val="21"/>
          <w:szCs w:val="21"/>
        </w:rPr>
        <w:t xml:space="preserve">举个例子，同一条预警，前后是这样的：</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环节</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现在（在建平台）</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加了AI智能体之后</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发现</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摄像头拍到岸边有人，系统弹出一条告警</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同上（复用现有设备与告警）</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看懂</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人工点开视频看：是钓鱼还是路过？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AI自动识别持竿、抛竿动作，判定"正在垂钓"，并给出证据截图</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研判</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人工翻法条、翻案例，判定违法等级，耗时以"天"计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AI自动检索法规和裁量基准，输出违法等级与处罚幅度建议，附完整依据，分钟级</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派单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人工打电话找人，人工填工单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AI自动算出最近的执法艇和人员，生成派单，盯签收</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归档</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人工回填表格</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移动端回传自动归档</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模型不动，明年还是这个准确率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处置结果（正报/误报）自动回流训练，系统越用越准</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负责</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人工全程负责</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AI只出建议，最终决定仍由执法人员作出并签字负责</w:t>
            </w:r>
            <w:r>
              <w:rPr>
                <w:rFonts w:ascii="Times New Roman" w:hAnsi="Times New Roman" w:eastAsia="宋体"/>
                <w:sz w:val="18"/>
                <w:szCs w:val="18"/>
              </w:rPr>
              <w:t xml:space="preserve">（本次专设"人机协同与安全合规"模块保障）</w:t>
            </w:r>
          </w:p>
        </w:tc>
      </w:tr>
    </w:tbl>
    <w:p>
      <w:pPr>
        <w:spacing w:before="0" w:after="60"/>
      </w:pPr>
    </w:p>
    <w:p>
      <w:pPr>
        <w:spacing w:before="60" w:after="60" w:line="300" w:lineRule="auto"/>
      </w:pPr>
      <w:r>
        <w:rPr>
          <w:rFonts w:ascii="Times New Roman" w:hAnsi="Times New Roman" w:eastAsia="宋体"/>
          <w:b/>
          <w:bCs/>
          <w:sz w:val="21"/>
          <w:szCs w:val="21"/>
        </w:rPr>
        <w:t xml:space="preserve">总体可行性结论：</w:t>
      </w:r>
    </w:p>
    <w:p>
      <w:pPr>
        <w:spacing w:before="60" w:after="60" w:line="300" w:lineRule="auto"/>
      </w:pPr>
      <w:r>
        <w:rPr>
          <w:rFonts w:ascii="Times New Roman" w:hAnsi="Times New Roman" w:eastAsia="宋体"/>
          <w:sz w:val="21"/>
          <w:szCs w:val="21"/>
        </w:rPr>
        <w:t xml:space="preserve">10大模块67项功能，</w:t>
      </w:r>
      <w:r>
        <w:rPr>
          <w:rFonts w:ascii="Times New Roman" w:hAnsi="Times New Roman" w:eastAsia="宋体"/>
          <w:b/>
          <w:bCs/>
          <w:sz w:val="21"/>
          <w:szCs w:val="21"/>
        </w:rPr>
        <w:t xml:space="preserve">全部技术可行</w:t>
      </w:r>
      <w:r>
        <w:rPr>
          <w:rFonts w:ascii="Times New Roman" w:hAnsi="Times New Roman" w:eastAsia="宋体"/>
          <w:sz w:val="21"/>
          <w:szCs w:val="21"/>
        </w:rPr>
        <w:t xml:space="preserve">，其中：</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6个模块为标书完全没有的新增能力</w:t>
      </w:r>
      <w:r>
        <w:rPr>
          <w:rFonts w:ascii="Times New Roman" w:hAnsi="Times New Roman" w:eastAsia="宋体"/>
          <w:sz w:val="21"/>
          <w:szCs w:val="21"/>
        </w:rPr>
        <w:t xml:space="preserve">（多智能体协作、任务规划与自主决策、记忆管理、知识库与RAG、工具调用与执行、人机协同与安全合规）；</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4个模块是在标书已建能力之上的深化</w:t>
      </w:r>
      <w:r>
        <w:rPr>
          <w:rFonts w:ascii="Times New Roman" w:hAnsi="Times New Roman" w:eastAsia="宋体"/>
          <w:sz w:val="21"/>
          <w:szCs w:val="21"/>
        </w:rPr>
        <w:t xml:space="preserve">（视频智能识别、执法调度与派单、NL2SQL智能报表、智能巡查），</w:t>
      </w:r>
      <w:r>
        <w:rPr>
          <w:rFonts w:ascii="Times New Roman" w:hAnsi="Times New Roman" w:eastAsia="宋体"/>
          <w:b/>
          <w:bCs/>
          <w:sz w:val="21"/>
          <w:szCs w:val="21"/>
        </w:rPr>
        <w:t xml:space="preserve">不重建底座、不重复采购硬件</w:t>
      </w:r>
      <w:r>
        <w:rPr>
          <w:rFonts w:ascii="Times New Roman" w:hAnsi="Times New Roman" w:eastAsia="宋体"/>
          <w:sz w:val="21"/>
          <w:szCs w:val="21"/>
        </w:rPr>
        <w:t xml:space="preserve">，需在方案中逐项标注"复用/新增"以规避重复建设质疑；</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3项前置条件必须先落实</w:t>
      </w:r>
      <w:r>
        <w:rPr>
          <w:rFonts w:ascii="Times New Roman" w:hAnsi="Times New Roman" w:eastAsia="宋体"/>
          <w:sz w:val="21"/>
          <w:szCs w:val="21"/>
        </w:rPr>
        <w:t xml:space="preserve">：① 在建平台的接口开放清单与时间表；② 大模型的国产化部署与等保、密评合规路径；③ 视频识别的冷启动样本来源与分阶段验收指标；</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1项成本必须单列</w:t>
      </w:r>
      <w:r>
        <w:rPr>
          <w:rFonts w:ascii="Times New Roman" w:hAnsi="Times New Roman" w:eastAsia="宋体"/>
          <w:sz w:val="21"/>
          <w:szCs w:val="21"/>
        </w:rPr>
        <w:t xml:space="preserve">：大模型API调用费属持续性运营成本，不在本次建设采购范围内。</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6处功能与标书重叠，必须主动去重</w:t>
      </w:r>
      <w:r>
        <w:rPr>
          <w:rFonts w:ascii="Times New Roman" w:hAnsi="Times New Roman" w:eastAsia="宋体"/>
          <w:sz w:val="21"/>
          <w:szCs w:val="21"/>
        </w:rPr>
        <w:t xml:space="preserve">（详见第八章）。这是评审最可能追问的点，主动说清比被问出来好；</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审计不是障碍，反而是理由</w:t>
      </w:r>
      <w:r>
        <w:rPr>
          <w:rFonts w:ascii="Times New Roman" w:hAnsi="Times New Roman" w:eastAsia="宋体"/>
          <w:sz w:val="21"/>
          <w:szCs w:val="21"/>
        </w:rPr>
        <w:t xml:space="preserve">：标书已有的审计管的是"人操作系统"，管不到"AI做了什么决定"——这个缺口正是模块九要补的（详见第七章）；</w:t>
      </w:r>
    </w:p>
    <w:p>
      <w:pPr>
        <w:spacing w:before="60" w:after="60" w:line="300" w:lineRule="auto"/>
      </w:pPr>
      <w:r>
        <w:rPr>
          <w:rFonts w:ascii="Times New Roman" w:hAnsi="Times New Roman" w:eastAsia="宋体"/>
          <w:sz w:val="21"/>
          <w:szCs w:val="21"/>
        </w:rPr>
        <w:t xml:space="preserve">- </w:t>
      </w:r>
      <w:r>
        <w:rPr>
          <w:rFonts w:ascii="Times New Roman" w:hAnsi="Times New Roman" w:eastAsia="宋体"/>
          <w:b/>
          <w:bCs/>
          <w:sz w:val="21"/>
          <w:szCs w:val="21"/>
        </w:rPr>
        <w:t xml:space="preserve">2个模块建议暂缓</w:t>
      </w:r>
      <w:r>
        <w:rPr>
          <w:rFonts w:ascii="Times New Roman" w:hAnsi="Times New Roman" w:eastAsia="宋体"/>
          <w:sz w:val="21"/>
          <w:szCs w:val="21"/>
        </w:rPr>
        <w:t xml:space="preserve">（智能巡查、NL2SQL智能报表），</w:t>
      </w:r>
      <w:r>
        <w:rPr>
          <w:rFonts w:ascii="Times New Roman" w:hAnsi="Times New Roman" w:eastAsia="宋体"/>
          <w:b/>
          <w:bCs/>
          <w:sz w:val="21"/>
          <w:szCs w:val="21"/>
        </w:rPr>
        <w:t xml:space="preserve">2项不建议暂缓</w:t>
      </w:r>
      <w:r>
        <w:rPr>
          <w:rFonts w:ascii="Times New Roman" w:hAnsi="Times New Roman" w:eastAsia="宋体"/>
          <w:sz w:val="21"/>
          <w:szCs w:val="21"/>
        </w:rPr>
        <w:t xml:space="preserve">（模块九审计底座、模块七第50项回流训练，详见第九章）。</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二、判断依据：标书里已经有什么、还缺什么</w:t>
      </w:r>
    </w:p>
    <w:p>
      <w:pPr>
        <w:spacing w:before="60" w:after="60" w:line="300" w:lineRule="auto"/>
      </w:pPr>
      <w:r>
        <w:rPr>
          <w:rFonts w:ascii="Times New Roman" w:hAnsi="Times New Roman" w:eastAsia="宋体"/>
          <w:sz w:val="21"/>
          <w:szCs w:val="21"/>
        </w:rPr>
        <w:t xml:space="preserve">本次可行性判断，逐条比对了标书《第四章 采购需求》的全部建设内容。标书已建成的能力如下：</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标书已建能力</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具体内容（摘自第四章）</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对本次AI智能体的作用</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智能预警子系统（22项）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视频巡逻、雷视联动、智能分析、无人机联动、AIS、船舶汇聚等6类预警识别；预警规则配置；预警研判（人工）；预警取证；预警闭环处理；预警统计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提供告警来源和"预警—研判—签收—处置—审核"流程壳，AI在既有节点上接入自动研判</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重点人员管理子系统（16项）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人脸库、识别预警、布控管理、态势感知、事件档案与事件分析</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提供重点人员画像的底层数据，AI不重复采集</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巡查执勤处置子系统（14项）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工作台、任务创建与流程配置、巡查路径管理、视频巡查、图片巡查、任务签收/调度/反馈、移动端</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提供巡查业务流程与"苏农云"移动应用基座，AI不另建APP</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指挥调度子系统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GIS地图、融合通信、执法力量实时位置与调度</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提供AI派单结果的执行通道</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业务能力中心</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事件中心（接收/联动/处置/预案/参数配置）、报表引擎、地图服务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AI工具调用与事件回写的对接点</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数据源接入、工作表、业务建模、驾驶舱、近30种图表类型、大数据存储与计算引擎</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NL2SQL的数据底座与图表渲染层，AI不重建BI</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AI中台</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人脸/人体/车辆/船只属性识别、区域入侵、视频结构化；算法调度（弹性伸缩、分时复用、倍速分析等）；算法仓库；算法策略编排；渔船捕鱼、人员垂钓、船舶非法入侵、船只种类、漂浮物、水位6类场景算法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提供算力调度与基础识别算法，AI智能体在其上做动作级、夜间、多人、跨点位的精度增强</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系统对接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苏农云服务总线、省海洋渔业安全监管系统、公安"雪亮工程"</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跨系统工具代理的通道</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多元联合感知平台</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雷达、AIS、北斗、视频、无人机、船载、单兵执法记录仪、甚高频8类数据接入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多源融合研判的数据来源</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硬件设备</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双光谱重载云台32台（热成像640×512、激光补光≥3km）、全固态雷达12台、网络硬盘录像机32台（内置GPU、</w:t>
            </w:r>
            <w:r>
              <w:rPr>
                <w:rFonts w:ascii="Times New Roman" w:hAnsi="Times New Roman" w:eastAsia="宋体"/>
                <w:b/>
                <w:bCs/>
                <w:sz w:val="18"/>
                <w:szCs w:val="18"/>
              </w:rPr>
              <w:t xml:space="preserve">支持视觉大模型导入与第三方算法插件导入</w:t>
            </w:r>
            <w:r>
              <w:rPr>
                <w:rFonts w:ascii="Times New Roman" w:hAnsi="Times New Roman" w:eastAsia="宋体"/>
                <w:sz w:val="18"/>
                <w:szCs w:val="18"/>
              </w:rPr>
              <w:t xml:space="preserve">）、无人机5架、船载主机112台</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视频识别与工具调用的物理载体，</w:t>
            </w:r>
            <w:r>
              <w:rPr>
                <w:rFonts w:ascii="Times New Roman" w:hAnsi="Times New Roman" w:eastAsia="宋体"/>
                <w:b/>
                <w:bCs/>
                <w:sz w:val="18"/>
                <w:szCs w:val="18"/>
              </w:rPr>
              <w:t xml:space="preserve">本次无需新购算力硬件</w:t>
            </w:r>
          </w:p>
        </w:tc>
      </w:tr>
    </w:tbl>
    <w:p>
      <w:pPr>
        <w:spacing w:before="0" w:after="60"/>
      </w:pPr>
    </w:p>
    <w:p>
      <w:pPr>
        <w:spacing w:before="60" w:after="60" w:line="300" w:lineRule="auto"/>
      </w:pPr>
      <w:r>
        <w:rPr>
          <w:rFonts w:ascii="Times New Roman" w:hAnsi="Times New Roman" w:eastAsia="宋体"/>
          <w:b/>
          <w:bCs/>
          <w:sz w:val="21"/>
          <w:szCs w:val="21"/>
        </w:rPr>
        <w:t xml:space="preserve">标书还缺什么（也就是本次要补的）：</w:t>
      </w:r>
    </w:p>
    <w:p>
      <w:pPr>
        <w:spacing w:before="60" w:after="60" w:line="300" w:lineRule="auto"/>
        <w:ind w:firstLine="0" w:left="360"/>
      </w:pPr>
      <w:r>
        <w:rPr>
          <w:rFonts w:ascii="Times New Roman" w:hAnsi="Times New Roman" w:eastAsia="宋体"/>
          <w:sz w:val="21"/>
          <w:szCs w:val="21"/>
        </w:rPr>
        <w:t xml:space="preserve">1. 缺"会思考的大脑"——标书的AI中台管的是"算法怎么调度到GPU上跑"，没有"业务上谁来拆任务、谁来做判断"；</w:t>
      </w:r>
    </w:p>
    <w:p>
      <w:pPr>
        <w:spacing w:before="60" w:after="60" w:line="300" w:lineRule="auto"/>
        <w:ind w:firstLine="0" w:left="360"/>
      </w:pPr>
      <w:r>
        <w:rPr>
          <w:rFonts w:ascii="Times New Roman" w:hAnsi="Times New Roman" w:eastAsia="宋体"/>
          <w:sz w:val="21"/>
          <w:szCs w:val="21"/>
        </w:rPr>
        <w:t xml:space="preserve">2. 缺"记忆"——每条预警都是独立处理，系统不记得这条船、这个人以前干过什么；</w:t>
      </w:r>
    </w:p>
    <w:p>
      <w:pPr>
        <w:spacing w:before="60" w:after="60" w:line="300" w:lineRule="auto"/>
        <w:ind w:firstLine="0" w:left="360"/>
      </w:pPr>
      <w:r>
        <w:rPr>
          <w:rFonts w:ascii="Times New Roman" w:hAnsi="Times New Roman" w:eastAsia="宋体"/>
          <w:sz w:val="21"/>
          <w:szCs w:val="21"/>
        </w:rPr>
        <w:t xml:space="preserve">3. 缺"法律知识"——法条和裁量基准没有进系统，研判全靠人工翻;</w:t>
      </w:r>
    </w:p>
    <w:p>
      <w:pPr>
        <w:spacing w:before="60" w:after="60" w:line="300" w:lineRule="auto"/>
        <w:ind w:firstLine="0" w:left="360"/>
      </w:pPr>
      <w:r>
        <w:rPr>
          <w:rFonts w:ascii="Times New Roman" w:hAnsi="Times New Roman" w:eastAsia="宋体"/>
          <w:sz w:val="21"/>
          <w:szCs w:val="21"/>
        </w:rPr>
        <w:t xml:space="preserve">4. 缺"动手能力"——识别归识别，识别完不能自己去调云台、发工单、写文书；</w:t>
      </w:r>
    </w:p>
    <w:p>
      <w:pPr>
        <w:spacing w:before="60" w:after="60" w:line="300" w:lineRule="auto"/>
        <w:ind w:firstLine="0" w:left="360"/>
      </w:pPr>
      <w:r>
        <w:rPr>
          <w:rFonts w:ascii="Times New Roman" w:hAnsi="Times New Roman" w:eastAsia="宋体"/>
          <w:sz w:val="21"/>
          <w:szCs w:val="21"/>
        </w:rPr>
        <w:t xml:space="preserve">5. 缺"自我进化"——模型训练完就固化了，一线处置结果不会回流；</w:t>
      </w:r>
    </w:p>
    <w:p>
      <w:pPr>
        <w:spacing w:before="60" w:after="60" w:line="300" w:lineRule="auto"/>
        <w:ind w:firstLine="0" w:left="360"/>
      </w:pPr>
      <w:r>
        <w:rPr>
          <w:rFonts w:ascii="Times New Roman" w:hAnsi="Times New Roman" w:eastAsia="宋体"/>
          <w:sz w:val="21"/>
          <w:szCs w:val="21"/>
        </w:rPr>
        <w:t xml:space="preserve">6. 缺"AI管控机制"——AI进入执法环节，谁负责、怎么留痕、错了怎么兜底，标书里没有对应条款。</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三、可行性总体判断（五个维度）</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维度</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判断</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说明</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技术可行性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可行</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Multi-Agent协作、RAG检索增强、NL2SQL、视频行为识别均已有成熟开源框架与商用方案，属工程集成，不属算法攻关。67项功能中无一项依赖未验证技术</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业务可行性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可行</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全部功能均对应标书已明确的业务场景与用户角色，无凭空设想的新业务；AI承担的是"建议"角色，不改变现有执法权责体系</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合规可行性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可行，有前置条件</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大模型须选国产底座、部署于政务云内网、数据不出域，方可满足标书要求的等保三级、信创国产化与密评；AI输出须经人工确认后方可作为执法依据，需法制部门书面确认边界</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衔接可行性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可行，需明确接口清单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采用增量叠加、不重构原系统的方式建设。最大依赖项是在建平台的接口开放（云台控制、无人机调度、工单下发、数据查询等），建议将"接口清单+开放时间表"作为前置条件写入实施计划</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投资可行性</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可行，需单列运营费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710人天、142万元建设费用不含大模型API调用费。按V5报告测算，正常运营约9000元/月；若依托江苏省政务云已有大模型资源，该费用可由政务云统一承担</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四、10大模块建设内容详解与子功能模块清单</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说明：下列每个模块先用一段话讲清"这个模块到底干什么"，再列出可交付、可验收的子功能模块。"与标书关系"一栏中：</w:t>
      </w:r>
      <w:r>
        <w:rPr>
          <w:rFonts w:ascii="Times New Roman" w:hAnsi="Times New Roman" w:eastAsia="宋体"/>
          <w:b/>
          <w:bCs/>
          <w:sz w:val="21"/>
          <w:szCs w:val="21"/>
        </w:rPr>
        <w:t xml:space="preserve">新增</w:t>
      </w:r>
      <w:r>
        <w:rPr>
          <w:rFonts w:ascii="Times New Roman" w:hAnsi="Times New Roman" w:eastAsia="宋体"/>
          <w:sz w:val="21"/>
          <w:szCs w:val="21"/>
        </w:rPr>
        <w:t xml:space="preserve">＝标书无对应内容；</w:t>
      </w:r>
      <w:r>
        <w:rPr>
          <w:rFonts w:ascii="Times New Roman" w:hAnsi="Times New Roman" w:eastAsia="宋体"/>
          <w:b/>
          <w:bCs/>
          <w:sz w:val="21"/>
          <w:szCs w:val="21"/>
        </w:rPr>
        <w:t xml:space="preserve">深化</w:t>
      </w:r>
      <w:r>
        <w:rPr>
          <w:rFonts w:ascii="Times New Roman" w:hAnsi="Times New Roman" w:eastAsia="宋体"/>
          <w:sz w:val="21"/>
          <w:szCs w:val="21"/>
        </w:rPr>
        <w:t xml:space="preserve">＝标书有基础能力，本次做精度或场景增强；</w:t>
      </w:r>
      <w:r>
        <w:rPr>
          <w:rFonts w:ascii="Times New Roman" w:hAnsi="Times New Roman" w:eastAsia="宋体"/>
          <w:b/>
          <w:bCs/>
          <w:sz w:val="21"/>
          <w:szCs w:val="21"/>
        </w:rPr>
        <w:t xml:space="preserve">复用</w:t>
      </w:r>
      <w:r>
        <w:rPr>
          <w:rFonts w:ascii="Times New Roman" w:hAnsi="Times New Roman" w:eastAsia="宋体"/>
          <w:sz w:val="21"/>
          <w:szCs w:val="21"/>
        </w:rPr>
        <w:t xml:space="preserve">＝直接调用标书已建能力，本次不重复建设。</w:t>
      </w:r>
    </w:p>
    <w:p>
      <w:pPr>
        <w:pStyle w:val="Heading3"/>
        <w:spacing w:before="280" w:after="140" w:line="288" w:lineRule="auto"/>
      </w:pPr>
      <w:r>
        <w:rPr>
          <w:rFonts w:ascii="Arial" w:hAnsi="Arial" w:eastAsia="黑体"/>
          <w:b/>
          <w:bCs/>
          <w:sz w:val="25"/>
          <w:szCs w:val="25"/>
        </w:rPr>
        <w:t xml:space="preserve">4.1 模块一：多智能体协作框架（7项功能 / 29个子功能模块）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相当于给平台配一个"AI执法专班"——一个班长带五个专业组员。班长（监督调度Agent）接到任务后负责拆活、派活、盯进度、处理异常；五个组员各管一段：看视频的、做研判的、派任务的、审案卷的。以前这些活全靠人在各个模块之间来回切换，现在由AI在后台自动串起来。</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监督调度Agent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任务受理与意图归集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统一接收预警事件、领导指令、定时任务三类输入，归集为待处理任务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子任务拆分与分派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把一个复杂任务拆成若干可执行子任务，分派给对应的专业Agent</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执行进度监控与超时接管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实时看板监控每个子任务的执行状态，超时自动接管或改派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异常兜底与人工升级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子任务失败或结果异常时，自动升级推送给值班人员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视觉感知Agent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视频流订阅与轮询取流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按点位和时段策略主动订阅视频流，不再被动等设备报警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深化（复用标书视频接入通道）</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行为初判与事件生成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对画面中的行为做初步判断，生成结构化事件</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证据抓取与打包</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自动抓图、截取告警前后短视频，打包为证据材料</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主动上报与重复告警合并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同一目标短时间内的多次触发自动合并为一条，减少无效告警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智能研判Agent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多源证据汇总</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自动调取该时段该水域的视频、雷达、AIS、北斗、人脸数据并关联</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法规案例检索（调用RAG）</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根据事实要素检索适用法条与相似案例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违法情形认定与等级判定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输出违法行为定性和事件等级（对应标书的预警等级体系）</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处罚幅度建议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依据裁量基准给出处罚区间建议，供执法人员参考</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研判报告与推理链输出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生成一页纸研判报告，附完整推理过程和引用来源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执法调度Agent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可用执法力量盘点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汇总当前在岗人员、执法艇、装备的实时状态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新增（数据复用标书指挥调度子系统）</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就近与能力匹配推荐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综合距离、资质、装备匹配度推荐出动力量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出动路线规划</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结合水域可达性规划最优航线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派单生成与下发</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自动生成任务单并通过既有工单系统下发</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执法办案Agent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案卷要素完整性核查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自动检查案卷必备材料是否齐全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程序合规性检查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检查办案时限、告知、送达等程序节点是否合规</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案件质量评分与瑕疵提示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输出案件质量评分并指出具体瑕疵点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文书要素自动填充建议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根据案件事实自动填充文书要素，供办案人员核对修改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Agent间通信协议</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消息格式与语义规范</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统一定义Agent之间传递的消息结构</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优先级与队列调度</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紧急事件优先处理，普通事件排队</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超时重试与幂等控制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消息超时自动重试，且不会重复执行造成重复派单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全链路会话追踪</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一个事件从发现到归档全过程可用同一个ID串起来查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任务编排引擎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可视化流程画布</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业务人员用拖拽方式配置多Agent协作流程，不需要写代码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编排模板库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预置预警处置、专项行动、夜间巡查等常用流程模板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版本管理与灰度发布</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流程改动可保存版本、可小范围试运行后再全量启用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运行监控与流程回溯</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查看每个流程实例的实际执行路径，便于复盘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w:t>
      </w:r>
      <w:r>
        <w:rPr>
          <w:rFonts w:ascii="Times New Roman" w:hAnsi="Times New Roman" w:eastAsia="宋体"/>
          <w:sz w:val="21"/>
          <w:szCs w:val="21"/>
        </w:rPr>
        <w:t xml:space="preserve"> 本模块Agent数量少（1个总控+5个专业）、职责边界清晰，属于成熟框架上的工程集成。需注意与标书"AI中台—算法调度"区分：后者调度的是GPU算力和算法实例，本模块调度的是业务任务，两者层次不同，不构成重复。</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4.2 模块二：任务规划与自主决策（7项功能 / 27个子功能模块）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让系统"听得懂人话、拆得开活、拿得准主意、拿不准会举手"。领导说一句"这周末重点盯洪泽湖夜钓"，系统能自己理解成一组具体任务并安排下去；同时给每个判断打一个"把握度"分数，把握不足的自动交回人工，绝不硬着头皮下结论。</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自然语言指令理解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指令语音/文本输入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支持打字和语音两种下达方式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深化（标书"个人工作台—快捷入口"已有NLP意图识别）</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意图识别与要素提取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从一句话中提取出时间、水域、对象、动作等要素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歧义澄清追问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说不清楚时系统反问一句，而不是猜着执行</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转结构化任务单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把理解结果变成系统可执行的任务单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任务拆解器</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任务模板库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沉淀常见任务的标准拆法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子任务树生成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复杂任务自动拆成有层级的子任务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依赖关系与并行度识别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判断哪些子任务必须排队做、哪些可以同时做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拆解结果人工可编辑</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拆得不合适，人工可以直接改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执行路径规划</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工具与数据源候选匹配</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为每个子任务列出可用的工具和数据来源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成本与时延评估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评估每条路径的耗时和资源消耗</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最优路径选择</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选出最快、最省的执行方式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备选路径预置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主路径走不通时自动切换备选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自主决策引擎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硬规则前置校验</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法定红线用硬规则守住，大模型不得越过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大模型语义推理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对规则覆盖不到的复杂情形做语义推理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规则与模型冲突仲裁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两者结论不一致时，以规则为准并标记待人工复核</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决策依据留痕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每个决策都记录下"依据什么、参考了什么"</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置信度评估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分项置信度打分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识别、研判、调度各环节分别给出把握度分值</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阈值分级配置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可配置三档：可自动执行 / 仅给建议 / 必须人工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低置信自动转人工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低于阈值直接转人工，不自作主张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阈值效果复盘与调优</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定期回看阈值设置是否合理并调整</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异常处理机制</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失败自动重试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接口超时、取流失败等自动重试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降级方案</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大模型不可用时自动回落到规则模式，业务不中断</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逐级升级转人工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重试仍失败则逐级升级至值班人员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异常告警与运维通知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异常情况实时通知运维</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反思与纠错</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执行结果回溯评估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任务办完后自动回看：判断对不对、派单合不合适</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错误模式归因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把反复出错的情况归类，找出共性原因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提示词与规则修正建议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自动给出优化建议，由技术人员确认后生效</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w:t>
      </w:r>
      <w:r>
        <w:rPr>
          <w:rFonts w:ascii="Times New Roman" w:hAnsi="Times New Roman" w:eastAsia="宋体"/>
          <w:sz w:val="21"/>
          <w:szCs w:val="21"/>
        </w:rPr>
        <w:t xml:space="preserve"> 第11、12项是本模块的"安全阀"，也是最值得领导关注的部分——</w:t>
      </w:r>
      <w:r>
        <w:rPr>
          <w:rFonts w:ascii="Times New Roman" w:hAnsi="Times New Roman" w:eastAsia="宋体"/>
          <w:b/>
          <w:bCs/>
          <w:sz w:val="21"/>
          <w:szCs w:val="21"/>
        </w:rPr>
        <w:t xml:space="preserve">AI的权限边界由硬规则和置信度阈值共同锁死，不是靠模型自觉</w:t>
      </w:r>
      <w:r>
        <w:rPr>
          <w:rFonts w:ascii="Times New Roman" w:hAnsi="Times New Roman" w:eastAsia="宋体"/>
          <w:sz w:val="21"/>
          <w:szCs w:val="21"/>
        </w:rPr>
        <w:t xml:space="preserve">。建议将"红线规则清单"和"三档阈值配置表"作为交付物写入验收要求。</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4.3 模块三：记忆管理系统（8项功能 / 32个子功能模块）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给AI装上"记事本+档案柜"。现在每条预警都是"从零开始处理"，系统不知道这条船上个月刚被查过、这个人是三次违规的老面孔。有了记忆，AI就能把孤立的事件串成线索，把"一次处置"变成"持续管控"。</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短期记忆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多轮会话上下文管理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记住对话中的前几句，支持追问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任务临时变量池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任务执行过程中的中间结果暂存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待办与挂起事项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记录尚未完成、等待条件满足的事项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会话超时清理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过期会话自动清理，释放资源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长期记忆-案件库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案件结构化入库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案件要素（时间、地点、当事人、情节、结果）结构化存储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深化（数据源自标书执法办案子系统）</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案卷材料非结构化存储</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笔录、照片、文书等原件存储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案件向量化索引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把案件内容转成向量，支持按"相似情节"检索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相似案件检索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办新案时自动推送历史相似案件供参考</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长期记忆-执法人员画像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能力标签体系</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水域熟悉度、专项特长、持证情况打标签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新增（数据源自标书渔政队伍管理子系统）</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值班与在位状态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实时掌握谁在岗、在哪个片区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复用（标书指挥调度子系统）</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历史绩效统计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出动次数、办结率、平均响应时长等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画像更新与人工校正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标签可由管理人员人工校正，避免误标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长期记忆-违规行为模式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时空规律挖掘</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分析违法高发的时段、水域、天气条件</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三维热力图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点位×时段×违法类型的三维热力展示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作案手法特征库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沉淀新型手法特征（如隐蔽垂钓、跨区流窜）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趋势变化预警</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出现新的高发苗头时主动提示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长期记忆-船舶档案</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一船一档基础信息</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船名、MMSI、船型、船主等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复用（标书船舶信息库）</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AIS与北斗历史轨迹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长期轨迹沉淀，支持回溯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违规记录与停靠习惯</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该船历史违规和常停靠点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行为指纹与异常比对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建立该船的常态行为特征，偏离即预警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长期记忆-重点人员画像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一人一档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整合人脸、身份信息、户籍、违捕记录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复用（标书重点人员管理子系统）</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关联船只与关联案件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打通"人—船—案"三者关系</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活动规律标签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昼伏夜出、多地频现等规律标签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深化（标书已有异常活动分析）</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分级管控标记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按违规频次和情节自动分级</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记忆存取接口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统一读写API</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各Agent通过统一接口存取记忆，不各自为政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权限与数据分级管控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敏感信息按人员权限分级可见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调用审计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谁在什么时候查了什么，全程留痕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缓存与性能优化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高频查询走缓存，保证响应速度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记忆衰减与遗忘机制</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时效性权重衰减</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越久远的信息在研判中权重越低</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过期数据归档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超过活跃期的数据转入归档存储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依法留存与到期清除</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按法定留存期限管理，到期依规清除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人工置顶与永久保留</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重要档案可人工标记永久保留</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w:t>
      </w:r>
      <w:r>
        <w:rPr>
          <w:rFonts w:ascii="Times New Roman" w:hAnsi="Times New Roman" w:eastAsia="宋体"/>
          <w:sz w:val="21"/>
          <w:szCs w:val="21"/>
        </w:rPr>
        <w:t xml:space="preserve"> 第17至20项的底层数据标书均已建设（重点人员管理、船舶信息库、执法办案、渔政队伍管理），本模块是在其上叠加"画像层+向量检索层"，</w:t>
      </w:r>
      <w:r>
        <w:rPr>
          <w:rFonts w:ascii="Times New Roman" w:hAnsi="Times New Roman" w:eastAsia="宋体"/>
          <w:b/>
          <w:bCs/>
          <w:sz w:val="21"/>
          <w:szCs w:val="21"/>
        </w:rPr>
        <w:t xml:space="preserve">不重复采集数据、不重复建库</w:t>
      </w:r>
      <w:r>
        <w:rPr>
          <w:rFonts w:ascii="Times New Roman" w:hAnsi="Times New Roman" w:eastAsia="宋体"/>
          <w:sz w:val="21"/>
          <w:szCs w:val="21"/>
        </w:rPr>
        <w:t xml:space="preserve">。</w:t>
      </w:r>
    </w:p>
    <w:p>
      <w:pPr>
        <w:spacing w:before="60" w:after="60" w:line="300" w:lineRule="auto"/>
      </w:pPr>
      <w:r>
        <w:rPr>
          <w:rFonts w:ascii="Times New Roman" w:hAnsi="Times New Roman" w:eastAsia="宋体"/>
          <w:b/>
          <w:bCs/>
          <w:sz w:val="21"/>
          <w:szCs w:val="21"/>
        </w:rPr>
        <w:t xml:space="preserve">需注意：</w:t>
      </w:r>
      <w:r>
        <w:rPr>
          <w:rFonts w:ascii="Times New Roman" w:hAnsi="Times New Roman" w:eastAsia="宋体"/>
          <w:sz w:val="21"/>
          <w:szCs w:val="21"/>
        </w:rPr>
        <w:t xml:space="preserve"> 第22项"遗忘机制"涉及个人信息处理和执法档案留存期限，建议在设计阶段由法制部门书面确认留存与清除策略，再进入开发。</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4.4 模块四：知识库与RAG（8项功能 / 32个子功能模块）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把法条、案例、裁量基准、执法规程做成AI能查、能引的"电子法律顾问"。关键在于——</w:t>
      </w:r>
      <w:r>
        <w:rPr>
          <w:rFonts w:ascii="Times New Roman" w:hAnsi="Times New Roman" w:eastAsia="宋体"/>
          <w:b/>
          <w:bCs/>
          <w:sz w:val="21"/>
          <w:szCs w:val="21"/>
        </w:rPr>
        <w:t xml:space="preserve">AI下结论必须先检索、必须引用查到的原文，检索不到就明确说"无依据"，绝不允许自己编法条</w:t>
      </w:r>
      <w:r>
        <w:rPr>
          <w:rFonts w:ascii="Times New Roman" w:hAnsi="Times New Roman" w:eastAsia="宋体"/>
          <w:sz w:val="21"/>
          <w:szCs w:val="21"/>
        </w:rPr>
        <w:t xml:space="preserve">。这是AI能不能进执法环节的底线。</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法律法规条文入库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长江保护法、渔业法、地方条例、禁捕通告等全文入库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条款级切分与编号</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按条、款、项切分，检索可精确到具体条款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时效状态标记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标注现行有效、已失效、已修订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条文关联索引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上位法与下位法、原文与修订文的关联</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案例知识库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裁判文书入库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涉渔案件裁判文书收集入库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行政处罚决定书入库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本省已办结案件决定书入库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本省典型案例标注</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标注具有指导意义的典型案例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案例要素结构化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拆出情节、证据、适用条款、处罚结果四要素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裁量基准知识库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违法行为分类目录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建立标准化的违法行为分类</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情节要素到处罚幅度映射</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把"情节"量化对应到"罚多少"的区间</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从轻从重情形规则</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明确从轻、减轻、从重的具体情形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基准版本管理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裁量基准更新后保留历史版本可追溯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执法规程知识库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执法流程SOP</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各类案件的标准办案流程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取证规范与证据清单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每类案件必须取哪些证据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文书模板与填写要求</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各类文书模板及填写规范</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常见问题问答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一线高频问题的标准答复</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向量化索引服务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文本切分策略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按语义合理切分，保证检索粒度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国产化向量模型部署</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选用国产嵌入模型，满足信创要求</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向量库建设与增量更新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建库并支持增量更新，不必全量重建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索引质量评测</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定期评测召回效果并优化</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混合检索引擎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向量语义检索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按意思相近来检索，而不只是关键词匹配</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关键词精确检索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条款号、案号等精确匹配</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知识图谱关联扩展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沿"人—船—案—法条"关系扩展检索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结果重排序与召回评估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对检索结果重新排序，把最相关的排前面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RAG生成增强</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检索结果注入上下文</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把查到的原文喂给大模型再生成结论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强制引用与原文溯源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结论中每一条依据都可点击跳转到法条原文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无依据不作答护栏</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检索不到依据时明确输出"无匹配依据，转人工"，禁止编造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回答置信度标注</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每条结论标注置信度供人工判断</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知识自动更新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法规变更监测与导入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法规修订后可快速导入更新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增量索引重建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只重建变动部分的索引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失效条文自动下线</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失效条文自动停止被引用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更新日志与影响面提示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提示本次更新会影响哪些历史结论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可行性结论：可行，且技术成熟度最高。</w:t>
      </w:r>
      <w:r>
        <w:rPr>
          <w:rFonts w:ascii="Times New Roman" w:hAnsi="Times New Roman" w:eastAsia="宋体"/>
          <w:sz w:val="21"/>
          <w:szCs w:val="21"/>
        </w:rPr>
        <w:t xml:space="preserve"> RAG是当前政务领域落地最扎实的方向。</w:t>
      </w:r>
    </w:p>
    <w:p>
      <w:pPr>
        <w:spacing w:before="60" w:after="60" w:line="300" w:lineRule="auto"/>
      </w:pPr>
      <w:r>
        <w:rPr>
          <w:rFonts w:ascii="Times New Roman" w:hAnsi="Times New Roman" w:eastAsia="宋体"/>
          <w:b/>
          <w:bCs/>
          <w:sz w:val="21"/>
          <w:szCs w:val="21"/>
        </w:rPr>
        <w:t xml:space="preserve">必须写入验收指标的两条：</w:t>
      </w:r>
      <w:r>
        <w:rPr>
          <w:rFonts w:ascii="Times New Roman" w:hAnsi="Times New Roman" w:eastAsia="宋体"/>
          <w:sz w:val="21"/>
          <w:szCs w:val="21"/>
        </w:rPr>
        <w:t xml:space="preserve"> ① 法条引用准确率100%（引用的条文必须真实存在且与原文一致）；② 未检索到依据时不得输出结论。</w:t>
      </w:r>
    </w:p>
    <w:p>
      <w:pPr>
        <w:spacing w:before="60" w:after="60" w:line="300" w:lineRule="auto"/>
      </w:pPr>
      <w:r>
        <w:rPr>
          <w:rFonts w:ascii="Times New Roman" w:hAnsi="Times New Roman" w:eastAsia="宋体"/>
          <w:b/>
          <w:bCs/>
          <w:sz w:val="21"/>
          <w:szCs w:val="21"/>
        </w:rPr>
        <w:t xml:space="preserve">前置条件：</w:t>
      </w:r>
      <w:r>
        <w:rPr>
          <w:rFonts w:ascii="Times New Roman" w:hAnsi="Times New Roman" w:eastAsia="宋体"/>
          <w:sz w:val="21"/>
          <w:szCs w:val="21"/>
        </w:rPr>
        <w:t xml:space="preserve"> 需采购人提供权威的法规、裁量基准电子文本；知识库内容的准确性由法制部门确认，AI不承担法律责任。</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4.5 模块五：工具调用与执行（7项功能 / 29个子功能模块）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让AI从"只会说"变成"能动手"——能自己转云台去看清楚、能查船舶档案、能发工单、能起草文书。同时每一次动手都留痕、可回溯，高风险动作（比如无人机起飞）必须人工点头才能执行。</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工具定义规范</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工具描述元数据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统一定义每个工具的名称、入参、出参、所需权限、风险等级</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工具注册与上下架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新工具可注册接入，废弃工具可下架</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版本与兼容管理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接口升级时保证旧调用不中断</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工具测试沙箱</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新工具先在沙箱中验证，再放到生产环境</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感知类工具集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云台控制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AI可控制转向、变倍、调用预置点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深化（复用标书云台控制能力）</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雷达目标查询与引导</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查询雷达目标并引导光电跟踪</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复用（标书雷达已支持引导光电）</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无人机起飞与航线控制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调用无人机前往指定点位取证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深化（标书已有无人机联动）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抓图与紧急录像</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按需抓图、截取告警前后录像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船舶档案查询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按船名/MMSI查询船舶档案</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重点人员查询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查询重点人员基本信息与布控状态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历史案件查询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查询相似或关联历史案件</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法规条文查询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调用知识库检索法条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执法力量与值班查询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查询在岗人员、执法艇位置与状态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工单生成与下发</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生成任务工单并下发至移动端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深化（复用标书事件中心与工单能力）</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文书要素生成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自动生成文书草稿供人工修改确认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语音、短信、消息通知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按配置渠道通知相关人员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复用（标书预警联动配置已有）</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事件状态更新与归档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处置完成后回写事件状态并归档</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自动工具选择</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工具语义匹配</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根据任务需要自动选出该用哪些工具</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调用顺序编排</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自动安排工具调用的先后顺序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参数自动填充与校验</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自动填参并校验合法性，防止误操作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调用结果解析与再决策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拿到结果后判断下一步怎么走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工具调用安全审计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全量调用日志</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每次调用的时间、发起方、参数、结果全记录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高风险动作二次确认</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无人机起飞、对外通知、正式文书出具等必须人工确认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权限与配额控制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按角色限定可调用的工具和调用次数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异常调用告警与追溯</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异常调用实时告警并可追溯到具体决策链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跨系统工具代理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统一工具网关</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所有外部系统能力统一封装为标准工具</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接口协议适配</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适配苏农云服务总线、省海洋渔业安全监管系统等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深化（复用标书系统对接成果）</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鉴权与令牌管理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统一管理各系统的访问凭证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限流熔断与降级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外部系统故障时自动熔断，不拖垮本系统</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可行性结论：可行，但这是全部10个模块中对外部依赖最重的一项。</w:t>
      </w:r>
    </w:p>
    <w:p>
      <w:pPr>
        <w:spacing w:before="60" w:after="60" w:line="300" w:lineRule="auto"/>
      </w:pPr>
      <w:r>
        <w:rPr>
          <w:rFonts w:ascii="Times New Roman" w:hAnsi="Times New Roman" w:eastAsia="宋体"/>
          <w:b/>
          <w:bCs/>
          <w:sz w:val="21"/>
          <w:szCs w:val="21"/>
        </w:rPr>
        <w:t xml:space="preserve">关键前置条件（建议写入实施计划）：</w:t>
      </w:r>
      <w:r>
        <w:rPr>
          <w:rFonts w:ascii="Times New Roman" w:hAnsi="Times New Roman" w:eastAsia="宋体"/>
          <w:sz w:val="21"/>
          <w:szCs w:val="21"/>
        </w:rPr>
        <w:t xml:space="preserve"> 由采购人牵头明确一份《接口开放清单》，逐项约定云台控制、无人机调度、工单下发、船舶与人员数据查询等接口的开放范围、协议与开放时间。接口不到位，本模块无法单独完成。</w:t>
      </w:r>
    </w:p>
    <w:p>
      <w:pPr>
        <w:spacing w:before="60" w:after="60" w:line="300" w:lineRule="auto"/>
      </w:pPr>
      <w:r>
        <w:rPr>
          <w:rFonts w:ascii="Times New Roman" w:hAnsi="Times New Roman" w:eastAsia="宋体"/>
          <w:b/>
          <w:bCs/>
          <w:sz w:val="21"/>
          <w:szCs w:val="21"/>
        </w:rPr>
        <w:t xml:space="preserve">安全边界建议：</w:t>
      </w:r>
      <w:r>
        <w:rPr>
          <w:rFonts w:ascii="Times New Roman" w:hAnsi="Times New Roman" w:eastAsia="宋体"/>
          <w:sz w:val="21"/>
          <w:szCs w:val="21"/>
        </w:rPr>
        <w:t xml:space="preserve"> 在方案中明确列出"AI可自动执行"与"必须人工确认"两张动作清单，无人机起飞、对外通知、正式文书出具一律列入人工确认清单。</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4.6 模块六：视频智能识别与模型能力（7项功能 / 30个子功能模块）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标书已经能"看见岸边有个人"，这个模块让系统"看懂他在干什么"——是散步路过还是正在钓鱼，是一个人还是一伙人，是白天还是夜里，是不是上个月刚劝离过的老面孔。</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单人垂钓动作识别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持竿动作识别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识别手持钓竿的姿态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抛竿动作识别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识别抛投瞬间动作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收线与遛鱼动作识别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识别收线、起鱼等连续动作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静态守钓姿态识别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坐姿＋钓具＋滞留时长的组合判定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复用（标书已有坐姿+遮阳伞+竿+桶+时长规则）</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误报抑制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区分散步、拍照、观景等非违法行为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多人聚集识别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人数统计与阈值告警</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统计区域内人数并按阈值告警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聚集垂钓判定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3人以上同时垂钓的判定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定点蹲守时长判定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长时间固定位置停留的判定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聚集态势升级提示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人数持续增加时自动升级事件等级</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夜间垂钓识别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低照度图像增强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弱光条件下的图像增强预处理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热成像通道行为识别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直接在热成像画面上做行为识别</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新增（硬件已配640×512热成像）</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灯光与头灯特征识别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通过夜钓灯、头灯等特征辅助判定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昼夜模型自动切换</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按光照条件自动切换识别模型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渔具携带预判及违法捕捞识别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渔具携带识别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识别钓竿、渔具桶、渔网、抄网等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携具进入禁区预判告警</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携带渔具靠近或进入禁区即预警，早于实际下竿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违法捕捞动作识别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识别撒网、收网、电鱼等作业动作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捕捞地点与电子围栏关系判定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判断作业位置是否落在禁捕围栏内</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复用（标书电子围栏能力）</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行为状态细化识别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区分准备、进行中、收尾撤离三个阶段</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重复与顽固人员标记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人脸与人体特征比对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与重点人员库实时比对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复用（标书人脸识别与图片比对能力）</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重复出现次数累计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自动累计同一人的出现次数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顽固人员自动标记与分级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达到阈值自动标记并分级管控</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行为模式库沉淀</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沉淀该人的活动时段、常去点位等规律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跨点位轨迹追踪</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跨摄像机目标重识别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同一目标在不同摄像机间的关联识别</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多点位目标归并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把分散在各点位的记录归并为同一目标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时空轨迹串联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串成一条完整的活动轨迹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团伙关联线索发现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发现多人同进同出等团伙特征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模型服务化部署</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模型打包与推理服务发布</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训练完成的模型打包上线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复用（标书NVR支持视觉大模型与第三方算法插件导入）</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阈值与灵敏度按点位配置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每个点位可单独调整识别阈值</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复用（标书NVR已支持）</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告警证据包输出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输出图片＋短视频＋结构化结论的完整证据包</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模型版本切换与回滚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新模型效果不佳可一键回退</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复用（标书算法仓库已有版本管理）</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可行性结论：可行，但精度受样本数量与点位成像条件制约，这是唯一需要向领导明确"分阶段达标"的模块。</w:t>
      </w:r>
    </w:p>
    <w:p>
      <w:pPr>
        <w:spacing w:before="60" w:after="60" w:line="300" w:lineRule="auto"/>
      </w:pPr>
      <w:r>
        <w:rPr>
          <w:rFonts w:ascii="Times New Roman" w:hAnsi="Times New Roman" w:eastAsia="宋体"/>
          <w:b/>
          <w:bCs/>
          <w:sz w:val="21"/>
          <w:szCs w:val="21"/>
        </w:rPr>
        <w:t xml:space="preserve">三点必须向领导讲清楚：</w:t>
      </w:r>
    </w:p>
    <w:p>
      <w:pPr>
        <w:spacing w:before="60" w:after="60" w:line="300" w:lineRule="auto"/>
        <w:ind w:firstLine="0" w:left="360"/>
      </w:pPr>
      <w:r>
        <w:rPr>
          <w:rFonts w:ascii="Times New Roman" w:hAnsi="Times New Roman" w:eastAsia="宋体"/>
          <w:sz w:val="21"/>
          <w:szCs w:val="21"/>
        </w:rPr>
        <w:t xml:space="preserve">1. </w:t>
      </w:r>
      <w:r>
        <w:rPr>
          <w:rFonts w:ascii="Times New Roman" w:hAnsi="Times New Roman" w:eastAsia="宋体"/>
          <w:b/>
          <w:bCs/>
          <w:sz w:val="21"/>
          <w:szCs w:val="21"/>
        </w:rPr>
        <w:t xml:space="preserve">不需要新买算力硬件。</w:t>
      </w:r>
      <w:r>
        <w:rPr>
          <w:rFonts w:ascii="Times New Roman" w:hAnsi="Times New Roman" w:eastAsia="宋体"/>
          <w:sz w:val="21"/>
          <w:szCs w:val="21"/>
        </w:rPr>
        <w:t xml:space="preserve"> 标书已配32台内置GPU的网络硬盘录像机，明确支持视觉大模型导入和第三方算法插件导入；32台双光谱重载云台带640×512热成像和≥3km激光补光，夜间识别的硬件条件已具备。</w:t>
      </w:r>
    </w:p>
    <w:p>
      <w:pPr>
        <w:spacing w:before="60" w:after="60" w:line="300" w:lineRule="auto"/>
        <w:ind w:firstLine="0" w:left="360"/>
      </w:pPr>
      <w:r>
        <w:rPr>
          <w:rFonts w:ascii="Times New Roman" w:hAnsi="Times New Roman" w:eastAsia="宋体"/>
          <w:sz w:val="21"/>
          <w:szCs w:val="21"/>
        </w:rPr>
        <w:t xml:space="preserve">2. </w:t>
      </w:r>
      <w:r>
        <w:rPr>
          <w:rFonts w:ascii="Times New Roman" w:hAnsi="Times New Roman" w:eastAsia="宋体"/>
          <w:b/>
          <w:bCs/>
          <w:sz w:val="21"/>
          <w:szCs w:val="21"/>
        </w:rPr>
        <w:t xml:space="preserve">与标书的算法不重复。</w:t>
      </w:r>
      <w:r>
        <w:rPr>
          <w:rFonts w:ascii="Times New Roman" w:hAnsi="Times New Roman" w:eastAsia="宋体"/>
          <w:sz w:val="21"/>
          <w:szCs w:val="21"/>
        </w:rPr>
        <w:t xml:space="preserve"> 标书"AI中台—算法场景适配服务"已含人员捕捞钓鱼、渔船捕鱼、船舶非法入侵、船只种类4类算法，其判定逻辑是"坐姿＋遮阳伞＋钓竿＋渔具桶＋滞留30分钟"这类</w:t>
      </w:r>
      <w:r>
        <w:rPr>
          <w:rFonts w:ascii="Times New Roman" w:hAnsi="Times New Roman" w:eastAsia="宋体"/>
          <w:b/>
          <w:bCs/>
          <w:sz w:val="21"/>
          <w:szCs w:val="21"/>
        </w:rPr>
        <w:t xml:space="preserve">组合规则级</w:t>
      </w:r>
      <w:r>
        <w:rPr>
          <w:rFonts w:ascii="Times New Roman" w:hAnsi="Times New Roman" w:eastAsia="宋体"/>
          <w:sz w:val="21"/>
          <w:szCs w:val="21"/>
        </w:rPr>
        <w:t xml:space="preserve">识别；本模块新增的是</w:t>
      </w:r>
      <w:r>
        <w:rPr>
          <w:rFonts w:ascii="Times New Roman" w:hAnsi="Times New Roman" w:eastAsia="宋体"/>
          <w:b/>
          <w:bCs/>
          <w:sz w:val="21"/>
          <w:szCs w:val="21"/>
        </w:rPr>
        <w:t xml:space="preserve">动作级、夜间、多人、跨点位、状态细化</w:t>
      </w:r>
      <w:r>
        <w:rPr>
          <w:rFonts w:ascii="Times New Roman" w:hAnsi="Times New Roman" w:eastAsia="宋体"/>
          <w:sz w:val="21"/>
          <w:szCs w:val="21"/>
        </w:rPr>
        <w:t xml:space="preserve">能力。建议在合同与方案中统一表述为"在已建算法基础上的精度与场景增强"。</w:t>
      </w:r>
    </w:p>
    <w:p>
      <w:pPr>
        <w:spacing w:before="60" w:after="60" w:line="300" w:lineRule="auto"/>
        <w:ind w:firstLine="0" w:left="360"/>
      </w:pPr>
      <w:r>
        <w:rPr>
          <w:rFonts w:ascii="Times New Roman" w:hAnsi="Times New Roman" w:eastAsia="宋体"/>
          <w:sz w:val="21"/>
          <w:szCs w:val="21"/>
        </w:rPr>
        <w:t xml:space="preserve">3. </w:t>
      </w:r>
      <w:r>
        <w:rPr>
          <w:rFonts w:ascii="Times New Roman" w:hAnsi="Times New Roman" w:eastAsia="宋体"/>
          <w:b/>
          <w:bCs/>
          <w:sz w:val="21"/>
          <w:szCs w:val="21"/>
        </w:rPr>
        <w:t xml:space="preserve">验收指标建议分阶段设定。</w:t>
      </w:r>
      <w:r>
        <w:rPr>
          <w:rFonts w:ascii="Times New Roman" w:hAnsi="Times New Roman" w:eastAsia="宋体"/>
          <w:sz w:val="21"/>
          <w:szCs w:val="21"/>
        </w:rPr>
        <w:t xml:space="preserve"> 冷启动阶段样本稀缺是客观事实，建议约定：试运行期主要场景查准率≥85%，运行6个月（经处置结果回流训练后）≥90%，而不是一上来就承诺一个高指标。</w:t>
      </w:r>
    </w:p>
    <w:p>
      <w:pPr>
        <w:spacing w:before="60" w:after="60" w:line="300" w:lineRule="auto"/>
      </w:pPr>
      <w:r>
        <w:rPr>
          <w:rFonts w:ascii="Times New Roman" w:hAnsi="Times New Roman" w:eastAsia="宋体"/>
          <w:b/>
          <w:bCs/>
          <w:sz w:val="21"/>
          <w:szCs w:val="21"/>
        </w:rPr>
        <w:t xml:space="preserve">前置条件：</w:t>
      </w:r>
      <w:r>
        <w:rPr>
          <w:rFonts w:ascii="Times New Roman" w:hAnsi="Times New Roman" w:eastAsia="宋体"/>
          <w:sz w:val="21"/>
          <w:szCs w:val="21"/>
        </w:rPr>
        <w:t xml:space="preserve"> 先行盘点各点位夜间成像条件（补光/红外覆盖情况），对不满足的点位补充补光设备或调整识别策略；同时明确冷启动样本的来源与标注责任方。</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4.7 模块七：执法调度与派单（6项功能 / 25个子功能模块）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告警来了，系统自己判断真假和轻重，自己找最近的人和艇，自己派单，自己盯签收，处置完的结果再自动回流去训练模型。这是把"AI看到的"变成"人真正出动了"的关键一环。</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边缘层告警接入</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告警ID与元数据接入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接收前端设备上报的告警标识与基本信息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证据截图与短视频接入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同步接收证据材料</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点位与经纬度信息接入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接收告警发生的精确位置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复用（标书已有定位信息提取）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诊断报告接入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接收边缘侧的初步诊断结论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接入状态监测与补传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监测接入链路，中断后自动补传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告警信息智能处理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重复与连续告警合并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同一目标的连续告警自动合并</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深化（标书已有合并上报配置）</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误报过滤（规则＋模型双层）</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规则先过一遍，模型再判一遍</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深化（标书已有预警初步过滤）</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违法等级判定</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自动判定事件等级，替代人工初判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深化（标书为人工研判）</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处置规则匹配与流程选择</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按等级和类型自动选择处置流程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复用（标书预警处置配置）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就近匹配</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执法力量实时位置获取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从北斗、单兵、甚高频获取实时位置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复用（标书多元联合感知平台）</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水域可达性与距离计算</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按航道可达性算真实距离，而非直线距离</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装备与资质匹配</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匹配所需装备和执法资质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推荐排序与人工改派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给出推荐排序，指挥人员可一键改派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自动派单</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任务单自动生成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自动生成含事实、证据、建议的任务单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深化（标书为人工创建）</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智能派单下发</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直接派给推荐的执法力量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签收计时与超时提醒</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计时并在超时前提醒</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复用（标书任务签收已有）</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未签收自动改派或升级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超时未签收自动改派或上报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移动终端联动</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移动端任务接收与状态同步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移动端接单并实时同步状态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复用（标书移动端已建，基于苏农云移动基座）</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现场取证回传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现场照片、视频、文字回传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处置结果回填与事件归档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处置结论回填并自动归档</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省—湖区—执勤点多级联动</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三级之间的任务流转与信息同步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智能处理能力迭代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处置结果自动回流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正报/误报结论自动回流为训练数据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新增（标书完全没有）</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样本自动标注与人工复核</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自动生成标注，人工抽检复核</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增量训练与效果评估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定期增量训练并评估效果</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灰度上线与效果对比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新模型先小范围试跑，对比效果后全量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可行性结论：可行，但本模块是评审中最容易被质疑"重复建设"的一项，必须逐条标注边界。</w:t>
      </w:r>
    </w:p>
    <w:p>
      <w:pPr>
        <w:spacing w:before="60" w:after="60" w:line="300" w:lineRule="auto"/>
      </w:pPr>
      <w:r>
        <w:rPr>
          <w:rFonts w:ascii="Times New Roman" w:hAnsi="Times New Roman" w:eastAsia="宋体"/>
          <w:sz w:val="21"/>
          <w:szCs w:val="21"/>
        </w:rPr>
        <w:t xml:space="preserve">标书的"智能预警子系统—预警闭环处理""巡查执勤处置子系统""业务能力中心—事件中心"已经建成了"预警→研判→签收→处置→审核"的</w:t>
      </w:r>
      <w:r>
        <w:rPr>
          <w:rFonts w:ascii="Times New Roman" w:hAnsi="Times New Roman" w:eastAsia="宋体"/>
          <w:b/>
          <w:bCs/>
          <w:sz w:val="21"/>
          <w:szCs w:val="21"/>
        </w:rPr>
        <w:t xml:space="preserve">流程壳和人工派单能力</w:t>
      </w:r>
      <w:r>
        <w:rPr>
          <w:rFonts w:ascii="Times New Roman" w:hAnsi="Times New Roman" w:eastAsia="宋体"/>
          <w:sz w:val="21"/>
          <w:szCs w:val="21"/>
        </w:rPr>
        <w:t xml:space="preserve">。本模块</w:t>
      </w:r>
      <w:r>
        <w:rPr>
          <w:rFonts w:ascii="Times New Roman" w:hAnsi="Times New Roman" w:eastAsia="宋体"/>
          <w:b/>
          <w:bCs/>
          <w:sz w:val="21"/>
          <w:szCs w:val="21"/>
        </w:rPr>
        <w:t xml:space="preserve">不重建流程引擎、不重建工单系统、不重建移动端</w:t>
      </w:r>
      <w:r>
        <w:rPr>
          <w:rFonts w:ascii="Times New Roman" w:hAnsi="Times New Roman" w:eastAsia="宋体"/>
          <w:sz w:val="21"/>
          <w:szCs w:val="21"/>
        </w:rPr>
        <w:t xml:space="preserve">，做的是两件事：</w:t>
      </w:r>
    </w:p>
    <w:p>
      <w:pPr>
        <w:spacing w:before="60" w:after="60" w:line="300" w:lineRule="auto"/>
        <w:ind w:firstLine="0" w:left="360"/>
      </w:pPr>
      <w:r>
        <w:rPr>
          <w:rFonts w:ascii="Times New Roman" w:hAnsi="Times New Roman" w:eastAsia="宋体"/>
          <w:sz w:val="21"/>
          <w:szCs w:val="21"/>
        </w:rPr>
        <w:t xml:space="preserve">1. 在既有流程节点上把"人工"换成"AI辅助"（第46、47、48项）；</w:t>
      </w:r>
    </w:p>
    <w:p>
      <w:pPr>
        <w:spacing w:before="60" w:after="60" w:line="300" w:lineRule="auto"/>
        <w:ind w:firstLine="0" w:left="360"/>
      </w:pPr>
      <w:r>
        <w:rPr>
          <w:rFonts w:ascii="Times New Roman" w:hAnsi="Times New Roman" w:eastAsia="宋体"/>
          <w:sz w:val="21"/>
          <w:szCs w:val="21"/>
        </w:rPr>
        <w:t xml:space="preserve">2. 新增标书完全没有的"处置结果回流训练"闭环（第50项）——</w:t>
      </w:r>
      <w:r>
        <w:rPr>
          <w:rFonts w:ascii="Times New Roman" w:hAnsi="Times New Roman" w:eastAsia="宋体"/>
          <w:b/>
          <w:bCs/>
          <w:sz w:val="21"/>
          <w:szCs w:val="21"/>
        </w:rPr>
        <w:t xml:space="preserve">这是整个AI智能体方案"越用越准"的唯一实现路径，也是本模块最核心的增量价值</w:t>
      </w:r>
      <w:r>
        <w:rPr>
          <w:rFonts w:ascii="Times New Roman" w:hAnsi="Times New Roman" w:eastAsia="宋体"/>
          <w:sz w:val="21"/>
          <w:szCs w:val="21"/>
        </w:rPr>
        <w:t xml:space="preserve">。</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4.8 模块八：NL2SQL与智能报表（6项功能 / 24个子功能模块）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领导直接打一句话——"上个月洪泽湖夜间垂钓预警比去年同期多多少"，系统自己去查库、自己画图、自己写一段解读。不用再让人跨好几个模块导表、拼Excel。</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NL2SQL查询引擎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库表语义层建模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把数据库字段翻译成业务人员听得懂的说法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自然语言转SQL</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把一句话变成数据库查询语句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SQL安全校验</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强制只读、防注入、限制返回行数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结果校验与纠错重试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查不出或查错时自动纠正后重试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图表自动推荐</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数据特征识别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判断数据适合用趋势、占比还是对比来表达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图表类型推荐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自动推荐最合适的图表类型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可视化渲染</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调用既有图表组件渲染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复用（标书数据能力已有近30种图表）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样式与主题适配</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适配平台整体视觉风格</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图表AI解读</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关键结论自动提取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自动指出图里最值得关注的那个点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同比环比与异常点说明</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自动算同比环比并解释异常波动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自然语言摘要生成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生成一段可直接用于汇报的文字</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结论引用数据溯源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每个结论可点击看到底层数据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多轮智能问答</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上下文追问</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支持"那前年呢"这类省略式追问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指代消解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理解"这个湖""他们"具体指什么</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数据权限过滤</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按省级、湖区、执勤点权限自动过滤数据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深化（复用标书角色权限体系）</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敏感字段屏蔽</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身份证号等敏感字段自动脱敏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趋势预测</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历史序列建模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基于历史数据建立趋势模型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高发时段与水域预测</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预测未来一段时间的高发时空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事前预警提示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提前推送布控建议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预测准确性回评</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事后回看预测准不准并调优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报表导出分享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一键导出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导出Word、Excel、PDF、图片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复用（标书报表引擎已支持列表导出）</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报表模板管理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常用报表做成模板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定时生成与推送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按周、月自动生成并推送给指定人员</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分享链接与权限控制</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分享时同步控制查看权限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可行性结论：可行，以复用为主。</w:t>
      </w:r>
    </w:p>
    <w:p>
      <w:pPr>
        <w:spacing w:before="60" w:after="60" w:line="300" w:lineRule="auto"/>
      </w:pPr>
      <w:r>
        <w:rPr>
          <w:rFonts w:ascii="Times New Roman" w:hAnsi="Times New Roman" w:eastAsia="宋体"/>
          <w:sz w:val="21"/>
          <w:szCs w:val="21"/>
        </w:rPr>
        <w:t xml:space="preserve">标书"数据能力—数据建模可视化"已提供数据源接入、工作表、业务建模、驾驶舱和近30种图表；"业务能力中心—报表引擎"已提供数据源配置、预统计、页面配置。</w:t>
      </w:r>
      <w:r>
        <w:rPr>
          <w:rFonts w:ascii="Times New Roman" w:hAnsi="Times New Roman" w:eastAsia="宋体"/>
          <w:b/>
          <w:bCs/>
          <w:sz w:val="21"/>
          <w:szCs w:val="21"/>
        </w:rPr>
        <w:t xml:space="preserve">本模块不重建BI底座</w:t>
      </w:r>
      <w:r>
        <w:rPr>
          <w:rFonts w:ascii="Times New Roman" w:hAnsi="Times New Roman" w:eastAsia="宋体"/>
          <w:sz w:val="21"/>
          <w:szCs w:val="21"/>
        </w:rPr>
        <w:t xml:space="preserve">，只在其上加一层"自然语言入口＋AI解读"。</w:t>
      </w:r>
    </w:p>
    <w:p>
      <w:pPr>
        <w:spacing w:before="60" w:after="60" w:line="300" w:lineRule="auto"/>
      </w:pPr>
      <w:r>
        <w:rPr>
          <w:rFonts w:ascii="Times New Roman" w:hAnsi="Times New Roman" w:eastAsia="宋体"/>
          <w:b/>
          <w:bCs/>
          <w:sz w:val="21"/>
          <w:szCs w:val="21"/>
        </w:rPr>
        <w:t xml:space="preserve">需要如实向领导说明的一点：</w:t>
      </w:r>
      <w:r>
        <w:rPr>
          <w:rFonts w:ascii="Times New Roman" w:hAnsi="Times New Roman" w:eastAsia="宋体"/>
          <w:sz w:val="21"/>
          <w:szCs w:val="21"/>
        </w:rPr>
        <w:t xml:space="preserve"> NL2SQL在复杂多表关联查询上准确率有天花板，业内没有能承诺"任意问题都答对"的方案。建议的应对是：建立语义层，并把20—30个高频问法做成受控模板兜住主要场景；界面上</w:t>
      </w:r>
      <w:r>
        <w:rPr>
          <w:rFonts w:ascii="Times New Roman" w:hAnsi="Times New Roman" w:eastAsia="宋体"/>
          <w:b/>
          <w:bCs/>
          <w:sz w:val="21"/>
          <w:szCs w:val="21"/>
        </w:rPr>
        <w:t xml:space="preserve">始终展示生成的SQL和数据来源</w:t>
      </w:r>
      <w:r>
        <w:rPr>
          <w:rFonts w:ascii="Times New Roman" w:hAnsi="Times New Roman" w:eastAsia="宋体"/>
          <w:sz w:val="21"/>
          <w:szCs w:val="21"/>
        </w:rPr>
        <w:t xml:space="preserve">，供人工核对。验收指标建议按"高频问题模板覆盖场景准确率≥95%，开放式提问准确率≥80%"分层设定。</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4.9 模块九：人机协同与安全合规（6项功能 / 24个子功能模块）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这个模块回答领导最关心的三个问题——</w:t>
      </w:r>
      <w:r>
        <w:rPr>
          <w:rFonts w:ascii="Times New Roman" w:hAnsi="Times New Roman" w:eastAsia="宋体"/>
          <w:b/>
          <w:bCs/>
          <w:sz w:val="21"/>
          <w:szCs w:val="21"/>
        </w:rPr>
        <w:t xml:space="preserve">AI说错了怎么办？AI凭什么这么说？出了事谁负责、查不查得到？</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AI建议采纳/驳回反馈</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一键采纳、驳回、修改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执法人员对每条AI建议直接表态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驳回原因结构化记录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驳回时选择原因，形成可分析的数据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反馈数据回流优化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驳回数据自动回流用于优化模型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采纳率统计看板</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统计各类AI建议的采纳率，衡量AI实际水平</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主动请求人工介入</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低置信度自动请示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把握不足时主动交回人工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高风险动作强制审批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无人机起飞、对外通知等必须审批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请示消息定向推送</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按事件类型推送给对应责任人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超时未响应自动升级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无人响应则逐级上报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人机协作界面</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推理链可视化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看得到AI每一步用了什么数据、查了什么法条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证据溯源跳转</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点结论直接跳到原始图像或法条原文</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AI建议与人工判断并列对比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两者并排显示，便于人工核对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一键干预入口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任意环节都能人工介入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人工兜底机制</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全流程人工接管入口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每个AI环节都有对应的人工接管入口</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AI能力一键停用与降级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出现问题可一键关闭AI，回落到现有人工流程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人工结论优先原则固化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人工结论与AI不一致时，以人工为准并留痕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接管操作留痕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谁在什么时候接管了什么，全部记录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输出合规审核</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涉密与敏感信息检测</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输出前自动检测是否含涉密内容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不当言论过滤</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过滤不适宜的表述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个人信息脱敏输出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对外输出时自动脱敏</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违规拦截与告警</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检出违规内容直接拦截并告警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操作全链路审计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决策推理链完整留存</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每个AI决策的完整推理过程可长期查询</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工具调用与数据访问审计</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AI调了哪些工具、查了哪些数据全留痕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责任主体标识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明确区分"AI建议"与"人工决定"，责任可分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审计查询导出与日志对接</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支持审计查询导出，并对接苏农云日志系统</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深化（复用标书日志系统对接）</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可行性结论：可行，且建议列为第一优先级建设内容。</w:t>
      </w:r>
    </w:p>
    <w:p>
      <w:pPr>
        <w:spacing w:before="60" w:after="60" w:line="300" w:lineRule="auto"/>
      </w:pPr>
      <w:r>
        <w:rPr>
          <w:rFonts w:ascii="Times New Roman" w:hAnsi="Times New Roman" w:eastAsia="宋体"/>
          <w:sz w:val="21"/>
          <w:szCs w:val="21"/>
        </w:rPr>
        <w:t xml:space="preserve">本模块直接对应标书中的等保三级、密评、日志审计等硬性要求，是"AI进执法环节"能不能通过审查的关键。核心原则建议在方案中写死并作为验收条款：</w:t>
      </w:r>
    </w:p>
    <w:p>
      <w:pPr>
        <w:pBdr>
          <w:left w:val="single" w:sz="18" w:space="6" w:color="2E5C8A"/>
        </w:pBdr>
        <w:shd w:val="clear" w:color="auto" w:fill="F2F5F9"/>
        <w:spacing w:before="160" w:after="160" w:line="300" w:lineRule="auto"/>
        <w:ind w:left="360" w:right="240"/>
      </w:pPr>
      <w:r>
        <w:rPr>
          <w:rFonts w:ascii="Times New Roman" w:hAnsi="Times New Roman" w:eastAsia="宋体"/>
          <w:b/>
          <w:bCs/>
          <w:sz w:val="21"/>
          <w:szCs w:val="21"/>
        </w:rPr>
        <w:t xml:space="preserve">AI只出建议，不作决定。行政处罚决定由执法人员依法作出并签字负责；AI的全部推理过程、数据来源、工具调用可完整追溯；任何环节可一键停用AI，回落至现有人工流程，不影响业务连续性。</w:t>
      </w:r>
    </w:p>
    <w:p>
      <w:pPr>
        <w:pBdr>
          <w:bottom w:val="single" w:sz="6" w:space="1" w:color="BFBFBF"/>
        </w:pBdr>
        <w:spacing w:before="160" w:after="160"/>
      </w:pPr>
    </w:p>
    <w:p>
      <w:pPr>
        <w:pStyle w:val="Heading3"/>
        <w:spacing w:before="280" w:after="140" w:line="288" w:lineRule="auto"/>
      </w:pPr>
      <w:r>
        <w:rPr>
          <w:rFonts w:ascii="Arial" w:hAnsi="Arial" w:eastAsia="黑体"/>
          <w:b/>
          <w:bCs/>
          <w:sz w:val="25"/>
          <w:szCs w:val="25"/>
        </w:rPr>
        <w:t xml:space="preserve">4.10 模块十：智能巡查（5项功能 / 20个子功能模块）</w:t>
      </w:r>
    </w:p>
    <w:p>
      <w:pPr>
        <w:spacing w:before="60" w:after="60" w:line="300" w:lineRule="auto"/>
      </w:pPr>
      <w:r>
        <w:rPr>
          <w:rFonts w:ascii="Times New Roman" w:hAnsi="Times New Roman" w:eastAsia="宋体"/>
          <w:b/>
          <w:bCs/>
          <w:sz w:val="21"/>
          <w:szCs w:val="21"/>
        </w:rPr>
        <w:t xml:space="preserve">这个模块干什么：</w:t>
      </w:r>
      <w:r>
        <w:rPr>
          <w:rFonts w:ascii="Times New Roman" w:hAnsi="Times New Roman" w:eastAsia="宋体"/>
          <w:sz w:val="21"/>
          <w:szCs w:val="21"/>
        </w:rPr>
        <w:t xml:space="preserve"> 把巡查从"回来补表格"变成"走一趟自动生成一份带轨迹、带照片、带结论的记录"。同时用轨迹和影像数据反过来核验巡查是不是真去了、覆盖到不到位。</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功能模块</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建设内容说明</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与标书关系</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组队定位采集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巡查组队与人员编排</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组建巡查小组、指定成员与分工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深化（标书已有任务创建配置）</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时间自动打点</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出发、到点、结束时间自动记录，无需手填</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GPS与北斗轨迹自动采集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全程轨迹自动采集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地址自动逆解析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经纬度自动转成水域名称、岸段名称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轨迹地图展示</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巡查轨迹自动成图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巡查结束自动生成轨迹地图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覆盖水域范围计算</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自动算出本次覆盖了多少水域、多长岸线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停留点识别与标注</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自动识别停留点并在图上标注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多队伍轨迹叠加对比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多支队伍轨迹叠加，看清覆盖与重叠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AI路径优化建议</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基于高发区的路线推荐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结合违法高发时空规律推荐巡查路线</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覆盖盲区识别与补巡提示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找出长期没人去的盲区并提示补巡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轨迹查询与路线回放</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按时间、队伍、水域查询并回放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巡查真实性追溯与核验</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通过轨迹、影像、时间三方交叉核验</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影像水印归档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现场影像自动水印</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自动打上时间、地点、人员、设备水印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标准化智能分类归档</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按设备、人员、日期、地点、说明自动归档</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影像与巡查任务自动关联</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照片自动挂到对应的巡查任务下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归档检索与调阅</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按多种条件快速检索调阅</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巡查闭环管理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巡查记录自动生成</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自动生成巡查记录，人工确认即可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深化（标书已有任务归档与简易报告）</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发现问题转处置工单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巡查发现的问题一键转为处置工单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复用（标书事件中心）</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全过程闭环留痕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从派任务到问题办结全过程留痕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w:t>
            </w:r>
          </w:p>
        </w:tc>
      </w:tr>
      <w:tr>
        <w:tc>
          <w:tcPr>
            <w:tcW w:w="675" w:type="dxa"/>
            <w:tcMar>
              <w:top w:w="40" w:type="dxa"/>
              <w:left w:w="70" w:type="dxa"/>
              <w:bottom w:w="40" w:type="dxa"/>
              <w:right w:w="70" w:type="dxa"/>
            </w:tcMar>
            <w:vAlign w:val="top"/>
          </w:tcPr>
          <w:p>
            <w:pPr>
              <w:spacing w:before="20" w:after="20" w:line="264" w:lineRule="auto"/>
            </w:pPr>
            <w:r>
              <w:t xml:space="preserve"/>
            </w:r>
          </w:p>
        </w:tc>
        <w:tc>
          <w:tcPr>
            <w:tcW w:w="1446" w:type="dxa"/>
            <w:tcMar>
              <w:top w:w="40" w:type="dxa"/>
              <w:left w:w="70" w:type="dxa"/>
              <w:bottom w:w="40" w:type="dxa"/>
              <w:right w:w="70" w:type="dxa"/>
            </w:tcMar>
            <w:vAlign w:val="top"/>
          </w:tcPr>
          <w:p>
            <w:pPr>
              <w:spacing w:before="20" w:after="20" w:line="264" w:lineRule="auto"/>
            </w:pPr>
            <w:r>
              <w:t xml:space="preserve"/>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巡查质量AI质检</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对记录完整性、覆盖率、停留合理性自动打分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p>
        </w:tc>
      </w:tr>
    </w:tbl>
    <w:p>
      <w:pPr>
        <w:spacing w:before="0" w:after="60"/>
      </w:pPr>
    </w:p>
    <w:p>
      <w:pPr>
        <w:spacing w:before="60" w:after="60" w:line="300" w:lineRule="auto"/>
      </w:pPr>
      <w:r>
        <w:rPr>
          <w:rFonts w:ascii="Times New Roman" w:hAnsi="Times New Roman" w:eastAsia="宋体"/>
          <w:b/>
          <w:bCs/>
          <w:sz w:val="21"/>
          <w:szCs w:val="21"/>
        </w:rPr>
        <w:t xml:space="preserve">可行性结论：可行，技术难度在10个模块中最低。</w:t>
      </w:r>
    </w:p>
    <w:p>
      <w:pPr>
        <w:spacing w:before="60" w:after="60" w:line="300" w:lineRule="auto"/>
      </w:pPr>
      <w:r>
        <w:rPr>
          <w:rFonts w:ascii="Times New Roman" w:hAnsi="Times New Roman" w:eastAsia="宋体"/>
          <w:b/>
          <w:bCs/>
          <w:sz w:val="21"/>
          <w:szCs w:val="21"/>
        </w:rPr>
        <w:t xml:space="preserve">与标书的边界：</w:t>
      </w:r>
      <w:r>
        <w:rPr>
          <w:rFonts w:ascii="Times New Roman" w:hAnsi="Times New Roman" w:eastAsia="宋体"/>
          <w:sz w:val="21"/>
          <w:szCs w:val="21"/>
        </w:rPr>
        <w:t xml:space="preserve"> 标书"巡查执勤处置子系统"已含巡查路径管理、视频巡查、图片巡查、任务签收/调度/反馈、任务归档、汇总分析和移动端（基于苏农云移动应用基座）。本模块</w:t>
      </w:r>
      <w:r>
        <w:rPr>
          <w:rFonts w:ascii="Times New Roman" w:hAnsi="Times New Roman" w:eastAsia="宋体"/>
          <w:b/>
          <w:bCs/>
          <w:sz w:val="21"/>
          <w:szCs w:val="21"/>
        </w:rPr>
        <w:t xml:space="preserve">不另建APP、不重建巡查流程</w:t>
      </w:r>
      <w:r>
        <w:rPr>
          <w:rFonts w:ascii="Times New Roman" w:hAnsi="Times New Roman" w:eastAsia="宋体"/>
          <w:sz w:val="21"/>
          <w:szCs w:val="21"/>
        </w:rPr>
        <w:t xml:space="preserve">，新增的是标书没有的4类能力：</w:t>
      </w:r>
      <w:r>
        <w:rPr>
          <w:rFonts w:ascii="Times New Roman" w:hAnsi="Times New Roman" w:eastAsia="宋体"/>
          <w:b/>
          <w:bCs/>
          <w:sz w:val="21"/>
          <w:szCs w:val="21"/>
        </w:rPr>
        <w:t xml:space="preserve">轨迹自动采集与成图、影像自动水印归档、AI路线优化、巡查质量AI质检</w:t>
      </w:r>
      <w:r>
        <w:rPr>
          <w:rFonts w:ascii="Times New Roman" w:hAnsi="Times New Roman" w:eastAsia="宋体"/>
          <w:sz w:val="21"/>
          <w:szCs w:val="21"/>
        </w:rPr>
        <w:t xml:space="preserve">。</w:t>
      </w:r>
    </w:p>
    <w:p>
      <w:pPr>
        <w:spacing w:before="60" w:after="60" w:line="300" w:lineRule="auto"/>
      </w:pPr>
      <w:r>
        <w:rPr>
          <w:rFonts w:ascii="Times New Roman" w:hAnsi="Times New Roman" w:eastAsia="宋体"/>
          <w:b/>
          <w:bCs/>
          <w:sz w:val="21"/>
          <w:szCs w:val="21"/>
        </w:rPr>
        <w:t xml:space="preserve">一点提请复核：</w:t>
      </w:r>
      <w:r>
        <w:rPr>
          <w:rFonts w:ascii="Times New Roman" w:hAnsi="Times New Roman" w:eastAsia="宋体"/>
          <w:sz w:val="21"/>
          <w:szCs w:val="21"/>
        </w:rPr>
        <w:t xml:space="preserve"> 本模块在V5报告中人天（80天）和金额（16万元）为10个模块中最高，但技术复杂度明显低于模块一（多智能体框架）、模块四（知识库与RAG）和模块六（视频识别）。建议在报送前复核工作量分配的合理性，避免评审环节被质疑测算依据不充分。</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五、10大模块汇总对照表</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35"/>
        <w:gridCol w:w="771"/>
        <w:gridCol w:w="964"/>
        <w:gridCol w:w="1928"/>
        <w:gridCol w:w="1928"/>
        <w:gridCol w:w="2312"/>
      </w:tblGrid>
      <w:tr>
        <w:trPr>
          <w:tblHeader/>
          <w:cantSplit/>
        </w:trPr>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模块</w:t>
            </w:r>
          </w:p>
        </w:tc>
        <w:tc>
          <w:tcPr>
            <w:tcW w:w="77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功能项数</w:t>
            </w:r>
          </w:p>
        </w:tc>
        <w:tc>
          <w:tcPr>
            <w:tcW w:w="964"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子功能模块数</w:t>
            </w:r>
          </w:p>
        </w:tc>
        <w:tc>
          <w:tcPr>
            <w:tcW w:w="1928"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与标书的关系</w:t>
            </w:r>
          </w:p>
        </w:tc>
        <w:tc>
          <w:tcPr>
            <w:tcW w:w="1928"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可行性结论</w:t>
            </w:r>
          </w:p>
        </w:tc>
        <w:tc>
          <w:tcPr>
            <w:tcW w:w="231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关键前置条件</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一、多智能体协作框架</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29</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事件中心与服务总线接口开放</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二、任务规划与自主决策</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27</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需先确定红线规则清单与置信度阈值分档</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三、记忆管理系统</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32</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新增为主，底层数据复用</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遗忘与留存策略需法制部门确认</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四、知识库与RAG</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32</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可行（成熟度最高）</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需采购人提供权威法规与裁量基准文本</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五、工具调用与执行</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29</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新增框架，能力复用</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《接口开放清单》与开放时间表</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六、视频智能识别与模型能力</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30</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在已建算法上深化</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可行，指标分阶段达标</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点位成像条件盘点、冷启动样本来源</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七、执法调度与派单</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25</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流程复用，AI能力新增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需逐条标注复用/新增边界</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八、NL2SQL与智能报表</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24</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BI底座复用，入口新增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可行，指标分层设定</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语义层建模、高频问法模板库</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九、人机协同与安全合规</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24</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可行（建议优先建）</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AI责任边界需法制部门书面确认</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十、智能巡查</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20</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流程复用，4类能力新增</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可行（难度最低）</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建议复核工作量测算</w:t>
            </w:r>
          </w:p>
        </w:tc>
      </w:tr>
      <w:tr>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合计</w:t>
            </w:r>
          </w:p>
        </w:tc>
        <w:tc>
          <w:tcPr>
            <w:tcW w:w="771"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67</w:t>
            </w:r>
          </w:p>
        </w:tc>
        <w:tc>
          <w:tcPr>
            <w:tcW w:w="964"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272</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w:t>
            </w:r>
          </w:p>
        </w:tc>
        <w:tc>
          <w:tcPr>
            <w:tcW w:w="1928"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全部可行</w:t>
            </w:r>
          </w:p>
        </w:tc>
        <w:tc>
          <w:tcPr>
            <w:tcW w:w="231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六、与标书功能逐项对比：标书有什么、缺什么、加了智能体能到什么程度</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说明：本章逐条比对招标文件《第四章 采购需求》全部软件功能（门户19项、指挥调度驾驶舱36项、智能预警22项、重点人员17项、巡查执勤14项、指挥调度28项、渔政队伍6项、资源采集6项、鉴定与办案30项、业务能力中心29项、数据能力31项、AI中台29项、服务监测17项、系统对接10项，另含电子围栏、多元联合感知、融合通信、执勤点船舶定位）。</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"标书是否已有"三档：</w:t>
      </w:r>
      <w:r>
        <w:rPr>
          <w:rFonts w:ascii="Times New Roman" w:hAnsi="Times New Roman" w:eastAsia="宋体"/>
          <w:b/>
          <w:bCs/>
          <w:sz w:val="21"/>
          <w:szCs w:val="21"/>
        </w:rPr>
        <w:t xml:space="preserve">已有</w:t>
      </w:r>
      <w:r>
        <w:rPr>
          <w:rFonts w:ascii="Times New Roman" w:hAnsi="Times New Roman" w:eastAsia="宋体"/>
          <w:sz w:val="21"/>
          <w:szCs w:val="21"/>
        </w:rPr>
        <w:t xml:space="preserve">＝标书有同名或同义功能；</w:t>
      </w:r>
      <w:r>
        <w:rPr>
          <w:rFonts w:ascii="Times New Roman" w:hAnsi="Times New Roman" w:eastAsia="宋体"/>
          <w:b/>
          <w:bCs/>
          <w:sz w:val="21"/>
          <w:szCs w:val="21"/>
        </w:rPr>
        <w:t xml:space="preserve">部分</w:t>
      </w:r>
      <w:r>
        <w:rPr>
          <w:rFonts w:ascii="Times New Roman" w:hAnsi="Times New Roman" w:eastAsia="宋体"/>
          <w:sz w:val="21"/>
          <w:szCs w:val="21"/>
        </w:rPr>
        <w:t xml:space="preserve">＝标书有相关基础但不覆盖本项目标；</w:t>
      </w:r>
      <w:r>
        <w:rPr>
          <w:rFonts w:ascii="Times New Roman" w:hAnsi="Times New Roman" w:eastAsia="宋体"/>
          <w:b/>
          <w:bCs/>
          <w:sz w:val="21"/>
          <w:szCs w:val="21"/>
        </w:rPr>
        <w:t xml:space="preserve">无</w:t>
      </w:r>
      <w:r>
        <w:rPr>
          <w:rFonts w:ascii="Times New Roman" w:hAnsi="Times New Roman" w:eastAsia="宋体"/>
          <w:sz w:val="21"/>
          <w:szCs w:val="21"/>
        </w:rPr>
        <w:t xml:space="preserve">＝标书完全没有对应内容。</w:t>
      </w:r>
    </w:p>
    <w:p>
      <w:pPr>
        <w:pStyle w:val="Heading3"/>
        <w:spacing w:before="280" w:after="140" w:line="288" w:lineRule="auto"/>
      </w:pPr>
      <w:r>
        <w:rPr>
          <w:rFonts w:ascii="Arial" w:hAnsi="Arial" w:eastAsia="黑体"/>
          <w:b/>
          <w:bCs/>
          <w:sz w:val="25"/>
          <w:szCs w:val="25"/>
        </w:rPr>
        <w:t xml:space="preserve">6.1 模块一：多智能体协作框架</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监督调度Agent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各子系统各管一段，跨模块的活由人在系统之间来回切换串起来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一个总控自动拆活、派活、盯进度，跨模块流程后台自动跑通</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视觉感知Agent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AI中台可对视频流做结构化提取，但要靠设备事件触发才产生告警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按点位和时段主动订阅取流，不等设备报警也能主动发现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智能研判Agent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标书"预警分析研判"明确写的是"进行人工初步研判"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自动汇总多源证据、检索法条案例，输出违法等级与处罚幅度建议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执法调度Agent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"协同会商"可按预案推荐资源调派建议，"指令派发-辅助决策"已有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从"按预案推荐"升级为按实时位置、水域可达性、资质装备解算最优出动方案</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执法办案Agent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办案子系统已有"执法案件评分-自动评分""结果修正""内置+自定义评分标准""评分结果直观展示"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不重建评分引擎</w:t>
            </w:r>
            <w:r>
              <w:rPr>
                <w:rFonts w:ascii="Times New Roman" w:hAnsi="Times New Roman" w:eastAsia="宋体"/>
                <w:sz w:val="18"/>
                <w:szCs w:val="18"/>
              </w:rPr>
              <w:t xml:space="preserve">；新增的是案卷要素完整性核查、程序时限合规检查、文书要素自动填充</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Agent间通信协议</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无Agent概念，模块间靠接口点对点调用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统一消息格式、优先级队列、超时重试，一个事件全程一个追踪ID</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任务编排引擎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有流程引擎（苏农云）和"算法策略编排"（编排的是算法不是业务）</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业务人员拖拽编排多Agent协作流程，可版本管理、灰度发布</w:t>
            </w:r>
          </w:p>
        </w:tc>
      </w:tr>
    </w:tbl>
    <w:p>
      <w:pPr>
        <w:spacing w:before="0" w:after="60"/>
      </w:pPr>
    </w:p>
    <w:p>
      <w:pPr>
        <w:pStyle w:val="Heading3"/>
        <w:spacing w:before="280" w:after="140" w:line="288" w:lineRule="auto"/>
      </w:pPr>
      <w:r>
        <w:rPr>
          <w:rFonts w:ascii="Arial" w:hAnsi="Arial" w:eastAsia="黑体"/>
          <w:b/>
          <w:bCs/>
          <w:sz w:val="25"/>
          <w:szCs w:val="25"/>
        </w:rPr>
        <w:t xml:space="preserve">6.2 模块二：任务规划与自主决策</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自然语言指令理解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门户"快捷入口"已有NLP意图分类与实体标签提取，"综合查询"支持语义检索；业务能力中心有中文分词与动态模型训练</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复用上述NLP服务</w:t>
            </w:r>
            <w:r>
              <w:rPr>
                <w:rFonts w:ascii="Times New Roman" w:hAnsi="Times New Roman" w:eastAsia="宋体"/>
                <w:sz w:val="18"/>
                <w:szCs w:val="18"/>
              </w:rPr>
              <w:t xml:space="preserve">，新增"一句话→结构化任务单"这一层，并支持歧义追问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任务拆解器</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复杂任务自动拆成子任务树，识别哪些能并行、哪些要排队，拆解结果人工可改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执行路径规划</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为每个子任务匹配工具与数据源，评估耗时后选最优路径，主路径失败自动切备选</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自主决策引擎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决策全部由人做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硬规则守法定红线，大模型处理规则覆盖不到的复杂情形，冲突以规则为准</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置信度评估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前端NVR的AI规则参数里有"置信度"，是单帧识别的置信度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升级为业务级把握度：识别、研判、调度分别打分，三档阈值决定自动执行/仅建议/必须人工</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异常处理机制</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流程节点有超时转交和消息提醒</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增加模型不可用时自动回落规则模式的降级能力，业务不中断</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反思与纠错</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办完自动回看判断对不对，把反复出错的情况归类并给出优化建议</w:t>
            </w:r>
          </w:p>
        </w:tc>
      </w:tr>
    </w:tbl>
    <w:p>
      <w:pPr>
        <w:spacing w:before="0" w:after="60"/>
      </w:pPr>
    </w:p>
    <w:p>
      <w:pPr>
        <w:pStyle w:val="Heading3"/>
        <w:spacing w:before="280" w:after="140" w:line="288" w:lineRule="auto"/>
      </w:pPr>
      <w:r>
        <w:rPr>
          <w:rFonts w:ascii="Arial" w:hAnsi="Arial" w:eastAsia="黑体"/>
          <w:b/>
          <w:bCs/>
          <w:sz w:val="25"/>
          <w:szCs w:val="25"/>
        </w:rPr>
        <w:t xml:space="preserve">6.3 模块三：记忆管理系统</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短期记忆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无多轮会话概念</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记住对话上下文，支持追问，任务中间结果可暂存</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长期记忆-案件库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办案子系统有案件档案，事件管理有"相似事件分析"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案件向量化入库，按"相似情节"检索（标书全文检索无向量能力）</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执法人员画像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队伍管理有人员信息，指挥调度有值班排班与实时位置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在既有数据上叠加能力标签、擅长水域、历史绩效，供派单匹配调用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违规行为模式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有预警趋势统计、预警分布统计、重点人员异常活动分析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从"统计报表"升级为"可被AI调用的模式库"，产出点位×时段×类型三维热力与手法特征</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船舶档案</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船舶信息库有一船一档，AIS+北斗+雷达已建轨迹追踪与航迹回放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不重建档案与轨迹</w:t>
            </w:r>
            <w:r>
              <w:rPr>
                <w:rFonts w:ascii="Times New Roman" w:hAnsi="Times New Roman" w:eastAsia="宋体"/>
                <w:sz w:val="18"/>
                <w:szCs w:val="18"/>
              </w:rPr>
              <w:t xml:space="preserve">；新增行为指纹——建立该船常态特征，偏离即预警</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重点人员画像</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重点人员子系统已有一人一档、人脸库、布控、异常活动分析</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不重复采集</w:t>
            </w:r>
            <w:r>
              <w:rPr>
                <w:rFonts w:ascii="Times New Roman" w:hAnsi="Times New Roman" w:eastAsia="宋体"/>
                <w:sz w:val="18"/>
                <w:szCs w:val="18"/>
              </w:rPr>
              <w:t xml:space="preserve">；新增"人—船—案"三者关联打通与分级管控自动标记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记忆存取接口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各系统各自读写自己的库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统一读写API，权限分级，每次调用留痕</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记忆衰减与遗忘</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无时效衰减概念</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越久远权重越低，按法定留存期限到期归档或清除</w:t>
            </w:r>
          </w:p>
        </w:tc>
      </w:tr>
    </w:tbl>
    <w:p>
      <w:pPr>
        <w:spacing w:before="0" w:after="60"/>
      </w:pPr>
    </w:p>
    <w:p>
      <w:pPr>
        <w:pStyle w:val="Heading3"/>
        <w:spacing w:before="280" w:after="140" w:line="288" w:lineRule="auto"/>
      </w:pPr>
      <w:r>
        <w:rPr>
          <w:rFonts w:ascii="Arial" w:hAnsi="Arial" w:eastAsia="黑体"/>
          <w:b/>
          <w:bCs/>
          <w:sz w:val="25"/>
          <w:szCs w:val="25"/>
        </w:rPr>
        <w:t xml:space="preserve">6.4 模块四：知识库与RAG</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标书出现的"知识库"是运维知识库（服务监测能力模块），不是法规库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法条按条款切分入库，标注现行/失效/修订，可被AI精确引用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案例知识库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裁判文书、处罚决定书入库并结构化拆出情节、证据、适用条款、结果</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裁量基准知识库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情节要素到处罚幅度的量化映射，明确从轻从重情形</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执法规程知识库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办案SOP、取证规范、文书模板可被AI检索调用</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向量化索引服务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全文检索用的是倒排索引（关键词匹配），全文"向量"零出现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语义向量检索——问"冰面上钓鱼算不算违法"也能命中相关条款</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混合检索引擎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有全文检索与倒排索引，可复用作关键词通道</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向量+关键词+知识图谱三路混合并重排序</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RAG生成增强</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无大模型生成能力（全文"大模型"仅1处，指NVR硬件支持导入视觉大模型）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结论必须引用检索到的原文并可跳转溯源；</w:t>
            </w:r>
            <w:r>
              <w:rPr>
                <w:rFonts w:ascii="Times New Roman" w:hAnsi="Times New Roman" w:eastAsia="宋体"/>
                <w:b/>
                <w:bCs/>
                <w:sz w:val="18"/>
                <w:szCs w:val="18"/>
              </w:rPr>
              <w:t xml:space="preserve">检索不到依据就不出结论</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知识自动更新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法规变更需人工通知到岗</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法规修订导入后增量重建索引，失效条文自动停止被引用</w:t>
            </w:r>
          </w:p>
        </w:tc>
      </w:tr>
    </w:tbl>
    <w:p>
      <w:pPr>
        <w:spacing w:before="0" w:after="60"/>
      </w:pPr>
    </w:p>
    <w:p>
      <w:pPr>
        <w:pStyle w:val="Heading3"/>
        <w:spacing w:before="280" w:after="140" w:line="288" w:lineRule="auto"/>
      </w:pPr>
      <w:r>
        <w:rPr>
          <w:rFonts w:ascii="Arial" w:hAnsi="Arial" w:eastAsia="黑体"/>
          <w:b/>
          <w:bCs/>
          <w:sz w:val="25"/>
          <w:szCs w:val="25"/>
        </w:rPr>
        <w:t xml:space="preserve">6.5 模块五：工具调用与执行</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工具定义规范</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各系统对外是API，没有面向AI的工具描述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统一定义入参出参、所需权限、风险等级，AI才知道什么能调、什么要审批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感知类工具集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云台控制、雷达引导光电、无人机联动、抓图录像均已建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复用既有能力</w:t>
            </w:r>
            <w:r>
              <w:rPr>
                <w:rFonts w:ascii="Times New Roman" w:hAnsi="Times New Roman" w:eastAsia="宋体"/>
                <w:sz w:val="18"/>
                <w:szCs w:val="18"/>
              </w:rPr>
              <w:t xml:space="preserve">，改为可由AI按需调用，不必人工点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船舶、人员、案件、值班力量查询均已建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复用既有接口</w:t>
            </w:r>
            <w:r>
              <w:rPr>
                <w:rFonts w:ascii="Times New Roman" w:hAnsi="Times New Roman" w:eastAsia="宋体"/>
                <w:sz w:val="18"/>
                <w:szCs w:val="18"/>
              </w:rPr>
              <w:t xml:space="preserve">，封装为AI可调用的标准工具</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执行类工具集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工单下发、短信/语音/消息通知、事件归档已建；文书生成未见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复用工单与通知通道，新增文书要素自动生成（草稿供人工改）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自动工具选择</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调哪个功能由人决定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AI按任务自动选工具、排顺序、填参数并校验</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工具调用安全审计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部分（关键差异）</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标书有WEB用户审计、大数据平台日志审计、上网日志审计——审的是"人操作系统"</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新增"AI调用审计"——审的是AI调了什么工具、传了什么参数、返回什么、谁批准的</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跨系统工具代理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已有苏农云服务总线、省海洋渔业安全监管系统、雪亮工程对接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在既有对接之上加一层统一工具网关，含鉴权、限流、熔断降级</w:t>
            </w:r>
          </w:p>
        </w:tc>
      </w:tr>
    </w:tbl>
    <w:p>
      <w:pPr>
        <w:spacing w:before="0" w:after="60"/>
      </w:pPr>
    </w:p>
    <w:p>
      <w:pPr>
        <w:pStyle w:val="Heading3"/>
        <w:spacing w:before="280" w:after="140" w:line="288" w:lineRule="auto"/>
      </w:pPr>
      <w:r>
        <w:rPr>
          <w:rFonts w:ascii="Arial" w:hAnsi="Arial" w:eastAsia="黑体"/>
          <w:b/>
          <w:bCs/>
          <w:sz w:val="25"/>
          <w:szCs w:val="25"/>
        </w:rPr>
        <w:t xml:space="preserve">6.6 模块六：视频智能识别与模型能力</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单人垂钓动作识别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已有（规则级）</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"人员捕捞钓鱼AI识别算法"用坐姿＋遮阳伞＋钓竿＋渔具桶＋滞留30分钟组合判定</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升级到动作级：持竿、抛竿、收线可分别识别，能区分散步观景等非违法行为</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多人聚集识别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区域入侵检测可统计区域内人数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新增3人以上聚集垂钓判定与聚集态势自动升级</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夜间垂钓识别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硬件有640×512热成像和≥3km激光补光，但算法侧无夜间垂钓识别</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低照度增强＋热成像通道行为识别，昼夜模型自动切换</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渔具携带预判及违法捕捞识别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已可识别钓竿、渔具桶并结合电子围栏与滞留时长告警</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新增"携具进入禁区即预警"（早于下竿）与准备/进行/撤离的状态细化</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重复/顽固人员标记</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人脸识别、图片比对、重点人员库比对已建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新增出现次数自动累计、顽固人员自动分级与行为模式沉淀</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跨点位轨迹追踪</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船舶跨点位有雷达+AIS+北斗融合追踪；</w:t>
            </w:r>
            <w:r>
              <w:rPr>
                <w:rFonts w:ascii="Times New Roman" w:hAnsi="Times New Roman" w:eastAsia="宋体"/>
                <w:b/>
                <w:bCs/>
                <w:sz w:val="18"/>
                <w:szCs w:val="18"/>
              </w:rPr>
              <w:t xml:space="preserve">岸上人员的跨摄像机重识别未见</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人员跨摄像机ReID，多点位归并成一条活动轨迹，发现团伙线索</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模型服务化部署</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NVR支持视觉大模型与第三方算法插件导入、模型切换删除；算法仓库有版本管理与指标评价</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完全复用</w:t>
            </w:r>
            <w:r>
              <w:rPr>
                <w:rFonts w:ascii="Times New Roman" w:hAnsi="Times New Roman" w:eastAsia="宋体"/>
                <w:sz w:val="18"/>
                <w:szCs w:val="18"/>
              </w:rPr>
              <w:t xml:space="preserve">，本次只做新算法的打包发布与证据包输出格式</w:t>
            </w:r>
          </w:p>
        </w:tc>
      </w:tr>
    </w:tbl>
    <w:p>
      <w:pPr>
        <w:spacing w:before="0" w:after="60"/>
      </w:pPr>
    </w:p>
    <w:p>
      <w:pPr>
        <w:pStyle w:val="Heading3"/>
        <w:spacing w:before="280" w:after="140" w:line="288" w:lineRule="auto"/>
      </w:pPr>
      <w:r>
        <w:rPr>
          <w:rFonts w:ascii="Arial" w:hAnsi="Arial" w:eastAsia="黑体"/>
          <w:b/>
          <w:bCs/>
          <w:sz w:val="25"/>
          <w:szCs w:val="25"/>
        </w:rPr>
        <w:t xml:space="preserve">6.7 模块七：执法调度与派单</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边缘层告警接入</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告警、证据截图、定位信息提取均已建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新增边缘侧诊断报告接入与链路中断补传</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告警信息智能处理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有"预警初步过滤"（AI算法学习+规则配置）、合并上报配置；等级判定为人工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误报过滤升级为规则+模型双层，</w:t>
            </w:r>
            <w:r>
              <w:rPr>
                <w:rFonts w:ascii="Times New Roman" w:hAnsi="Times New Roman" w:eastAsia="宋体"/>
                <w:b/>
                <w:bCs/>
                <w:sz w:val="18"/>
                <w:szCs w:val="18"/>
              </w:rPr>
              <w:t xml:space="preserve">违法等级由人工初判改为AI自动判定</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就近匹配</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"协同会商"可推荐资源调派建议，"执法策略规划""指令派发-辅助决策"已有</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从按预案推荐升级为按实时位置＋航道可达性＋资质装备解算，并给出排序供改派</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自动派单</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任务创建、签收计时、超时自动签收/转交均已建，但</w:t>
            </w:r>
            <w:r>
              <w:rPr>
                <w:rFonts w:ascii="Times New Roman" w:hAnsi="Times New Roman" w:eastAsia="宋体"/>
                <w:b/>
                <w:bCs/>
                <w:sz w:val="18"/>
                <w:szCs w:val="18"/>
              </w:rPr>
              <w:t xml:space="preserve">任务由人创建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任务单自动生成并自动下发，人从"创建者"变为"确认者"</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移动终端联动</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移动端接单、取证回传、结果回填、多级联动均已建（苏农云移动基座）</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完全复用，不另建APP</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智能处理能力迭代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无（本模块核心增量）</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标书无任何处置结果回流训练机制，模型训练完即固化</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正报/误报自动回流为训练数据，增量训练后灰度上线，系统越用越准</w:t>
            </w:r>
          </w:p>
        </w:tc>
      </w:tr>
    </w:tbl>
    <w:p>
      <w:pPr>
        <w:spacing w:before="0" w:after="60"/>
      </w:pPr>
    </w:p>
    <w:p>
      <w:pPr>
        <w:pStyle w:val="Heading3"/>
        <w:spacing w:before="280" w:after="140" w:line="288" w:lineRule="auto"/>
      </w:pPr>
      <w:r>
        <w:rPr>
          <w:rFonts w:ascii="Arial" w:hAnsi="Arial" w:eastAsia="黑体"/>
          <w:b/>
          <w:bCs/>
          <w:sz w:val="25"/>
          <w:szCs w:val="25"/>
        </w:rPr>
        <w:t xml:space="preserve">6.8 模块八：NL2SQL与智能报表</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NL2SQL查询引擎</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查数要么用固定报表，要么在业务建模里拖拽配置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一句话直接出数，并展示生成的SQL供人工核对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图表自动推荐</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数据能力已支持近30种图表并"自动展示图表、提示选择合适图表类型"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重叠度最高，建议直接复用标书能力</w:t>
            </w:r>
            <w:r>
              <w:rPr>
                <w:rFonts w:ascii="Times New Roman" w:hAnsi="Times New Roman" w:eastAsia="宋体"/>
                <w:sz w:val="18"/>
                <w:szCs w:val="18"/>
              </w:rPr>
              <w:t xml:space="preserve">，本次不单列</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图表AI解读</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图表出来还得人自己看、自己写结论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自动提取关键结论、算同比环比、生成可直接用于汇报的文字</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多轮智能问答</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有语义检索但无多轮上下文；数据权限体系可复用</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支持"那前年呢"这类追问，按省/湖区/执勤点自动过滤数据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趋势预测</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有预警趋势统计（看历史）、船舶汇聚点预测（看船不看事）</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预测未来高发时段与水域，提前推送布控建议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报表导出分享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已有</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报表引擎支持列表导出，驾驶舱支持分享与公开/私密设置</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重叠度高，建议复用</w:t>
            </w:r>
            <w:r>
              <w:rPr>
                <w:rFonts w:ascii="Times New Roman" w:hAnsi="Times New Roman" w:eastAsia="宋体"/>
                <w:sz w:val="18"/>
                <w:szCs w:val="18"/>
              </w:rPr>
              <w:t xml:space="preserve">，仅补定时生成推送</w:t>
            </w:r>
          </w:p>
        </w:tc>
      </w:tr>
    </w:tbl>
    <w:p>
      <w:pPr>
        <w:spacing w:before="0" w:after="60"/>
      </w:pPr>
    </w:p>
    <w:p>
      <w:pPr>
        <w:pStyle w:val="Heading3"/>
        <w:spacing w:before="280" w:after="140" w:line="288" w:lineRule="auto"/>
      </w:pPr>
      <w:r>
        <w:rPr>
          <w:rFonts w:ascii="Arial" w:hAnsi="Arial" w:eastAsia="黑体"/>
          <w:b/>
          <w:bCs/>
          <w:sz w:val="25"/>
          <w:szCs w:val="25"/>
        </w:rPr>
        <w:t xml:space="preserve">6.9 模块九：人机协同与安全合规</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AI建议采纳/驳回反馈</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无AI建议，无从反馈</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一键采纳/驳回并记录原因，驳回数据回流优化，采纳率可统计</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58</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主动请求人工介入</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流程超时可转交人工</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新增按置信度主动请示、高风险动作强制审批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59</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人机协作界面（推理链可视化）</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全文"可解释"零出现</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AI每一步用了什么数据、查了什么法条全部可见，点结论跳原图原文</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人工兜底机制</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无AI可关，也无需兜底</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AI能力一键停用降级，回落现有人工流程；人工结论优先原则固化</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输出合规审核</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数据库层有列脱敏、字段脱敏、行过滤</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新增AI输出前的涉密检测、不当言论过滤、个人信息脱敏</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操作全链路审计</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部分（本模块核心增量）</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有WEB用户审计、大数据平台日志审计、日志审计系统、苏农云日志对接——</w:t>
            </w:r>
            <w:r>
              <w:rPr>
                <w:rFonts w:ascii="Times New Roman" w:hAnsi="Times New Roman" w:eastAsia="宋体"/>
                <w:b/>
                <w:bCs/>
                <w:sz w:val="18"/>
                <w:szCs w:val="18"/>
              </w:rPr>
              <w:t xml:space="preserve">审计对象是"人操作了系统"</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r>
              <w:rPr>
                <w:rFonts w:ascii="Times New Roman" w:hAnsi="Times New Roman" w:eastAsia="宋体"/>
                <w:b/>
                <w:bCs/>
                <w:sz w:val="18"/>
                <w:szCs w:val="18"/>
              </w:rPr>
              <w:t xml:space="preserve">AI决策链审计</w:t>
            </w:r>
            <w:r>
              <w:rPr>
                <w:rFonts w:ascii="Times New Roman" w:hAnsi="Times New Roman" w:eastAsia="宋体"/>
                <w:sz w:val="18"/>
                <w:szCs w:val="18"/>
              </w:rPr>
              <w:t xml:space="preserve">：调了哪个模型、传了什么数据、返回什么、命中哪些策略、是AI建议还是人工决定</w:t>
            </w:r>
          </w:p>
        </w:tc>
      </w:tr>
    </w:tbl>
    <w:p>
      <w:pPr>
        <w:spacing w:before="0" w:after="60"/>
      </w:pPr>
    </w:p>
    <w:p>
      <w:pPr>
        <w:pStyle w:val="Heading3"/>
        <w:spacing w:before="280" w:after="140" w:line="288" w:lineRule="auto"/>
      </w:pPr>
      <w:r>
        <w:rPr>
          <w:rFonts w:ascii="Arial" w:hAnsi="Arial" w:eastAsia="黑体"/>
          <w:b/>
          <w:bCs/>
          <w:sz w:val="25"/>
          <w:szCs w:val="25"/>
        </w:rPr>
        <w:t xml:space="preserve">6.10 模块十：智能巡查</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AI功能项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标书是否已有</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标书现在能做到</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加AI智能体后能做到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组队定位采集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执勤点船舶定位系统已建（112台北斗船载主机），</w:t>
            </w:r>
            <w:r>
              <w:rPr>
                <w:rFonts w:ascii="Times New Roman" w:hAnsi="Times New Roman" w:eastAsia="宋体"/>
                <w:b/>
                <w:bCs/>
                <w:sz w:val="18"/>
                <w:szCs w:val="18"/>
              </w:rPr>
              <w:t xml:space="preserve">船艇轨迹已有</w:t>
            </w:r>
            <w:r>
              <w:rPr>
                <w:rFonts w:ascii="Times New Roman" w:hAnsi="Times New Roman" w:eastAsia="宋体"/>
                <w:sz w:val="18"/>
                <w:szCs w:val="18"/>
              </w:rPr>
              <w:t xml:space="preserve">；巡查任务可创建可派人</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r>
              <w:rPr>
                <w:rFonts w:ascii="Times New Roman" w:hAnsi="Times New Roman" w:eastAsia="宋体"/>
                <w:b/>
                <w:bCs/>
                <w:sz w:val="18"/>
                <w:szCs w:val="18"/>
              </w:rPr>
              <w:t xml:space="preserve">执法人员</w:t>
            </w:r>
            <w:r>
              <w:rPr>
                <w:rFonts w:ascii="Times New Roman" w:hAnsi="Times New Roman" w:eastAsia="宋体"/>
                <w:sz w:val="18"/>
                <w:szCs w:val="18"/>
              </w:rPr>
              <w:t xml:space="preserve">徒步/车载巡查的时间自动打点与轨迹自动采集（船艇轨迹复用既有）</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轨迹地图展示</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执法船艇每次行驶轨迹已可呈现、航迹可回放；资源汇聚展示已有轨迹管理</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新增人员巡查轨迹自动成图、覆盖水域范围计算、停留点识别、多队伍叠加对比</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AI路径优化建议</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"巡查路径管理"可人工预设巡查路径与线路</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从人工设路线升级为按高发时空推荐路线，识别覆盖盲区并提示补巡</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影像水印归档</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无</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全文无影像自动水印与标准化归档相关内容</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现场影像自动打时间/地点/人员/设备水印并自动分类归档</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67</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巡查闭环管理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部分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任务归档已能自动关联通讯记录生成简易总结报告并支持人工点评</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新增</w:t>
            </w:r>
            <w:r>
              <w:rPr>
                <w:rFonts w:ascii="Times New Roman" w:hAnsi="Times New Roman" w:eastAsia="宋体"/>
                <w:b/>
                <w:bCs/>
                <w:sz w:val="18"/>
                <w:szCs w:val="18"/>
              </w:rPr>
              <w:t xml:space="preserve">巡查质量AI质检</w:t>
            </w:r>
            <w:r>
              <w:rPr>
                <w:rFonts w:ascii="Times New Roman" w:hAnsi="Times New Roman" w:eastAsia="宋体"/>
                <w:sz w:val="18"/>
                <w:szCs w:val="18"/>
              </w:rPr>
              <w:t xml:space="preserve">——对记录完整性、覆盖率、停留合理性自动打分</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七、审计合规要求与本次建设的对应关系</w:t>
      </w:r>
    </w:p>
    <w:p>
      <w:pPr>
        <w:pStyle w:val="Heading3"/>
        <w:spacing w:before="280" w:after="140" w:line="288" w:lineRule="auto"/>
      </w:pPr>
      <w:r>
        <w:rPr>
          <w:rFonts w:ascii="Arial" w:hAnsi="Arial" w:eastAsia="黑体"/>
          <w:b/>
          <w:bCs/>
          <w:sz w:val="25"/>
          <w:szCs w:val="25"/>
        </w:rPr>
        <w:t xml:space="preserve">7.1 先说一个从标书里读出来的关键事实</w:t>
      </w:r>
    </w:p>
    <w:p>
      <w:pPr>
        <w:spacing w:before="60" w:after="60" w:line="300" w:lineRule="auto"/>
      </w:pPr>
      <w:r>
        <w:rPr>
          <w:rFonts w:ascii="Times New Roman" w:hAnsi="Times New Roman" w:eastAsia="宋体"/>
          <w:sz w:val="21"/>
          <w:szCs w:val="21"/>
        </w:rPr>
        <w:t xml:space="preserve">标书对审计不是没有要求，而是要求了</w:t>
      </w:r>
      <w:r>
        <w:rPr>
          <w:rFonts w:ascii="Times New Roman" w:hAnsi="Times New Roman" w:eastAsia="宋体"/>
          <w:b/>
          <w:bCs/>
          <w:sz w:val="21"/>
          <w:szCs w:val="21"/>
        </w:rPr>
        <w:t xml:space="preserve">另一件事</w:t>
      </w:r>
      <w:r>
        <w:rPr>
          <w:rFonts w:ascii="Times New Roman" w:hAnsi="Times New Roman" w:eastAsia="宋体"/>
          <w:sz w:val="21"/>
          <w:szCs w:val="21"/>
        </w:rPr>
        <w:t xml:space="preserve">。逐条核对后，标书涉及审计的条款共四处：</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标书条款</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审计的是什么</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出处</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个人工作台-日志管理 / 日志系统对接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WEB应用用户审计：记录管理员和所有用户的访问、操作、意外及信息安全事件，可重现访问行为、数据查询、拷贝记录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门户（第6、17项）</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数据资源平台管理-日志审计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大数据平台操作记录：添加用户、删除用户等平台操作</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工具调用类日志审计系统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上网日志审计：NAT、流日志、URL日志</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网络安全设备</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数据安全管控-鉴权中心 / 数据安全</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字段级安全控制、列脱敏、行过滤</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w:t>
            </w:r>
          </w:p>
        </w:tc>
      </w:tr>
    </w:tbl>
    <w:p>
      <w:pPr>
        <w:spacing w:before="0" w:after="60"/>
      </w:pPr>
    </w:p>
    <w:p>
      <w:pPr>
        <w:spacing w:before="60" w:after="60" w:line="300" w:lineRule="auto"/>
      </w:pPr>
      <w:r>
        <w:rPr>
          <w:rFonts w:ascii="Times New Roman" w:hAnsi="Times New Roman" w:eastAsia="宋体"/>
          <w:b/>
          <w:bCs/>
          <w:sz w:val="21"/>
          <w:szCs w:val="21"/>
        </w:rPr>
        <w:t xml:space="preserve">这四处审计的对象都是"人操作了系统"，不是"AI做了什么决定"。</w:t>
      </w:r>
    </w:p>
    <w:p>
      <w:pPr>
        <w:spacing w:before="60" w:after="60" w:line="300" w:lineRule="auto"/>
      </w:pPr>
      <w:r>
        <w:rPr>
          <w:rFonts w:ascii="Times New Roman" w:hAnsi="Times New Roman" w:eastAsia="宋体"/>
          <w:sz w:val="21"/>
          <w:szCs w:val="21"/>
        </w:rPr>
        <w:t xml:space="preserve">也就是说：谁在几点登录、查了哪张表、导了哪些数据——标书能查得清清楚楚；但"AI凭什么判定这是违规垂钓、它调用了哪个模型、喂进去了哪些证据、返回了什么、为什么最后派了这条艇"——</w:t>
      </w:r>
      <w:r>
        <w:rPr>
          <w:rFonts w:ascii="Times New Roman" w:hAnsi="Times New Roman" w:eastAsia="宋体"/>
          <w:b/>
          <w:bCs/>
          <w:sz w:val="21"/>
          <w:szCs w:val="21"/>
        </w:rPr>
        <w:t xml:space="preserve">标书的日志体系里没有这一层，查不到。</w:t>
      </w:r>
    </w:p>
    <w:p>
      <w:pPr>
        <w:spacing w:before="60" w:after="60" w:line="300" w:lineRule="auto"/>
      </w:pPr>
      <w:r>
        <w:rPr>
          <w:rFonts w:ascii="Times New Roman" w:hAnsi="Times New Roman" w:eastAsia="宋体"/>
          <w:sz w:val="21"/>
          <w:szCs w:val="21"/>
        </w:rPr>
        <w:t xml:space="preserve">这就是模块九必须建、且必须第一批建的最硬理由。它不是"锦上添花的可解释性"，而是补上一个标书没有覆盖、但AI一旦进入执法环节就立刻需要的审计维度。</w:t>
      </w:r>
    </w:p>
    <w:p>
      <w:pPr>
        <w:pStyle w:val="Heading3"/>
        <w:spacing w:before="280" w:after="140" w:line="288" w:lineRule="auto"/>
      </w:pPr>
      <w:r>
        <w:rPr>
          <w:rFonts w:ascii="Arial" w:hAnsi="Arial" w:eastAsia="黑体"/>
          <w:b/>
          <w:bCs/>
          <w:sz w:val="25"/>
          <w:szCs w:val="25"/>
        </w:rPr>
        <w:t xml:space="preserve">7.2 关于新国标的引用（需核实后再写入变更申请）</w:t>
      </w:r>
    </w:p>
    <w:p>
      <w:pPr>
        <w:spacing w:before="60" w:after="60" w:line="300" w:lineRule="auto"/>
      </w:pPr>
      <w:r>
        <w:rPr>
          <w:rFonts w:ascii="Times New Roman" w:hAnsi="Times New Roman" w:eastAsia="宋体"/>
          <w:sz w:val="21"/>
          <w:szCs w:val="21"/>
        </w:rPr>
        <w:t xml:space="preserve">拟引用的《智能体应用安全基本要求》强制性国标（国标委〔2026〕41号，2026年6月27日发布，归口中央网信办，18个月达标期）及《智能体规范应用与创新发展实施意见》，其提出的核心要求是：</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审计不只是"有没有日志"，而是能不能还原一条完整证据链：</w:t>
      </w:r>
      <w:r>
        <w:rPr>
          <w:rFonts w:ascii="Times New Roman" w:hAnsi="Times New Roman" w:eastAsia="宋体"/>
          <w:b/>
          <w:bCs/>
          <w:sz w:val="21"/>
          <w:szCs w:val="21"/>
        </w:rPr>
        <w:t xml:space="preserve">谁、在什么时间、用什么身份、调了哪个模型、传了哪些数据、返回了什么、命中了哪些安全策略</w:t>
      </w:r>
      <w:r>
        <w:rPr>
          <w:rFonts w:ascii="Times New Roman" w:hAnsi="Times New Roman" w:eastAsia="宋体"/>
          <w:sz w:val="21"/>
          <w:szCs w:val="21"/>
        </w:rPr>
        <w:t xml:space="preserve">；做到"过程可查、责任可分、风险可控"。</w:t>
      </w:r>
    </w:p>
    <w:p>
      <w:pPr>
        <w:spacing w:before="60" w:after="60" w:line="300" w:lineRule="auto"/>
      </w:pPr>
      <w:r>
        <w:rPr>
          <w:rFonts w:ascii="Times New Roman" w:hAnsi="Times New Roman" w:eastAsia="宋体"/>
          <w:b/>
          <w:bCs/>
          <w:sz w:val="21"/>
          <w:szCs w:val="21"/>
        </w:rPr>
        <w:t xml:space="preserve">这段要求的实质内容与本方案模块九完全对应，可以直接采用。</w:t>
      </w:r>
    </w:p>
    <w:p>
      <w:pPr>
        <w:spacing w:before="60" w:after="60" w:line="300" w:lineRule="auto"/>
      </w:pPr>
      <w:r>
        <w:rPr>
          <w:rFonts w:ascii="Times New Roman" w:hAnsi="Times New Roman" w:eastAsia="宋体"/>
          <w:sz w:val="21"/>
          <w:szCs w:val="21"/>
        </w:rPr>
        <w:t xml:space="preserve">但有一点必须提请注意：</w:t>
      </w:r>
      <w:r>
        <w:rPr>
          <w:rFonts w:ascii="Times New Roman" w:hAnsi="Times New Roman" w:eastAsia="宋体"/>
          <w:b/>
          <w:bCs/>
          <w:sz w:val="21"/>
          <w:szCs w:val="21"/>
        </w:rPr>
        <w:t xml:space="preserve">上述标准编号、发布日期、归口单位和文号，建议在报送前由业务处室到全国标准信息公共服务平台（或国家标准全文公开系统）和中央网信办官网原文核对一次。</w:t>
      </w:r>
      <w:r>
        <w:rPr>
          <w:rFonts w:ascii="Times New Roman" w:hAnsi="Times New Roman" w:eastAsia="宋体"/>
          <w:sz w:val="21"/>
          <w:szCs w:val="21"/>
        </w:rPr>
        <w:t xml:space="preserve"> 政府采购变更申请里引用错一个文号，评审环节会很被动，而且这类硬性引用一旦被质疑，会连带影响整份材料的可信度。核对要点有三个：标准是强制性国标（GB）还是推荐性（GB/T）、准确的标准编号与名称、以及实施意见的发文机关与文号全称。</w:t>
      </w:r>
    </w:p>
    <w:p>
      <w:pPr>
        <w:spacing w:before="60" w:after="60" w:line="300" w:lineRule="auto"/>
      </w:pPr>
      <w:r>
        <w:rPr>
          <w:rFonts w:ascii="Times New Roman" w:hAnsi="Times New Roman" w:eastAsia="宋体"/>
          <w:b/>
          <w:bCs/>
          <w:sz w:val="21"/>
          <w:szCs w:val="21"/>
        </w:rPr>
        <w:t xml:space="preserve">同时建议准备一条不依赖该国标也成立的备用论证</w:t>
      </w:r>
      <w:r>
        <w:rPr>
          <w:rFonts w:ascii="Times New Roman" w:hAnsi="Times New Roman" w:eastAsia="宋体"/>
          <w:sz w:val="21"/>
          <w:szCs w:val="21"/>
        </w:rPr>
        <w:t xml:space="preserve">，即使核对结果与预期有出入，模块九的优先级依然充分：</w:t>
      </w:r>
    </w:p>
    <w:p>
      <w:pPr>
        <w:spacing w:before="60" w:after="60" w:line="300" w:lineRule="auto"/>
        <w:ind w:firstLine="0" w:left="360"/>
      </w:pPr>
      <w:r>
        <w:rPr>
          <w:rFonts w:ascii="Times New Roman" w:hAnsi="Times New Roman" w:eastAsia="宋体"/>
          <w:sz w:val="21"/>
          <w:szCs w:val="21"/>
        </w:rPr>
        <w:t xml:space="preserve">1. 标书自身已明确要求通过</w:t>
      </w:r>
      <w:r>
        <w:rPr>
          <w:rFonts w:ascii="Times New Roman" w:hAnsi="Times New Roman" w:eastAsia="宋体"/>
          <w:b/>
          <w:bCs/>
          <w:sz w:val="21"/>
          <w:szCs w:val="21"/>
        </w:rPr>
        <w:t xml:space="preserve">国家网络安全等级保护三级测评</w:t>
      </w:r>
      <w:r>
        <w:rPr>
          <w:rFonts w:ascii="Times New Roman" w:hAnsi="Times New Roman" w:eastAsia="宋体"/>
          <w:sz w:val="21"/>
          <w:szCs w:val="21"/>
        </w:rPr>
        <w:t xml:space="preserve">，并满足</w:t>
      </w:r>
      <w:r>
        <w:rPr>
          <w:rFonts w:ascii="Times New Roman" w:hAnsi="Times New Roman" w:eastAsia="宋体"/>
          <w:b/>
          <w:bCs/>
          <w:sz w:val="21"/>
          <w:szCs w:val="21"/>
        </w:rPr>
        <w:t xml:space="preserve">《密码应用安全性评估规范》</w:t>
      </w:r>
      <w:r>
        <w:rPr>
          <w:rFonts w:ascii="Times New Roman" w:hAnsi="Times New Roman" w:eastAsia="宋体"/>
          <w:sz w:val="21"/>
          <w:szCs w:val="21"/>
        </w:rPr>
        <w:t xml:space="preserve">——AI决策过程属于系统行为，纳入审计范围是等保三级的应有之义；</w:t>
      </w:r>
    </w:p>
    <w:p>
      <w:pPr>
        <w:spacing w:before="60" w:after="60" w:line="300" w:lineRule="auto"/>
        <w:ind w:firstLine="0" w:left="360"/>
      </w:pPr>
      <w:r>
        <w:rPr>
          <w:rFonts w:ascii="Times New Roman" w:hAnsi="Times New Roman" w:eastAsia="宋体"/>
          <w:sz w:val="21"/>
          <w:szCs w:val="21"/>
        </w:rPr>
        <w:t xml:space="preserve">2. </w:t>
      </w:r>
      <w:r>
        <w:rPr>
          <w:rFonts w:ascii="Times New Roman" w:hAnsi="Times New Roman" w:eastAsia="宋体"/>
          <w:b/>
          <w:bCs/>
          <w:sz w:val="21"/>
          <w:szCs w:val="21"/>
        </w:rPr>
        <w:t xml:space="preserve">《行政处罚法》</w:t>
      </w:r>
      <w:r>
        <w:rPr>
          <w:rFonts w:ascii="Times New Roman" w:hAnsi="Times New Roman" w:eastAsia="宋体"/>
          <w:sz w:val="21"/>
          <w:szCs w:val="21"/>
        </w:rPr>
        <w:t xml:space="preserve">要求行政处罚全过程记录，AI参与研判后，其建议的形成过程属于办案过程的一部分；</w:t>
      </w:r>
    </w:p>
    <w:p>
      <w:pPr>
        <w:spacing w:before="60" w:after="60" w:line="300" w:lineRule="auto"/>
        <w:ind w:firstLine="0" w:left="360"/>
      </w:pPr>
      <w:r>
        <w:rPr>
          <w:rFonts w:ascii="Times New Roman" w:hAnsi="Times New Roman" w:eastAsia="宋体"/>
          <w:sz w:val="21"/>
          <w:szCs w:val="21"/>
        </w:rPr>
        <w:t xml:space="preserve">3. </w:t>
      </w:r>
      <w:r>
        <w:rPr>
          <w:rFonts w:ascii="Times New Roman" w:hAnsi="Times New Roman" w:eastAsia="宋体"/>
          <w:b/>
          <w:bCs/>
          <w:sz w:val="21"/>
          <w:szCs w:val="21"/>
        </w:rPr>
        <w:t xml:space="preserve">《数据安全法》《个人信息保护法》</w:t>
      </w:r>
      <w:r>
        <w:rPr>
          <w:rFonts w:ascii="Times New Roman" w:hAnsi="Times New Roman" w:eastAsia="宋体"/>
          <w:sz w:val="21"/>
          <w:szCs w:val="21"/>
        </w:rPr>
        <w:t xml:space="preserve">——模块三的重点人员画像、模块六的人脸比对涉及个人信息处理，处理记录必须留存可查；</w:t>
      </w:r>
    </w:p>
    <w:p>
      <w:pPr>
        <w:spacing w:before="60" w:after="60" w:line="300" w:lineRule="auto"/>
        <w:ind w:firstLine="0" w:left="360"/>
      </w:pPr>
      <w:r>
        <w:rPr>
          <w:rFonts w:ascii="Times New Roman" w:hAnsi="Times New Roman" w:eastAsia="宋体"/>
          <w:sz w:val="21"/>
          <w:szCs w:val="21"/>
        </w:rPr>
        <w:t xml:space="preserve">4. 标书已要求敏感数据（重点人员信息、案件证据）采用国密算法加密存储，AI访问这些数据的行为同样需要留痕。</w:t>
      </w:r>
    </w:p>
    <w:p>
      <w:pPr>
        <w:pStyle w:val="Heading3"/>
        <w:spacing w:before="280" w:after="140" w:line="288" w:lineRule="auto"/>
      </w:pPr>
      <w:r>
        <w:rPr>
          <w:rFonts w:ascii="Arial" w:hAnsi="Arial" w:eastAsia="黑体"/>
          <w:b/>
          <w:bCs/>
          <w:sz w:val="25"/>
          <w:szCs w:val="25"/>
        </w:rPr>
        <w:t xml:space="preserve">7.3 10大模块与审计要求的关系</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模块</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与审计的关系</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说明</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九、人机协同与安全合规</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审计能力本身</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第62项操作全链路审计、第59项推理链可视化，直接构成AI决策链的审计能力；第60项人工兜底、第62项责任主体标识对应"责任可分"</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一、多智能体协作框架</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天然支撑审计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第6项通信协议中的全链路会话追踪，使一个事件从发现到归档可用同一ID串起来查</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五、工具调用与执行</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天然支撑审计</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第36项工具调用安全审计＝"调了哪个工具、传了什么参数、谁批准的"，正是审计要求的组成部分</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四、知识库与RAG</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支撑"依据可查"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第29项强制引用与原文溯源，使AI的每一条结论都能追到法条原文；无依据不作答护栏防止编造</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二、任务规划与自主决策</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需在设计中嵌入审计点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第11项决策依据留痕、第12项置信度分档需输出结构化审计日志，技术无障碍，须在设计阶段就定字段</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三、记忆管理系统</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需在设计中嵌入审计点</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涉及个人信息，审计关注数据来源合法性、最小必要、脱敏；第21项调用审计、第22项依法留存与到期清除是关键</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六、视频智能识别</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低关联</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识别结果作为证据材料，关注证据链完整性与模型版本切换记录（标书算法仓库已有版本管理可复用）</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七、执法调度与派单</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低关联</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派单、签收计时已有审计基础；第50项回流训练需记录标注来源与人工复核记录</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八、NL2SQL与智能报表</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低关联</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数据权限过滤、敏感字段脱敏可直接复用标书的鉴权中心与列脱敏能力</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十、智能巡查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低关联</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轨迹、影像自动归档本身就服务于可追溯目的</w:t>
            </w:r>
          </w:p>
        </w:tc>
      </w:tr>
    </w:tbl>
    <w:p>
      <w:pPr>
        <w:spacing w:before="0" w:after="60"/>
      </w:pPr>
    </w:p>
    <w:p>
      <w:pPr>
        <w:spacing w:before="60" w:after="60" w:line="300" w:lineRule="auto"/>
      </w:pPr>
      <w:r>
        <w:rPr>
          <w:rFonts w:ascii="Times New Roman" w:hAnsi="Times New Roman" w:eastAsia="宋体"/>
          <w:b/>
          <w:bCs/>
          <w:sz w:val="21"/>
          <w:szCs w:val="21"/>
        </w:rPr>
        <w:t xml:space="preserve">结论：10个模块中没有任何一个与审计合规存在实质性冲突，全部可通过技术设计满足审计要求。</w:t>
      </w:r>
      <w:r>
        <w:rPr>
          <w:rFonts w:ascii="Times New Roman" w:hAnsi="Times New Roman" w:eastAsia="宋体"/>
          <w:sz w:val="21"/>
          <w:szCs w:val="21"/>
        </w:rPr>
        <w:t xml:space="preserve"> 差别只在于：模块九、一、五、四是</w:t>
      </w:r>
      <w:r>
        <w:rPr>
          <w:rFonts w:ascii="Times New Roman" w:hAnsi="Times New Roman" w:eastAsia="宋体"/>
          <w:b/>
          <w:bCs/>
          <w:sz w:val="21"/>
          <w:szCs w:val="21"/>
        </w:rPr>
        <w:t xml:space="preserve">提供</w:t>
      </w:r>
      <w:r>
        <w:rPr>
          <w:rFonts w:ascii="Times New Roman" w:hAnsi="Times New Roman" w:eastAsia="宋体"/>
          <w:sz w:val="21"/>
          <w:szCs w:val="21"/>
        </w:rPr>
        <w:t xml:space="preserve">审计能力的，模块二、三是</w:t>
      </w:r>
      <w:r>
        <w:rPr>
          <w:rFonts w:ascii="Times New Roman" w:hAnsi="Times New Roman" w:eastAsia="宋体"/>
          <w:b/>
          <w:bCs/>
          <w:sz w:val="21"/>
          <w:szCs w:val="21"/>
        </w:rPr>
        <w:t xml:space="preserve">需要在设计阶段就把审计字段定进去</w:t>
      </w:r>
      <w:r>
        <w:rPr>
          <w:rFonts w:ascii="Times New Roman" w:hAnsi="Times New Roman" w:eastAsia="宋体"/>
          <w:sz w:val="21"/>
          <w:szCs w:val="21"/>
        </w:rPr>
        <w:t xml:space="preserve">的，其余四个模块是低关联的。</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八、与标书的冲突、重叠与去重建议</w:t>
      </w:r>
    </w:p>
    <w:p>
      <w:pPr>
        <w:spacing w:before="60" w:after="60" w:line="300" w:lineRule="auto"/>
      </w:pPr>
      <w:r>
        <w:rPr>
          <w:rFonts w:ascii="Times New Roman" w:hAnsi="Times New Roman" w:eastAsia="宋体"/>
          <w:sz w:val="21"/>
          <w:szCs w:val="21"/>
        </w:rPr>
        <w:t xml:space="preserve">本章是评审环节最容易被追问的部分。逐条比对后，</w:t>
      </w:r>
      <w:r>
        <w:rPr>
          <w:rFonts w:ascii="Times New Roman" w:hAnsi="Times New Roman" w:eastAsia="宋体"/>
          <w:b/>
          <w:bCs/>
          <w:sz w:val="21"/>
          <w:szCs w:val="21"/>
        </w:rPr>
        <w:t xml:space="preserve">没有发现任何模块与标书存在"功能打架"式的技术冲突</w:t>
      </w:r>
      <w:r>
        <w:rPr>
          <w:rFonts w:ascii="Times New Roman" w:hAnsi="Times New Roman" w:eastAsia="宋体"/>
          <w:sz w:val="21"/>
          <w:szCs w:val="21"/>
        </w:rPr>
        <w:t xml:space="preserve">（即两套系统抢同一件事、互相覆盖）。真正的风险是另一类：</w:t>
      </w:r>
      <w:r>
        <w:rPr>
          <w:rFonts w:ascii="Times New Roman" w:hAnsi="Times New Roman" w:eastAsia="宋体"/>
          <w:b/>
          <w:bCs/>
          <w:sz w:val="21"/>
          <w:szCs w:val="21"/>
        </w:rPr>
        <w:t xml:space="preserve">六处功能重叠</w:t>
      </w:r>
      <w:r>
        <w:rPr>
          <w:rFonts w:ascii="Times New Roman" w:hAnsi="Times New Roman" w:eastAsia="宋体"/>
          <w:sz w:val="21"/>
          <w:szCs w:val="21"/>
        </w:rPr>
        <w:t xml:space="preserve">——标书里已经写了、已经在合同价内的功能，本次又申报了一遍。这类问题不解决，最可能的后果是评审认定重复建设、核减对应金额。</w:t>
      </w:r>
    </w:p>
    <w:p>
      <w:pPr>
        <w:pStyle w:val="Heading3"/>
        <w:spacing w:before="280" w:after="140" w:line="288" w:lineRule="auto"/>
      </w:pPr>
      <w:r>
        <w:rPr>
          <w:rFonts w:ascii="Arial" w:hAnsi="Arial" w:eastAsia="黑体"/>
          <w:b/>
          <w:bCs/>
          <w:sz w:val="25"/>
          <w:szCs w:val="25"/>
        </w:rPr>
        <w:t xml:space="preserve">8.1 六处必须主动去重的重叠（按严重程度排序）</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5"/>
        <w:gridCol w:w="1446"/>
        <w:gridCol w:w="1735"/>
        <w:gridCol w:w="3952"/>
        <w:gridCol w:w="1830"/>
      </w:tblGrid>
      <w:tr>
        <w:trPr>
          <w:tblHeader/>
          <w:cantSplit/>
        </w:trPr>
        <w:tc>
          <w:tcPr>
            <w:tcW w:w="67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序号</w:t>
            </w:r>
          </w:p>
        </w:tc>
        <w:tc>
          <w:tcPr>
            <w:tcW w:w="1446"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重叠点</w:t>
            </w:r>
          </w:p>
        </w:tc>
        <w:tc>
          <w:tcPr>
            <w:tcW w:w="173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标书对应条款</w:t>
            </w:r>
          </w:p>
        </w:tc>
        <w:tc>
          <w:tcPr>
            <w:tcW w:w="395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严重程度</w:t>
            </w:r>
          </w:p>
        </w:tc>
        <w:tc>
          <w:tcPr>
            <w:tcW w:w="183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去重建议</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模块一第5项 执法办案Agent「案件评分」</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执法办案应用子系统：执法案件评分-自动评分、结果修正、内置标准、自定义标准、评分结果直观展示</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高</w:t>
            </w:r>
            <w:r>
              <w:rPr>
                <w:rFonts w:ascii="Times New Roman" w:hAnsi="Times New Roman" w:eastAsia="宋体"/>
                <w:sz w:val="18"/>
                <w:szCs w:val="18"/>
              </w:rPr>
              <w:t xml:space="preserve"> —— 标书已有完整的案件自动评分体系</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本项改为"</w:t>
            </w:r>
            <w:r>
              <w:rPr>
                <w:rFonts w:ascii="Times New Roman" w:hAnsi="Times New Roman" w:eastAsia="宋体"/>
                <w:b/>
                <w:bCs/>
                <w:sz w:val="18"/>
                <w:szCs w:val="18"/>
              </w:rPr>
              <w:t xml:space="preserve">调用</w:t>
            </w:r>
            <w:r>
              <w:rPr>
                <w:rFonts w:ascii="Times New Roman" w:hAnsi="Times New Roman" w:eastAsia="宋体"/>
                <w:sz w:val="18"/>
                <w:szCs w:val="18"/>
              </w:rPr>
              <w:t xml:space="preserve">标书已建评分能力"，本次只新增案卷要素完整性核查、程序时限合规检查、文书要素自动填充三项。方案中删除"生成案件评分"表述</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模块八第52项 图表自动推荐、第56项 报表导出分享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数据能力：工作表"自动展示图表并提示选择合适图表类型"、近30种图表；报表引擎：报表页面配置、列表导出；驾驶舱分享</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高</w:t>
            </w:r>
            <w:r>
              <w:rPr>
                <w:rFonts w:ascii="Times New Roman" w:hAnsi="Times New Roman" w:eastAsia="宋体"/>
                <w:sz w:val="18"/>
                <w:szCs w:val="18"/>
              </w:rPr>
              <w:t xml:space="preserve"> —— 标书BI能力已很完整</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两项均改为"复用标书已建报表引擎与图表组件"，不单列工作量。模块八真正的增量只有51（NL2SQL）、53（AI解读）、54（多轮问答）、55（趋势预测）四项</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模块七第47、48项 就近匹配、自动派单</w:t>
            </w:r>
            <w:r>
              <w:rPr>
                <w:rFonts w:ascii="Times New Roman" w:hAnsi="Times New Roman" w:eastAsia="宋体"/>
                <w:sz w:val="18"/>
                <w:szCs w:val="18"/>
              </w:rPr>
              <w:t xml:space="preserve">；</w:t>
            </w:r>
            <w:r>
              <w:rPr>
                <w:rFonts w:ascii="Times New Roman" w:hAnsi="Times New Roman" w:eastAsia="宋体"/>
                <w:b/>
                <w:bCs/>
                <w:sz w:val="18"/>
                <w:szCs w:val="18"/>
              </w:rPr>
              <w:t xml:space="preserve">模块一第4项 执法调度Agent</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指挥调度子系统：预案启动（智能关联并推荐处置预案）、协同会商（自动关联预案和响应等级，推荐相关的资源调派建议）、执法策略规划、指令派发-辅助决策</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中高</w:t>
            </w:r>
            <w:r>
              <w:rPr>
                <w:rFonts w:ascii="Times New Roman" w:hAnsi="Times New Roman" w:eastAsia="宋体"/>
                <w:sz w:val="18"/>
                <w:szCs w:val="18"/>
              </w:rPr>
              <w:t xml:space="preserve"> —— 标书已有"推荐资源调派建议"和"辅助决策"</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在方案中明确写清算法差异：</w:t>
            </w:r>
            <w:r>
              <w:rPr>
                <w:rFonts w:ascii="Times New Roman" w:hAnsi="Times New Roman" w:eastAsia="宋体"/>
                <w:b/>
                <w:bCs/>
                <w:sz w:val="18"/>
                <w:szCs w:val="18"/>
              </w:rPr>
              <w:t xml:space="preserve">标书是"按预案规则推荐"，本次是"按实时位置＋航道可达性＋资质装备匹配解算最优解并排序"</w:t>
            </w:r>
            <w:r>
              <w:rPr>
                <w:rFonts w:ascii="Times New Roman" w:hAnsi="Times New Roman" w:eastAsia="宋体"/>
                <w:sz w:val="18"/>
                <w:szCs w:val="18"/>
              </w:rPr>
              <w:t xml:space="preserve">。不写清这一句，两者从功能名称上看几乎一样</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模块十第63、64、65项 轨迹类</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执勤点船舶定位系统（112台北斗船载主机，实时轨迹追踪、航迹回放、每次行驶轨迹呈现）；指挥调度-资源汇聚展示（轨迹管理）；巡查执勤基础配置-巡查路径管理</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中高</w:t>
            </w:r>
            <w:r>
              <w:rPr>
                <w:rFonts w:ascii="Times New Roman" w:hAnsi="Times New Roman" w:eastAsia="宋体"/>
                <w:sz w:val="18"/>
                <w:szCs w:val="18"/>
              </w:rPr>
              <w:t xml:space="preserve"> —— 船艇轨迹已完整建设</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模块十明确限定为"</w:t>
            </w:r>
            <w:r>
              <w:rPr>
                <w:rFonts w:ascii="Times New Roman" w:hAnsi="Times New Roman" w:eastAsia="宋体"/>
                <w:b/>
                <w:bCs/>
                <w:sz w:val="18"/>
                <w:szCs w:val="18"/>
              </w:rPr>
              <w:t xml:space="preserve">执法人员</w:t>
            </w:r>
            <w:r>
              <w:rPr>
                <w:rFonts w:ascii="Times New Roman" w:hAnsi="Times New Roman" w:eastAsia="宋体"/>
                <w:sz w:val="18"/>
                <w:szCs w:val="18"/>
              </w:rPr>
              <w:t xml:space="preserve">徒步/车载巡查轨迹"，并声明复用标书同一套GIS底图与轨迹存储，不新建轨迹引擎。模块十真正的增量是第66项影像水印归档和第67项巡查质量AI质检</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模块二第8项 自然语言指令理解</w:t>
            </w:r>
            <w:r>
              <w:rPr>
                <w:rFonts w:ascii="Times New Roman" w:hAnsi="Times New Roman" w:eastAsia="宋体"/>
                <w:sz w:val="18"/>
                <w:szCs w:val="18"/>
              </w:rPr>
              <w:t xml:space="preserve">；</w:t>
            </w:r>
            <w:r>
              <w:rPr>
                <w:rFonts w:ascii="Times New Roman" w:hAnsi="Times New Roman" w:eastAsia="宋体"/>
                <w:b/>
                <w:bCs/>
                <w:sz w:val="18"/>
                <w:szCs w:val="18"/>
              </w:rPr>
              <w:t xml:space="preserve">模块四第28项 混合检索的关键词通道</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门户：个人工作台-快捷入口（NLP意图分类、实体标签提取）、综合查询（智能语义分析检索）；业务能力中心：自然语义处理训练服务（中文分词、动态模型训练）、全文检索（倒排索引）</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中</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声明复用标书NLP服务与全文检索作为底座，本次只新增"任务级意图→结构化任务单"和向量检索通道</w:t>
            </w:r>
          </w:p>
        </w:tc>
      </w:tr>
      <w:tr>
        <w:tc>
          <w:tcPr>
            <w:tcW w:w="67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1446"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模块六第38、41项 垂钓与渔具识别</w:t>
            </w:r>
          </w:p>
        </w:tc>
        <w:tc>
          <w:tcPr>
            <w:tcW w:w="173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AI中台：人员捕捞钓鱼AI识别算法（坐姿＋遮阳伞＋垂钓竿＋渔具桶＋滞留时长组合判定）、渔船捕鱼AI识别算法、船舶非法入侵AI识别算法、船只种类检测</w:t>
            </w:r>
          </w:p>
        </w:tc>
        <w:tc>
          <w:tcPr>
            <w:tcW w:w="395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中</w:t>
            </w:r>
          </w:p>
        </w:tc>
        <w:tc>
          <w:tcPr>
            <w:tcW w:w="1830"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统一表述为"在已建算法基础上的</w:t>
            </w:r>
            <w:r>
              <w:rPr>
                <w:rFonts w:ascii="Times New Roman" w:hAnsi="Times New Roman" w:eastAsia="宋体"/>
                <w:b/>
                <w:bCs/>
                <w:sz w:val="18"/>
                <w:szCs w:val="18"/>
              </w:rPr>
              <w:t xml:space="preserve">动作级、夜间、多人、跨点位</w:t>
            </w:r>
            <w:r>
              <w:rPr>
                <w:rFonts w:ascii="Times New Roman" w:hAnsi="Times New Roman" w:eastAsia="宋体"/>
                <w:sz w:val="18"/>
                <w:szCs w:val="18"/>
              </w:rPr>
              <w:t xml:space="preserve">精度与场景增强"，并在验收指标上与标书区分：标书未设垂钓识别准确率指标，本次补设分阶段指标</w:t>
            </w:r>
          </w:p>
        </w:tc>
      </w:tr>
    </w:tbl>
    <w:p>
      <w:pPr>
        <w:spacing w:before="0" w:after="60"/>
      </w:pPr>
    </w:p>
    <w:p>
      <w:pPr>
        <w:pStyle w:val="Heading3"/>
        <w:spacing w:before="280" w:after="140" w:line="288" w:lineRule="auto"/>
      </w:pPr>
      <w:r>
        <w:rPr>
          <w:rFonts w:ascii="Arial" w:hAnsi="Arial" w:eastAsia="黑体"/>
          <w:b/>
          <w:bCs/>
          <w:sz w:val="25"/>
          <w:szCs w:val="25"/>
        </w:rPr>
        <w:t xml:space="preserve">8.2 无重叠、可放心作为新增申报的部分</w:t>
      </w:r>
    </w:p>
    <w:p>
      <w:pPr>
        <w:spacing w:before="60" w:after="60" w:line="300" w:lineRule="auto"/>
      </w:pPr>
      <w:r>
        <w:rPr>
          <w:rFonts w:ascii="Times New Roman" w:hAnsi="Times New Roman" w:eastAsia="宋体"/>
          <w:sz w:val="21"/>
          <w:szCs w:val="21"/>
        </w:rPr>
        <w:t xml:space="preserve">经逐条核对，以下内容在标书全文中</w:t>
      </w:r>
      <w:r>
        <w:rPr>
          <w:rFonts w:ascii="Times New Roman" w:hAnsi="Times New Roman" w:eastAsia="宋体"/>
          <w:b/>
          <w:bCs/>
          <w:sz w:val="21"/>
          <w:szCs w:val="21"/>
        </w:rPr>
        <w:t xml:space="preserve">零覆盖</w:t>
      </w:r>
      <w:r>
        <w:rPr>
          <w:rFonts w:ascii="Times New Roman" w:hAnsi="Times New Roman" w:eastAsia="宋体"/>
          <w:sz w:val="21"/>
          <w:szCs w:val="21"/>
        </w:rPr>
        <w:t xml:space="preserve">，是本次建设的实质增量，申报时不存在重复建设风险：</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内容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核对依据</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模块九全部6项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标书全文"可解释"0处、"留痕"0处；四处审计条款均为系统操作审计，无AI决策链审计</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模块四全部8项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标书全文"向量"0处；"大模型"仅1处且指NVR硬件支持导入视觉大模型；"知识库"2处均指运维知识库</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模块三第15、21、22项及16-20项的画像层</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无多轮会话、无统一记忆接口、无时效衰减；画像底层数据已有但无向量检索与行为指纹</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模块五第31、35、36、37项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标书无面向AI的工具定义规范、无工具网关、无AI调用审计</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模块一第1、2、3、6、7项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标书无Agent概念；"预警分析研判"原文明确为"人工初步研判"</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模块二第9-14项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无任务拆解、无决策引擎、无业务级置信度分档、无反思纠错</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模块七第50项 处置结果回流训练</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标书无任何模型回流训练机制，模型训练完即固化——这是V5报告"自进化闭环"卖点的唯一落地点</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模块十第66、67项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标书全文无影像自动水印与标准化归档；任务归档有简易总结报告但无AI质检打分</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模块六第40、43项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无夜间垂钓识别算法；船舶跨点位融合追踪已有，但岸上人员跨摄像机重识别未见</w:t>
            </w:r>
          </w:p>
        </w:tc>
      </w:tr>
    </w:tbl>
    <w:p>
      <w:pPr>
        <w:spacing w:before="0" w:after="60"/>
      </w:pPr>
    </w:p>
    <w:p>
      <w:pPr>
        <w:pStyle w:val="Heading3"/>
        <w:spacing w:before="280" w:after="140" w:line="288" w:lineRule="auto"/>
      </w:pPr>
      <w:r>
        <w:rPr>
          <w:rFonts w:ascii="Arial" w:hAnsi="Arial" w:eastAsia="黑体"/>
          <w:b/>
          <w:bCs/>
          <w:sz w:val="25"/>
          <w:szCs w:val="25"/>
        </w:rPr>
        <w:t xml:space="preserve">8.3 去重后对工作量测算的影响</w:t>
      </w:r>
    </w:p>
    <w:p>
      <w:pPr>
        <w:spacing w:before="60" w:after="60" w:line="300" w:lineRule="auto"/>
      </w:pPr>
      <w:r>
        <w:rPr>
          <w:rFonts w:ascii="Times New Roman" w:hAnsi="Times New Roman" w:eastAsia="宋体"/>
          <w:sz w:val="21"/>
          <w:szCs w:val="21"/>
        </w:rPr>
        <w:t xml:space="preserve">上述去重会实质减少部分模块的开发内容，</w:t>
      </w:r>
      <w:r>
        <w:rPr>
          <w:rFonts w:ascii="Times New Roman" w:hAnsi="Times New Roman" w:eastAsia="宋体"/>
          <w:b/>
          <w:bCs/>
          <w:sz w:val="21"/>
          <w:szCs w:val="21"/>
        </w:rPr>
        <w:t xml:space="preserve">建议在报送前同步复核V5报告第6.1节的人天与金额测算</w:t>
      </w:r>
      <w:r>
        <w:rPr>
          <w:rFonts w:ascii="Times New Roman" w:hAnsi="Times New Roman" w:eastAsia="宋体"/>
          <w:sz w:val="21"/>
          <w:szCs w:val="21"/>
        </w:rPr>
        <w:t xml:space="preserve">，避免出现"申报的功能已去重、但工作量未同步调整"的对不上账问题。受影响较大的是：</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42"/>
        <w:gridCol w:w="2313"/>
        <w:gridCol w:w="2891"/>
        <w:gridCol w:w="2892"/>
      </w:tblGrid>
      <w:tr>
        <w:trPr>
          <w:tblHeader/>
          <w:cantSplit/>
        </w:trPr>
        <w:tc>
          <w:tcPr>
            <w:tcW w:w="154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模块</w:t>
            </w:r>
          </w:p>
        </w:tc>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V5原测算</w:t>
            </w:r>
          </w:p>
        </w:tc>
        <w:tc>
          <w:tcPr>
            <w:tcW w:w="289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去重影响</w:t>
            </w:r>
          </w:p>
        </w:tc>
        <w:tc>
          <w:tcPr>
            <w:tcW w:w="289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建议</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八、NL2SQL与智能报表</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75人天 / 15万元</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6项减至4项，图表渲染与导出改为复用</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建议下调</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十、智能巡查</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80人天 / 16万元</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5项中3项部分复用既有轨迹与GIS能力</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建议下调；且该模块技术复杂度在10个模块中最低，却是金额最高的，容易被追问</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一、多智能体协作框架</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60人天 / 12万元</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第5项案件评分改为调用既有能力</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小幅下调</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六、视频智能识别</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115人天 / 23万元</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表述调整为增强，工作量本身仍成立（新算法训练是真实投入）</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维持，但需补齐分阶段验收指标</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九、哪些可以暂缓、哪些不建议暂缓</w:t>
      </w:r>
    </w:p>
    <w:p>
      <w:pPr>
        <w:pStyle w:val="Heading3"/>
        <w:spacing w:before="280" w:after="140" w:line="288" w:lineRule="auto"/>
      </w:pPr>
      <w:r>
        <w:rPr>
          <w:rFonts w:ascii="Arial" w:hAnsi="Arial" w:eastAsia="黑体"/>
          <w:b/>
          <w:bCs/>
          <w:sz w:val="25"/>
          <w:szCs w:val="25"/>
        </w:rPr>
        <w:t xml:space="preserve">9.1 建议暂缓的模块及理由</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模块</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是否建议暂缓</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理由</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十、智能巡查</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建议暂缓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① 与标书重叠面最大（船艇轨迹、巡查路径、任务归档均已建）；② 去重后真正的增量只剩影像水印归档与巡查质量AI质检两项；③ 与其他九个模块耦合度最低，独立性强，晚建不影响别的模块；④ 无审计合规障碍，不构成前置。</w:t>
            </w:r>
            <w:r>
              <w:rPr>
                <w:rFonts w:ascii="Times New Roman" w:hAnsi="Times New Roman" w:eastAsia="宋体"/>
                <w:b/>
                <w:bCs/>
                <w:sz w:val="18"/>
                <w:szCs w:val="18"/>
              </w:rPr>
              <w:t xml:space="preserve">这是最适合作为谈判余量的模块</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八、NL2SQL与智能报表</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建议暂缓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① 图表与导出能力标书已有；② 落地依赖语义层建模和高频问法模板库的前期准备，仓促上马准确率不达预期反而砸口碑；③ 它是"锦上添花"型能力，不影响执法闭环跑通</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七第45-49项 派单流程部分</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可暂缓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标书的"预警→研判→签收→处置→审核"流程壳与移动端已建且能用，AI接入只是把人工环节换成自动，晚一批建不影响业务连续性；且强依赖在建平台接口开放，接口不到位建了也用不上</w:t>
            </w:r>
          </w:p>
        </w:tc>
      </w:tr>
    </w:tbl>
    <w:p>
      <w:pPr>
        <w:spacing w:before="0" w:after="60"/>
      </w:pPr>
    </w:p>
    <w:p>
      <w:pPr>
        <w:pStyle w:val="Heading3"/>
        <w:spacing w:before="280" w:after="140" w:line="288" w:lineRule="auto"/>
      </w:pPr>
      <w:r>
        <w:rPr>
          <w:rFonts w:ascii="Arial" w:hAnsi="Arial" w:eastAsia="黑体"/>
          <w:b/>
          <w:bCs/>
          <w:sz w:val="25"/>
          <w:szCs w:val="25"/>
        </w:rPr>
        <w:t xml:space="preserve">9.2 不建议暂缓的模块及理由</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20"/>
        <w:gridCol w:w="3759"/>
        <w:gridCol w:w="3759"/>
      </w:tblGrid>
      <w:tr>
        <w:trPr>
          <w:tblHeader/>
          <w:cantSplit/>
        </w:trPr>
        <w:tc>
          <w:tcPr>
            <w:tcW w:w="2120"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模块</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是否可暂缓</w:t>
            </w:r>
          </w:p>
        </w:tc>
        <w:tc>
          <w:tcPr>
            <w:tcW w:w="3759"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理由</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九、人机协同与安全合规</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不可暂缓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审计能力是AI进入执法核心业务的前提。若放到后期建，前面所有阶段的试运行成果都可能因不满足审计与责任要求而无法投入实际使用，等于白跑</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四、知识库与RAG</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不可暂缓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① 它是模块一智能研判Agent的输入源，没有它研判Agent无据可依；② 知识来源合法性与引用溯源本身就是审计关注点；③ 技术成熟度最高，是最容易做出实效的模块</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一、多智能体协作框架（最小集）</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不可暂缓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见下条说明</w:t>
            </w:r>
          </w:p>
        </w:tc>
      </w:tr>
      <w:tr>
        <w:tc>
          <w:tcPr>
            <w:tcW w:w="2120"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七第50项 处置结果回流训练</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不建议与模块七整体一起暂缓</w:t>
            </w:r>
          </w:p>
        </w:tc>
        <w:tc>
          <w:tcPr>
            <w:tcW w:w="3759"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这一项是V5报告"越用越准、自进化闭环"这个核心卖点的</w:t>
            </w:r>
            <w:r>
              <w:rPr>
                <w:rFonts w:ascii="Times New Roman" w:hAnsi="Times New Roman" w:eastAsia="宋体"/>
                <w:b/>
                <w:bCs/>
                <w:sz w:val="18"/>
                <w:szCs w:val="18"/>
              </w:rPr>
              <w:t xml:space="preserve">唯一</w:t>
            </w:r>
            <w:r>
              <w:rPr>
                <w:rFonts w:ascii="Times New Roman" w:hAnsi="Times New Roman" w:eastAsia="宋体"/>
                <w:sz w:val="18"/>
                <w:szCs w:val="18"/>
              </w:rPr>
              <w:t xml:space="preserve">落地点。若整体暂缓模块七，方案的核心论证会塌掉一半；且模块六训练出的模型将没有数据回流通道，"越用越精准"变成一句空话。</w:t>
            </w:r>
            <w:r>
              <w:rPr>
                <w:rFonts w:ascii="Times New Roman" w:hAnsi="Times New Roman" w:eastAsia="宋体"/>
                <w:b/>
                <w:bCs/>
                <w:sz w:val="18"/>
                <w:szCs w:val="18"/>
              </w:rPr>
              <w:t xml:space="preserve">建议把第50项从模块七拆出来，与模块六同批建设</w:t>
            </w:r>
          </w:p>
        </w:tc>
      </w:tr>
    </w:tbl>
    <w:p>
      <w:pPr>
        <w:spacing w:before="0" w:after="60"/>
      </w:pPr>
    </w:p>
    <w:p>
      <w:pPr>
        <w:pStyle w:val="Heading3"/>
        <w:spacing w:before="280" w:after="140" w:line="288" w:lineRule="auto"/>
      </w:pPr>
      <w:r>
        <w:rPr>
          <w:rFonts w:ascii="Arial" w:hAnsi="Arial" w:eastAsia="黑体"/>
          <w:b/>
          <w:bCs/>
          <w:sz w:val="25"/>
          <w:szCs w:val="25"/>
        </w:rPr>
        <w:t xml:space="preserve">9.3 对"第一批只建模块九+模块四"的一处修正</w:t>
      </w:r>
    </w:p>
    <w:p>
      <w:pPr>
        <w:spacing w:before="60" w:after="60" w:line="300" w:lineRule="auto"/>
      </w:pPr>
      <w:r>
        <w:rPr>
          <w:rFonts w:ascii="Times New Roman" w:hAnsi="Times New Roman" w:eastAsia="宋体"/>
          <w:sz w:val="21"/>
          <w:szCs w:val="21"/>
        </w:rPr>
        <w:t xml:space="preserve">把审计底座和知识库放第一批，方向是对的。但有一个执行层面的问题需要补上：</w:t>
      </w:r>
    </w:p>
    <w:p>
      <w:pPr>
        <w:spacing w:before="60" w:after="60" w:line="300" w:lineRule="auto"/>
      </w:pPr>
      <w:r>
        <w:rPr>
          <w:rFonts w:ascii="Times New Roman" w:hAnsi="Times New Roman" w:eastAsia="宋体"/>
          <w:b/>
          <w:bCs/>
          <w:sz w:val="21"/>
          <w:szCs w:val="21"/>
        </w:rPr>
        <w:t xml:space="preserve">模块九审计的对象是"AI的决策链"。如果第一批没有任何AI在跑，审计模块就无对象可审，验收时会变成空转——界面做出来了，但没有一条真实的AI决策记录可以演示和核验。</w:t>
      </w:r>
    </w:p>
    <w:p>
      <w:pPr>
        <w:spacing w:before="60" w:after="60" w:line="300" w:lineRule="auto"/>
      </w:pPr>
      <w:r>
        <w:rPr>
          <w:rFonts w:ascii="Times New Roman" w:hAnsi="Times New Roman" w:eastAsia="宋体"/>
          <w:b/>
          <w:bCs/>
          <w:sz w:val="21"/>
          <w:szCs w:val="21"/>
        </w:rPr>
        <w:t xml:space="preserve">建议第一批调整为：模块九（审计底座）＋ 模块四（知识库与RAG）＋ 模块一的最小集</w:t>
      </w:r>
      <w:r>
        <w:rPr>
          <w:rFonts w:ascii="Times New Roman" w:hAnsi="Times New Roman" w:eastAsia="宋体"/>
          <w:sz w:val="21"/>
          <w:szCs w:val="21"/>
        </w:rPr>
        <w:t xml:space="preserve">，最小集包含三项：</w:t>
      </w:r>
    </w:p>
    <w:p>
      <w:pPr>
        <w:spacing w:before="60" w:after="60" w:line="300" w:lineRule="auto"/>
        <w:ind w:firstLine="0" w:left="360"/>
      </w:pPr>
      <w:r>
        <w:rPr>
          <w:rFonts w:ascii="Times New Roman" w:hAnsi="Times New Roman" w:eastAsia="宋体"/>
          <w:sz w:val="21"/>
          <w:szCs w:val="21"/>
        </w:rPr>
        <w:t xml:space="preserve">1. 第1项 监督调度Agent（提供任务发起与分发的审计起点）</w:t>
      </w:r>
    </w:p>
    <w:p>
      <w:pPr>
        <w:spacing w:before="60" w:after="60" w:line="300" w:lineRule="auto"/>
        <w:ind w:firstLine="0" w:left="360"/>
      </w:pPr>
      <w:r>
        <w:rPr>
          <w:rFonts w:ascii="Times New Roman" w:hAnsi="Times New Roman" w:eastAsia="宋体"/>
          <w:sz w:val="21"/>
          <w:szCs w:val="21"/>
        </w:rPr>
        <w:t xml:space="preserve">2. 第3项 智能研判Agent（提供第一条完整的"检索→推理→输出"决策链）</w:t>
      </w:r>
    </w:p>
    <w:p>
      <w:pPr>
        <w:spacing w:before="60" w:after="60" w:line="300" w:lineRule="auto"/>
        <w:ind w:firstLine="0" w:left="360"/>
      </w:pPr>
      <w:r>
        <w:rPr>
          <w:rFonts w:ascii="Times New Roman" w:hAnsi="Times New Roman" w:eastAsia="宋体"/>
          <w:sz w:val="21"/>
          <w:szCs w:val="21"/>
        </w:rPr>
        <w:t xml:space="preserve">3. 第6项 Agent间通信协议中的全链路会话追踪（把上述过程串成一条可查的链）</w:t>
      </w:r>
    </w:p>
    <w:p>
      <w:pPr>
        <w:spacing w:before="60" w:after="60" w:line="300" w:lineRule="auto"/>
      </w:pPr>
      <w:r>
        <w:rPr>
          <w:rFonts w:ascii="Times New Roman" w:hAnsi="Times New Roman" w:eastAsia="宋体"/>
          <w:sz w:val="21"/>
          <w:szCs w:val="21"/>
        </w:rPr>
        <w:t xml:space="preserve">这样第一批交付时，审计底座一上线就有真实的AI决策链可审、可演示、可验收，而不是一套等着被填充的空壳。三项合计约30人天，不显著增加第一批投入。</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十、分批实施建议</w:t>
      </w:r>
    </w:p>
    <w:p>
      <w:pPr>
        <w:spacing w:before="60" w:after="60" w:line="300" w:lineRule="auto"/>
      </w:pPr>
      <w:r>
        <w:rPr>
          <w:rFonts w:ascii="Times New Roman" w:hAnsi="Times New Roman" w:eastAsia="宋体"/>
          <w:sz w:val="21"/>
          <w:szCs w:val="21"/>
        </w:rPr>
        <w:t xml:space="preserve">综合审计合规的紧迫性、模块间的依赖关系和与标书的重叠情况，建议分三批：</w:t>
      </w:r>
    </w:p>
    <w:p>
      <w:pPr>
        <w:pStyle w:val="Heading3"/>
        <w:spacing w:before="280" w:after="140" w:line="288" w:lineRule="auto"/>
      </w:pPr>
      <w:r>
        <w:rPr>
          <w:rFonts w:ascii="Arial" w:hAnsi="Arial" w:eastAsia="黑体"/>
          <w:b/>
          <w:bCs/>
          <w:sz w:val="25"/>
          <w:szCs w:val="25"/>
        </w:rPr>
        <w:t xml:space="preserve">第一批：审计底座 + 知识底座 + 最小可审AI（建议第1-6周）</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内容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理由</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模块九 全部6项（重点：第62项操作全链路审计、第59项推理链可视化）</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审计是AI进入执法业务的前提条件，必须先建</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模块四 全部8项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研判Agent的输入源；知识来源合法性是审计关注点；技术最成熟</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模块一 第1、3、6项（最小集）</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让审计底座上线即有真实AI决策链可审，避免空转验收</w:t>
            </w:r>
          </w:p>
        </w:tc>
      </w:tr>
    </w:tbl>
    <w:p>
      <w:pPr>
        <w:spacing w:before="0" w:after="60"/>
      </w:pPr>
    </w:p>
    <w:p>
      <w:pPr>
        <w:spacing w:before="60" w:after="60" w:line="300" w:lineRule="auto"/>
      </w:pPr>
      <w:r>
        <w:rPr>
          <w:rFonts w:ascii="Times New Roman" w:hAnsi="Times New Roman" w:eastAsia="宋体"/>
          <w:b/>
          <w:bCs/>
          <w:sz w:val="21"/>
          <w:szCs w:val="21"/>
        </w:rPr>
        <w:t xml:space="preserve">第一批的验收标志：</w:t>
      </w:r>
      <w:r>
        <w:rPr>
          <w:rFonts w:ascii="Times New Roman" w:hAnsi="Times New Roman" w:eastAsia="宋体"/>
          <w:sz w:val="21"/>
          <w:szCs w:val="21"/>
        </w:rPr>
        <w:t xml:space="preserve"> 能演示完整一条链——某条预警进来，AI检索了哪几条法条、依据什么给出研判结论、置信度多少、谁确认的、全过程可回放可导出。</w:t>
      </w:r>
    </w:p>
    <w:p>
      <w:pPr>
        <w:pStyle w:val="Heading3"/>
        <w:spacing w:before="280" w:after="140" w:line="288" w:lineRule="auto"/>
      </w:pPr>
      <w:r>
        <w:rPr>
          <w:rFonts w:ascii="Arial" w:hAnsi="Arial" w:eastAsia="黑体"/>
          <w:b/>
          <w:bCs/>
          <w:sz w:val="25"/>
          <w:szCs w:val="25"/>
        </w:rPr>
        <w:t xml:space="preserve">第二批：核心AI能力（建议第7-12周）</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内容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理由</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模块一 剩余4项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补齐五个专业Agent与任务编排引擎</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模块二 全部7项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设计阶段须同步定好审计日志字段</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模块三 全部8项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遗忘与留存策略须先经法制部门书面确认</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模块五 全部7项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强依赖《接口开放清单》，须在本批开始前落实</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模块六 全部7项 + 模块七第50项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视频识别与回流训练必须同批，否则模型无数据回流通道</w:t>
            </w:r>
          </w:p>
        </w:tc>
      </w:tr>
    </w:tbl>
    <w:p>
      <w:pPr>
        <w:spacing w:before="0" w:after="60"/>
      </w:pPr>
    </w:p>
    <w:p>
      <w:pPr>
        <w:pStyle w:val="Heading3"/>
        <w:spacing w:before="280" w:after="140" w:line="288" w:lineRule="auto"/>
      </w:pPr>
      <w:r>
        <w:rPr>
          <w:rFonts w:ascii="Arial" w:hAnsi="Arial" w:eastAsia="黑体"/>
          <w:b/>
          <w:bCs/>
          <w:sz w:val="25"/>
          <w:szCs w:val="25"/>
        </w:rPr>
        <w:t xml:space="preserve">第三批：可暂缓能力（视预算与进度安排）</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13"/>
        <w:gridCol w:w="7325"/>
      </w:tblGrid>
      <w:tr>
        <w:trPr>
          <w:tblHeader/>
          <w:cantSplit/>
        </w:trPr>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内容</w:t>
            </w:r>
          </w:p>
        </w:tc>
        <w:tc>
          <w:tcPr>
            <w:tcW w:w="7325"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处理建议</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模块七 第45-49项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待在建平台接口全部开放后接入，复用既有流程壳</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模块八 第51、53、54、55项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待语义层建模与高频问法模板库准备就绪</w:t>
            </w:r>
          </w:p>
        </w:tc>
      </w:tr>
      <w:tr>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模块十 第66、67项</w:t>
            </w:r>
          </w:p>
        </w:tc>
        <w:tc>
          <w:tcPr>
            <w:tcW w:w="7325"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去重后仅保留影像水印归档与巡查质量AI质检，可作为预算谈判余量</w:t>
            </w:r>
          </w:p>
        </w:tc>
      </w:tr>
    </w:tbl>
    <w:p>
      <w:pPr>
        <w:spacing w:before="0" w:after="60"/>
      </w:pPr>
    </w:p>
    <w:p>
      <w:pPr>
        <w:pStyle w:val="Heading3"/>
        <w:spacing w:before="280" w:after="140" w:line="288" w:lineRule="auto"/>
      </w:pPr>
      <w:r>
        <w:rPr>
          <w:rFonts w:ascii="Arial" w:hAnsi="Arial" w:eastAsia="黑体"/>
          <w:b/>
          <w:bCs/>
          <w:sz w:val="25"/>
          <w:szCs w:val="25"/>
        </w:rPr>
        <w:t xml:space="preserve">三批之外的三条配套建议</w:t>
      </w:r>
    </w:p>
    <w:p>
      <w:pPr>
        <w:spacing w:before="60" w:after="60" w:line="300" w:lineRule="auto"/>
        <w:ind w:firstLine="0" w:left="360"/>
      </w:pPr>
      <w:r>
        <w:rPr>
          <w:rFonts w:ascii="Times New Roman" w:hAnsi="Times New Roman" w:eastAsia="宋体"/>
          <w:sz w:val="21"/>
          <w:szCs w:val="21"/>
        </w:rPr>
        <w:t xml:space="preserve">1. </w:t>
      </w:r>
      <w:r>
        <w:rPr>
          <w:rFonts w:ascii="Times New Roman" w:hAnsi="Times New Roman" w:eastAsia="宋体"/>
          <w:b/>
          <w:bCs/>
          <w:sz w:val="21"/>
          <w:szCs w:val="21"/>
        </w:rPr>
        <w:t xml:space="preserve">《接口开放清单》必须在第二批启动前落实</w:t>
      </w:r>
      <w:r>
        <w:rPr>
          <w:rFonts w:ascii="Times New Roman" w:hAnsi="Times New Roman" w:eastAsia="宋体"/>
          <w:sz w:val="21"/>
          <w:szCs w:val="21"/>
        </w:rPr>
        <w:t xml:space="preserve">。由采购人牵头，逐项明确接口名称、提供方、协议、开放时间，作为合同附件。模块五、七能否落地完全取决于此。</w:t>
      </w:r>
    </w:p>
    <w:p>
      <w:pPr>
        <w:spacing w:before="60" w:after="60" w:line="300" w:lineRule="auto"/>
        <w:ind w:firstLine="0" w:left="360"/>
      </w:pPr>
      <w:r>
        <w:rPr>
          <w:rFonts w:ascii="Times New Roman" w:hAnsi="Times New Roman" w:eastAsia="宋体"/>
          <w:sz w:val="21"/>
          <w:szCs w:val="21"/>
        </w:rPr>
        <w:t xml:space="preserve">2. </w:t>
      </w:r>
      <w:r>
        <w:rPr>
          <w:rFonts w:ascii="Times New Roman" w:hAnsi="Times New Roman" w:eastAsia="宋体"/>
          <w:b/>
          <w:bCs/>
          <w:sz w:val="21"/>
          <w:szCs w:val="21"/>
        </w:rPr>
        <w:t xml:space="preserve">验收指标逐项量化并分阶段设定</w:t>
      </w:r>
      <w:r>
        <w:rPr>
          <w:rFonts w:ascii="Times New Roman" w:hAnsi="Times New Roman" w:eastAsia="宋体"/>
          <w:sz w:val="21"/>
          <w:szCs w:val="21"/>
        </w:rPr>
        <w:t xml:space="preserve">。重点是三类：视频识别的查准率查全率（试运行期≥85%、运行6个月后≥90%）、研判环节平均耗时（从天级到分钟级）、AI建议采纳率（衡量AI实际水平最直接的指标）。</w:t>
      </w:r>
    </w:p>
    <w:p>
      <w:pPr>
        <w:spacing w:before="60" w:after="60" w:line="300" w:lineRule="auto"/>
        <w:ind w:firstLine="0" w:left="360"/>
      </w:pPr>
      <w:r>
        <w:rPr>
          <w:rFonts w:ascii="Times New Roman" w:hAnsi="Times New Roman" w:eastAsia="宋体"/>
          <w:sz w:val="21"/>
          <w:szCs w:val="21"/>
        </w:rPr>
        <w:t xml:space="preserve">3. </w:t>
      </w:r>
      <w:r>
        <w:rPr>
          <w:rFonts w:ascii="Times New Roman" w:hAnsi="Times New Roman" w:eastAsia="宋体"/>
          <w:b/>
          <w:bCs/>
          <w:sz w:val="21"/>
          <w:szCs w:val="21"/>
        </w:rPr>
        <w:t xml:space="preserve">大模型API调用费在运营预算中单独列支</w:t>
      </w:r>
      <w:r>
        <w:rPr>
          <w:rFonts w:ascii="Times New Roman" w:hAnsi="Times New Roman" w:eastAsia="宋体"/>
          <w:sz w:val="21"/>
          <w:szCs w:val="21"/>
        </w:rPr>
        <w:t xml:space="preserve">。按V5报告测算，正常运营约9000元/月，满负荷约3.6万元/月；若依托江苏省政务云已有大模型资源，可由政务云统一承担，本项目无需另行采购。</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十一、变更申请中的建议表述</w:t>
      </w:r>
    </w:p>
    <w:p>
      <w:pPr>
        <w:pBdr>
          <w:left w:val="single" w:sz="18" w:space="6" w:color="2E5C8A"/>
        </w:pBdr>
        <w:shd w:val="clear" w:color="auto" w:fill="F2F5F9"/>
        <w:spacing w:before="160" w:after="160" w:line="300" w:lineRule="auto"/>
        <w:ind w:left="360" w:right="240"/>
      </w:pPr>
      <w:r>
        <w:rPr>
          <w:rFonts w:ascii="Times New Roman" w:hAnsi="Times New Roman" w:eastAsia="宋体"/>
          <w:b/>
          <w:bCs/>
          <w:sz w:val="21"/>
          <w:szCs w:val="21"/>
        </w:rPr>
        <w:t xml:space="preserve">关于与在建项目的关系：</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本次新增内容在现有平台架构上增量叠加，不重构原有系统。经与招标文件《第四章 采购需求》逐条比对，10大模块67项功能中，标书零覆盖的实质增量共计约四成（含多智能体协作框架、任务规划与自主决策、记忆管理、知识库与RAG、工具调用与执行、人机协同与安全合规六个模块的全部或主要内容）；其余功能均在方案中逐项标注为"复用"或"深化"，对标书已建的报表引擎、图表组件、移动端基座、船艇轨迹、算法仓库、案件评分等能力</w:t>
      </w:r>
      <w:r>
        <w:rPr>
          <w:rFonts w:ascii="Times New Roman" w:hAnsi="Times New Roman" w:eastAsia="宋体"/>
          <w:b/>
          <w:bCs/>
          <w:sz w:val="21"/>
          <w:szCs w:val="21"/>
        </w:rPr>
        <w:t xml:space="preserve">直接调用，不重复建设</w:t>
      </w:r>
      <w:r>
        <w:rPr>
          <w:rFonts w:ascii="Times New Roman" w:hAnsi="Times New Roman" w:eastAsia="宋体"/>
          <w:sz w:val="21"/>
          <w:szCs w:val="21"/>
        </w:rPr>
        <w:t xml:space="preserve">。</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b/>
          <w:bCs/>
          <w:sz w:val="21"/>
          <w:szCs w:val="21"/>
        </w:rPr>
        <w:t xml:space="preserve">关于审计合规的保障：</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招标文件已要求系统通过国家网络安全等级保护三级测评并满足密码应用安全性评估规范，其中的审计条款（WEB应用用户审计、大数据平台日志审计、日志审计系统）覆盖的是"用户操作系统"这一层。AI智能体进入执法研判环节后，还需要回答"AI调用了哪个模型、传入了哪些数据、返回了什么、依据哪条法规、最终由谁确认"——这一层审计能力在原设计中没有对应内容。</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本次新增的</w:t>
      </w:r>
      <w:r>
        <w:rPr>
          <w:rFonts w:ascii="Times New Roman" w:hAnsi="Times New Roman" w:eastAsia="宋体"/>
          <w:b/>
          <w:bCs/>
          <w:sz w:val="21"/>
          <w:szCs w:val="21"/>
        </w:rPr>
        <w:t xml:space="preserve">模块九"人机协同与安全合规"</w:t>
      </w:r>
      <w:r>
        <w:rPr>
          <w:rFonts w:ascii="Times New Roman" w:hAnsi="Times New Roman" w:eastAsia="宋体"/>
          <w:sz w:val="21"/>
          <w:szCs w:val="21"/>
        </w:rPr>
        <w:t xml:space="preserve">（第57-62项）正是针对这一缺口的专项建设，包含推理链可视化、操作全链路审计、责任主体标识、人工兜底机制等能力，确保AI进入执法环节后</w:t>
      </w:r>
      <w:r>
        <w:rPr>
          <w:rFonts w:ascii="Times New Roman" w:hAnsi="Times New Roman" w:eastAsia="宋体"/>
          <w:b/>
          <w:bCs/>
          <w:sz w:val="21"/>
          <w:szCs w:val="21"/>
        </w:rPr>
        <w:t xml:space="preserve">过程可查、责任可分、风险可控</w:t>
      </w:r>
      <w:r>
        <w:rPr>
          <w:rFonts w:ascii="Times New Roman" w:hAnsi="Times New Roman" w:eastAsia="宋体"/>
          <w:sz w:val="21"/>
          <w:szCs w:val="21"/>
        </w:rPr>
        <w:t xml:space="preserve">；并固化"AI只出建议，行政处罚决定由执法人员依法作出并签字负责"的基本原则。</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b/>
          <w:bCs/>
          <w:sz w:val="21"/>
          <w:szCs w:val="21"/>
        </w:rPr>
        <w:t xml:space="preserve">关于实施安排：</w:t>
      </w:r>
    </w:p>
    <w:p>
      <w:pPr>
        <w:spacing w:before="60" w:after="60" w:line="300" w:lineRule="auto"/>
      </w:pPr>
      <w:r>
        <w:rPr>
          <w:rFonts w:ascii="Times New Roman" w:hAnsi="Times New Roman" w:eastAsia="宋体"/>
          <w:sz w:val="21"/>
          <w:szCs w:val="21"/>
        </w:rPr>
        <w:t xml:space="preserve">&gt;</w:t>
      </w:r>
    </w:p>
    <w:p>
      <w:pPr>
        <w:pBdr>
          <w:left w:val="single" w:sz="18" w:space="6" w:color="2E5C8A"/>
        </w:pBdr>
        <w:shd w:val="clear" w:color="auto" w:fill="F2F5F9"/>
        <w:spacing w:before="160" w:after="160" w:line="300" w:lineRule="auto"/>
        <w:ind w:left="360" w:right="240"/>
      </w:pPr>
      <w:r>
        <w:rPr>
          <w:rFonts w:ascii="Times New Roman" w:hAnsi="Times New Roman" w:eastAsia="宋体"/>
          <w:sz w:val="21"/>
          <w:szCs w:val="21"/>
        </w:rPr>
        <w:t xml:space="preserve">鉴于审计合规是AI智能体进入执法核心业务的前提条件，建议第一批次锁定"人机协同与安全合规"与"知识库与RAG"两个模块，并配套建设多智能体协作框架的最小集（监督调度Agent、智能研判Agent、全链路会话追踪），使审计能力上线即有真实决策链可审、可验收。其余模块在审计底座建成后分批推进，其中智能巡查、NL2SQL智能报表两个模块与在建内容重叠较多且不构成前置依赖，可视预算安排暂缓或简化。</w:t>
      </w: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十二、风险、前置条件与应对</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42"/>
        <w:gridCol w:w="2313"/>
        <w:gridCol w:w="2891"/>
        <w:gridCol w:w="2892"/>
      </w:tblGrid>
      <w:tr>
        <w:trPr>
          <w:tblHeader/>
          <w:cantSplit/>
        </w:trPr>
        <w:tc>
          <w:tcPr>
            <w:tcW w:w="154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风险项</w:t>
            </w:r>
          </w:p>
        </w:tc>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具体说明</w:t>
            </w:r>
          </w:p>
        </w:tc>
        <w:tc>
          <w:tcPr>
            <w:tcW w:w="289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应对措施</w:t>
            </w:r>
          </w:p>
        </w:tc>
        <w:tc>
          <w:tcPr>
            <w:tcW w:w="289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责任方建议</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接口开放依赖</w:t>
            </w:r>
            <w:r>
              <w:rPr>
                <w:rFonts w:ascii="Times New Roman" w:hAnsi="Times New Roman" w:eastAsia="宋体"/>
                <w:sz w:val="18"/>
                <w:szCs w:val="18"/>
              </w:rPr>
              <w:t xml:space="preserve">（最大风险）</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模块五、七的大部分功能依赖在建平台开放云台控制、无人机调度、工单下发、数据查询等接口，接口不到位则功能无法交付</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立项前形成《接口开放清单》，逐项明确协议、范围、开放时间，作为合同附件</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采购人牵头，在建平台承建单位配合</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样本冷启动</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垂钓、偷捕样本稀缺，部分点位无补光导致夜间识别失效</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采用迁移学习冷启动＋一线处置结果自动回流标注；先行盘点点位成像条件，补充补光或红外设备，或对该类点位调整识别策略</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承建单位＋各湖区管理机构</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验收指标不可量化</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"识别准确""研判智能"等表述无法验收</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逐项设定可测指标，并按试运行期/运行6个月分阶段设定目标值</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采购人与承建单位在合同中约定</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大模型合规部署</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标书要求等保三级、全栈信创国产化、密码应用安全性评估</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大模型底座选用国产模型，部署于政务云内网，数据不出域；向量模型同步选用国产方案；建设期同步开展等保测评与密评</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承建单位，采购人组织测评</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运营成本未列支</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大模型API调用费属持续性运营成本，不在本次建设采购范围</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在项目运营预算中单独列支；设置调用配额与结果缓存控制成本；优先依托江苏省政务云已有大模型资源</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AI责任边界</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AI参与执法研判，责任归属需明确</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固化"AI只出建议、人工作决定"原则，全链路留痕并区分责任主体标识；由法制部门书面确认边界</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采购人法制部门</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重复建设质疑</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模块六、七、八、十与标书已建内容有交集</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在方案与合同中对67项功能逐条标注"复用/深化/新增"，本报告第四章已完成该标注</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承建单位</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采购程序</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本次为原招标采购需求之外的新增事项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需由采购人会同财政、发展改革部门确认适用的变更或新增采购程序后再行推进；标书明确合同不得转包、未经采购人同意不得分包</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b/>
                <w:bCs/>
                <w:sz w:val="18"/>
                <w:szCs w:val="18"/>
              </w:rPr>
              <w:t xml:space="preserve">实施周期衔接</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在建项目总工期12个日历月，已进入中后期</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尽快决策，并与在建项目进度对齐；视频级联通道先行打通，避免"通道等模型"</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w:t>
            </w:r>
          </w:p>
        </w:tc>
      </w:tr>
    </w:tbl>
    <w:p>
      <w:pPr>
        <w:spacing w:before="0" w:after="60"/>
      </w:pPr>
    </w:p>
    <w:p>
      <w:pPr>
        <w:pBdr>
          <w:bottom w:val="single" w:sz="6" w:space="1" w:color="BFBFBF"/>
        </w:pBdr>
        <w:spacing w:before="160" w:after="160"/>
      </w:pPr>
    </w:p>
    <w:p>
      <w:pPr>
        <w:pStyle w:val="Heading2"/>
        <w:spacing w:before="320" w:after="160" w:line="288" w:lineRule="auto"/>
      </w:pPr>
      <w:r>
        <w:rPr>
          <w:rFonts w:ascii="Arial" w:hAnsi="Arial" w:eastAsia="黑体"/>
          <w:b/>
          <w:bCs/>
          <w:sz w:val="30"/>
          <w:szCs w:val="30"/>
        </w:rPr>
        <w:t xml:space="preserve">十三、报送前的自查清单</w:t>
      </w:r>
    </w:p>
    <w:p>
      <w:pPr>
        <w:spacing w:before="60" w:after="60" w:line="300" w:lineRule="auto"/>
      </w:pPr>
      <w:r>
        <w:rPr>
          <w:rFonts w:ascii="Times New Roman" w:hAnsi="Times New Roman" w:eastAsia="宋体"/>
          <w:sz w:val="21"/>
          <w:szCs w:val="21"/>
        </w:rPr>
        <w:t xml:space="preserve">材料报出去之前，建议逐项对一遍，这七件事没做，评审环节大概率会被问到：</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42"/>
        <w:gridCol w:w="2313"/>
        <w:gridCol w:w="2891"/>
        <w:gridCol w:w="2892"/>
      </w:tblGrid>
      <w:tr>
        <w:trPr>
          <w:tblHeader/>
          <w:cantSplit/>
        </w:trPr>
        <w:tc>
          <w:tcPr>
            <w:tcW w:w="154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w:t>
            </w:r>
          </w:p>
        </w:tc>
        <w:tc>
          <w:tcPr>
            <w:tcW w:w="2313"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自查项</w:t>
            </w:r>
          </w:p>
        </w:tc>
        <w:tc>
          <w:tcPr>
            <w:tcW w:w="2891"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对应本文档</w:t>
            </w:r>
          </w:p>
        </w:tc>
        <w:tc>
          <w:tcPr>
            <w:tcW w:w="2892" w:type="dxa"/>
            <w:shd w:val="clear" w:color="auto" w:fill="DCE6F1"/>
            <w:tcMar>
              <w:top w:w="40" w:type="dxa"/>
              <w:left w:w="70" w:type="dxa"/>
              <w:bottom w:w="40" w:type="dxa"/>
              <w:right w:w="70" w:type="dxa"/>
            </w:tcMar>
            <w:vAlign w:val="top"/>
          </w:tcPr>
          <w:p>
            <w:pPr>
              <w:spacing w:before="20" w:after="20" w:line="264" w:lineRule="auto"/>
            </w:pPr>
            <w:r>
              <w:rPr>
                <w:rFonts w:ascii="Arial" w:hAnsi="Arial" w:eastAsia="黑体"/>
                <w:b/>
                <w:bCs/>
                <w:sz w:val="18"/>
                <w:szCs w:val="18"/>
              </w:rPr>
              <w:t xml:space="preserve">责任方</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1</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六处功能重叠是否已在方案中主动去重并写明表述？</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第八章 8.1</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承建单位</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2</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去重后各模块的人天与金额测算是否已同步调整？</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第八章 8.3</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承建单位</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3</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引用的国标编号、发布日期、发文机关是否已到官方平台原文核对？</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第七章 7.2</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业务处室</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4</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《接口开放清单》是否已形成并约定开放时间？</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第十章配套建议1</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采购人牵头</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5</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验收指标是否逐项量化并分阶段设定，避免"智能化""准确"等无法验收的表述？</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第十章配套建议2</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采购人与承建单位</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6</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大模型API调用费是否已在运营预算中单列，或已确认由政务云承担？</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第十章配套建议3</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w:t>
            </w:r>
          </w:p>
        </w:tc>
      </w:tr>
      <w:tr>
        <w:tc>
          <w:tcPr>
            <w:tcW w:w="154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7</w:t>
            </w:r>
          </w:p>
        </w:tc>
        <w:tc>
          <w:tcPr>
            <w:tcW w:w="2313"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记忆遗忘策略、AI责任边界是否已取得法制部门书面确认？</w:t>
            </w:r>
          </w:p>
        </w:tc>
        <w:tc>
          <w:tcPr>
            <w:tcW w:w="2891"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第十二章</w:t>
            </w:r>
          </w:p>
        </w:tc>
        <w:tc>
          <w:tcPr>
            <w:tcW w:w="2892" w:type="dxa"/>
            <w:tcMar>
              <w:top w:w="40" w:type="dxa"/>
              <w:left w:w="70" w:type="dxa"/>
              <w:bottom w:w="40" w:type="dxa"/>
              <w:right w:w="70" w:type="dxa"/>
            </w:tcMar>
            <w:vAlign w:val="top"/>
          </w:tcPr>
          <w:p>
            <w:pPr>
              <w:spacing w:before="20" w:after="20" w:line="264" w:lineRule="auto"/>
            </w:pPr>
            <w:r>
              <w:rPr>
                <w:rFonts w:ascii="Times New Roman" w:hAnsi="Times New Roman" w:eastAsia="宋体"/>
                <w:sz w:val="18"/>
                <w:szCs w:val="18"/>
              </w:rPr>
              <w:t xml:space="preserve">采购人法制部门</w:t>
            </w:r>
          </w:p>
        </w:tc>
      </w:tr>
    </w:tbl>
    <w:p>
      <w:pPr>
        <w:spacing w:before="0" w:after="60"/>
      </w:pPr>
    </w:p>
    <w:p>
      <w:pPr>
        <w:spacing w:before="60" w:after="60" w:line="300" w:lineRule="auto"/>
      </w:pPr>
      <w:r>
        <w:rPr>
          <w:rFonts w:ascii="Times New Roman" w:hAnsi="Times New Roman" w:eastAsia="宋体"/>
          <w:sz w:val="21"/>
          <w:szCs w:val="21"/>
        </w:rPr>
        <w:t xml:space="preserve">另外，报送材料建议一并附上本文档的</w:t>
      </w:r>
      <w:r>
        <w:rPr>
          <w:rFonts w:ascii="Times New Roman" w:hAnsi="Times New Roman" w:eastAsia="宋体"/>
          <w:b/>
          <w:bCs/>
          <w:sz w:val="21"/>
          <w:szCs w:val="21"/>
        </w:rPr>
        <w:t xml:space="preserve">第五章汇总表</w:t>
      </w:r>
      <w:r>
        <w:rPr>
          <w:rFonts w:ascii="Times New Roman" w:hAnsi="Times New Roman" w:eastAsia="宋体"/>
          <w:sz w:val="21"/>
          <w:szCs w:val="21"/>
        </w:rPr>
        <w:t xml:space="preserve">（10大模块与标书关系一览）和</w:t>
      </w:r>
      <w:r>
        <w:rPr>
          <w:rFonts w:ascii="Times New Roman" w:hAnsi="Times New Roman" w:eastAsia="宋体"/>
          <w:b/>
          <w:bCs/>
          <w:sz w:val="21"/>
          <w:szCs w:val="21"/>
        </w:rPr>
        <w:t xml:space="preserve">第六章逐项对比表</w:t>
      </w:r>
      <w:r>
        <w:rPr>
          <w:rFonts w:ascii="Times New Roman" w:hAnsi="Times New Roman" w:eastAsia="宋体"/>
          <w:sz w:val="21"/>
          <w:szCs w:val="21"/>
        </w:rPr>
        <w:t xml:space="preserve">（67项功能有无对照）。主动把边界说清楚，是应对重复建设质疑最有效的方式——被问出来远不如自己先讲明白。</w:t>
      </w:r>
    </w:p>
    <w:p>
      <w:pPr>
        <w:pBdr>
          <w:bottom w:val="single" w:sz="6" w:space="1" w:color="BFBFBF"/>
        </w:pBdr>
        <w:spacing w:before="160" w:after="160"/>
      </w:pPr>
    </w:p>
    <w:p>
      <w:pPr>
        <w:spacing w:before="60" w:after="60" w:line="300" w:lineRule="auto"/>
      </w:pPr>
      <w:r>
        <w:rPr>
          <w:rFonts w:ascii="Times New Roman" w:hAnsi="Times New Roman" w:eastAsia="宋体"/>
          <w:i/>
          <w:sz w:val="21"/>
          <w:szCs w:val="21"/>
        </w:rPr>
        <w:t xml:space="preserve">本文档依据《长江流域重点水域禁捕执法装备设施建设项目（综合管理平台和电子围栏）招标文件·第四章 采购需求》与《AI智能体新增事项可行性分析报告V5》逐条比对编制。文中标注"标书是否已有"的判断，均来自对招标文件第四章全部软件功能条目的逐条核对。</w:t>
      </w:r>
    </w:p>
    <w:sectPr>
      <w:pgSz w:w="11906" w:h="16838"/>
      <w:pgMar w:top="1247" w:right="1134" w:bottom="1247" w:left="1134"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rPr>
    </w:rPrDefault>
    <w:pPrDefault>
      <w:pPr>
        <w:spacing w:line="300" w:lineRule="auto"/>
      </w:pPr>
    </w:pPrDefault>
  </w:docDefaults>
  <w:style w:type="paragraph" w:default="1" w:styleId="Normal">
    <w:name w:val="Normal"/>
    <w:qFormat/>
  </w:style>
  <w:style w:type="paragraph" w:styleId="Heading1">
    <w:name w:val="heading 1"/>
    <w:basedOn w:val="Normal"/>
    <w:next w:val="Normal"/>
    <w:qFormat/>
    <w:pPr>
      <w:keepNext/>
      <w:outlineLvl w:val="0"/>
    </w:pPr>
    <w:rPr>
      <w:rFonts w:ascii="Arial" w:hAnsi="Arial" w:eastAsia="黑体"/>
      <w:b/>
      <w:sz w:val="44"/>
      <w:szCs w:val="44"/>
    </w:rPr>
  </w:style>
  <w:style w:type="paragraph" w:styleId="Heading2">
    <w:name w:val="heading 2"/>
    <w:basedOn w:val="Normal"/>
    <w:next w:val="Normal"/>
    <w:qFormat/>
    <w:pPr>
      <w:keepNext/>
      <w:outlineLvl w:val="1"/>
    </w:pPr>
    <w:rPr>
      <w:rFonts w:ascii="Arial" w:hAnsi="Arial" w:eastAsia="黑体"/>
      <w:b/>
      <w:sz w:val="30"/>
      <w:szCs w:val="30"/>
    </w:rPr>
  </w:style>
  <w:style w:type="paragraph" w:styleId="Heading3">
    <w:name w:val="heading 3"/>
    <w:basedOn w:val="Normal"/>
    <w:next w:val="Normal"/>
    <w:qFormat/>
    <w:pPr>
      <w:keepNext/>
      <w:outlineLvl w:val="2"/>
    </w:pPr>
    <w:rPr>
      <w:rFonts w:ascii="Arial" w:hAnsi="Arial" w:eastAsia="黑体"/>
      <w:b/>
      <w:sz w:val="25"/>
      <w:szCs w:val="25"/>
    </w:rPr>
  </w:style>
  <w:style w:type="paragraph" w:styleId="Heading4">
    <w:name w:val="heading 4"/>
    <w:basedOn w:val="Normal"/>
    <w:next w:val="Normal"/>
    <w:qFormat/>
    <w:pPr>
      <w:keepNext/>
      <w:outlineLvl w:val="3"/>
    </w:pPr>
    <w:rPr>
      <w:rFonts w:ascii="Arial" w:hAnsi="Arial" w:eastAsia="黑体"/>
      <w: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