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24F1A8" w14:textId="36337A4F" w:rsidR="00A817B0" w:rsidRDefault="005743AF" w:rsidP="005743AF">
      <w:pPr>
        <w:pStyle w:val="1"/>
      </w:pPr>
      <w:r>
        <w:rPr>
          <w:rFonts w:hint="eastAsia"/>
        </w:rPr>
        <w:t>简答题（每题10分，共4题）</w:t>
      </w:r>
    </w:p>
    <w:p w14:paraId="37414F77" w14:textId="26EE4D88" w:rsidR="005743AF" w:rsidRDefault="005743AF" w:rsidP="005743AF">
      <w:pPr>
        <w:pStyle w:val="a3"/>
        <w:numPr>
          <w:ilvl w:val="0"/>
          <w:numId w:val="1"/>
        </w:numPr>
        <w:ind w:firstLineChars="0"/>
      </w:pPr>
      <w:r w:rsidRPr="005743AF">
        <w:rPr>
          <w:rFonts w:hint="eastAsia"/>
        </w:rPr>
        <w:t>中国特色社会主义新时代的内涵</w:t>
      </w:r>
      <w:r>
        <w:rPr>
          <w:rFonts w:hint="eastAsia"/>
        </w:rPr>
        <w:t>。</w:t>
      </w:r>
    </w:p>
    <w:p w14:paraId="20B94B8D" w14:textId="3B509E64" w:rsidR="005743AF" w:rsidRDefault="005743AF" w:rsidP="005743AF">
      <w:pPr>
        <w:pStyle w:val="a3"/>
        <w:numPr>
          <w:ilvl w:val="0"/>
          <w:numId w:val="1"/>
        </w:numPr>
        <w:ind w:firstLineChars="0"/>
      </w:pPr>
      <w:r w:rsidRPr="005743AF">
        <w:rPr>
          <w:rFonts w:hint="eastAsia"/>
        </w:rPr>
        <w:t>新发展理念的具体实践要求</w:t>
      </w:r>
      <w:r>
        <w:rPr>
          <w:rFonts w:hint="eastAsia"/>
        </w:rPr>
        <w:t>。</w:t>
      </w:r>
    </w:p>
    <w:p w14:paraId="1933C852" w14:textId="4356C311" w:rsidR="005743AF" w:rsidRDefault="005743AF" w:rsidP="005743AF">
      <w:pPr>
        <w:pStyle w:val="a3"/>
        <w:numPr>
          <w:ilvl w:val="0"/>
          <w:numId w:val="1"/>
        </w:numPr>
        <w:ind w:firstLineChars="0"/>
      </w:pPr>
      <w:r w:rsidRPr="005743AF">
        <w:rPr>
          <w:rFonts w:hint="eastAsia"/>
        </w:rPr>
        <w:t>实现高水平科技自立自强的意义</w:t>
      </w:r>
      <w:r>
        <w:rPr>
          <w:rFonts w:hint="eastAsia"/>
        </w:rPr>
        <w:t>。</w:t>
      </w:r>
    </w:p>
    <w:p w14:paraId="407B34FD" w14:textId="77777777" w:rsidR="005743AF" w:rsidRDefault="005743AF" w:rsidP="005743AF">
      <w:pPr>
        <w:pStyle w:val="a3"/>
        <w:numPr>
          <w:ilvl w:val="0"/>
          <w:numId w:val="1"/>
        </w:numPr>
        <w:ind w:firstLineChars="0"/>
      </w:pPr>
      <w:r w:rsidRPr="005743AF">
        <w:rPr>
          <w:rFonts w:hint="eastAsia"/>
        </w:rPr>
        <w:t>如何完善治理体系</w:t>
      </w:r>
      <w:r>
        <w:rPr>
          <w:rFonts w:hint="eastAsia"/>
        </w:rPr>
        <w:t>。</w:t>
      </w:r>
    </w:p>
    <w:p w14:paraId="3C89DA1B" w14:textId="40E765D3" w:rsidR="005743AF" w:rsidRDefault="005743AF" w:rsidP="005743AF">
      <w:pPr>
        <w:pStyle w:val="1"/>
      </w:pPr>
      <w:r>
        <w:rPr>
          <w:rFonts w:hint="eastAsia"/>
        </w:rPr>
        <w:t>论述题（</w:t>
      </w:r>
      <w:r>
        <w:rPr>
          <w:rFonts w:hint="eastAsia"/>
        </w:rPr>
        <w:t>每题</w:t>
      </w:r>
      <w:r>
        <w:rPr>
          <w:rFonts w:hint="eastAsia"/>
        </w:rPr>
        <w:t>2</w:t>
      </w:r>
      <w:r>
        <w:rPr>
          <w:rFonts w:hint="eastAsia"/>
        </w:rPr>
        <w:t>0分，共</w:t>
      </w:r>
      <w:r>
        <w:rPr>
          <w:rFonts w:hint="eastAsia"/>
        </w:rPr>
        <w:t>2</w:t>
      </w:r>
      <w:r>
        <w:rPr>
          <w:rFonts w:hint="eastAsia"/>
        </w:rPr>
        <w:t>题</w:t>
      </w:r>
      <w:r>
        <w:rPr>
          <w:rFonts w:hint="eastAsia"/>
        </w:rPr>
        <w:t>）</w:t>
      </w:r>
    </w:p>
    <w:p w14:paraId="0B6A3EEE" w14:textId="322C06C4" w:rsidR="005743AF" w:rsidRDefault="005743AF" w:rsidP="005743AF">
      <w:pPr>
        <w:pStyle w:val="a3"/>
        <w:numPr>
          <w:ilvl w:val="0"/>
          <w:numId w:val="2"/>
        </w:numPr>
        <w:ind w:firstLineChars="0"/>
      </w:pPr>
      <w:r w:rsidRPr="005743AF">
        <w:rPr>
          <w:rFonts w:hint="eastAsia"/>
        </w:rPr>
        <w:t>如何理解文化繁荣兴盛是实现中华民族伟大复兴的必然要求</w:t>
      </w:r>
      <w:r>
        <w:rPr>
          <w:rFonts w:hint="eastAsia"/>
        </w:rPr>
        <w:t>。</w:t>
      </w:r>
    </w:p>
    <w:p w14:paraId="6B889529" w14:textId="7F10BDAD" w:rsidR="005743AF" w:rsidRPr="005743AF" w:rsidRDefault="005743AF" w:rsidP="005743A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 w:rsidRPr="005743AF">
        <w:rPr>
          <w:rFonts w:hint="eastAsia"/>
        </w:rPr>
        <w:t>如何理解</w:t>
      </w:r>
      <w:r>
        <w:rPr>
          <w:rFonts w:hint="eastAsia"/>
        </w:rPr>
        <w:t>“绿水青山就是金山银山”。</w:t>
      </w:r>
    </w:p>
    <w:p w14:paraId="39AFDFF2" w14:textId="3DE65AC4" w:rsidR="005743AF" w:rsidRDefault="005743AF" w:rsidP="005743AF">
      <w:pPr>
        <w:pStyle w:val="1"/>
      </w:pPr>
      <w:r>
        <w:rPr>
          <w:rFonts w:hint="eastAsia"/>
        </w:rPr>
        <w:t>材料题（</w:t>
      </w:r>
      <w:r>
        <w:rPr>
          <w:rFonts w:hint="eastAsia"/>
        </w:rPr>
        <w:t>每题10分，共</w:t>
      </w:r>
      <w:r>
        <w:rPr>
          <w:rFonts w:hint="eastAsia"/>
        </w:rPr>
        <w:t>2</w:t>
      </w:r>
      <w:r>
        <w:rPr>
          <w:rFonts w:hint="eastAsia"/>
        </w:rPr>
        <w:t>题</w:t>
      </w:r>
      <w:r>
        <w:rPr>
          <w:rFonts w:hint="eastAsia"/>
        </w:rPr>
        <w:t>）</w:t>
      </w:r>
    </w:p>
    <w:p w14:paraId="7E1FF919" w14:textId="0B7A9419" w:rsidR="005743AF" w:rsidRDefault="005743AF" w:rsidP="005743AF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在推进全面从严治党中得到了哪些经验。</w:t>
      </w:r>
    </w:p>
    <w:p w14:paraId="33C3C783" w14:textId="2DDDAC34" w:rsidR="005743AF" w:rsidRPr="005743AF" w:rsidRDefault="005743AF" w:rsidP="005743AF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 w:rsidRPr="005743AF">
        <w:rPr>
          <w:rFonts w:hint="eastAsia"/>
        </w:rPr>
        <w:t>如何理解思想建设是党的基础性建设</w:t>
      </w:r>
      <w:r>
        <w:rPr>
          <w:rFonts w:hint="eastAsia"/>
        </w:rPr>
        <w:t>。</w:t>
      </w:r>
    </w:p>
    <w:sectPr w:rsidR="005743AF" w:rsidRPr="005743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52CC0"/>
    <w:multiLevelType w:val="hybridMultilevel"/>
    <w:tmpl w:val="71F8C3C6"/>
    <w:lvl w:ilvl="0" w:tplc="A55E75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5A69C9"/>
    <w:multiLevelType w:val="hybridMultilevel"/>
    <w:tmpl w:val="E482E37C"/>
    <w:lvl w:ilvl="0" w:tplc="06DA3A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1E27E8"/>
    <w:multiLevelType w:val="hybridMultilevel"/>
    <w:tmpl w:val="92CE7478"/>
    <w:lvl w:ilvl="0" w:tplc="C5B098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7489865">
    <w:abstractNumId w:val="2"/>
  </w:num>
  <w:num w:numId="2" w16cid:durableId="1817599964">
    <w:abstractNumId w:val="0"/>
  </w:num>
  <w:num w:numId="3" w16cid:durableId="10075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7B0"/>
    <w:rsid w:val="005743AF"/>
    <w:rsid w:val="00A817B0"/>
    <w:rsid w:val="00E3592F"/>
    <w:rsid w:val="00F7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035E"/>
  <w15:chartTrackingRefBased/>
  <w15:docId w15:val="{6A3337FD-BC61-41A2-9681-A3D6424E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592F"/>
    <w:pPr>
      <w:keepNext/>
      <w:keepLines/>
      <w:spacing w:before="340" w:after="330" w:line="578" w:lineRule="auto"/>
      <w:outlineLvl w:val="0"/>
    </w:pPr>
    <w:rPr>
      <w:b/>
      <w:bCs/>
      <w:kern w:val="44"/>
      <w:sz w:val="2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43A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3592F"/>
    <w:rPr>
      <w:b/>
      <w:bCs/>
      <w:kern w:val="44"/>
      <w:sz w:val="2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2025-01-04T04:37:00Z</dcterms:created>
  <dcterms:modified xsi:type="dcterms:W3CDTF">2025-01-04T04:44:00Z</dcterms:modified>
</cp:coreProperties>
</file>