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b/>
          <w:bCs/>
          <w:sz w:val="44"/>
          <w:szCs w:val="44"/>
        </w:rPr>
      </w:pPr>
      <w:r>
        <w:rPr>
          <w:rFonts w:hint="eastAsia" w:ascii="宋体" w:hAnsi="宋体" w:eastAsia="宋体"/>
          <w:b/>
          <w:bCs/>
          <w:sz w:val="44"/>
          <w:szCs w:val="44"/>
        </w:rPr>
        <w:t>《面向对象程序设计》教学大纲</w:t>
      </w:r>
    </w:p>
    <w:p>
      <w:pPr>
        <w:spacing w:line="360" w:lineRule="auto"/>
        <w:jc w:val="center"/>
        <w:rPr>
          <w:rFonts w:hint="eastAsia" w:ascii="宋体" w:hAnsi="宋体" w:eastAsia="黑体"/>
          <w:b/>
          <w:bCs/>
          <w:sz w:val="44"/>
          <w:szCs w:val="44"/>
          <w:lang w:eastAsia="zh-CN"/>
        </w:rPr>
      </w:pPr>
      <w:r>
        <w:rPr>
          <w:rFonts w:hint="eastAsia" w:ascii="黑体" w:hAnsi="黑体" w:eastAsia="黑体" w:cs="黑体"/>
          <w:b/>
          <w:bCs/>
          <w:sz w:val="30"/>
          <w:szCs w:val="30"/>
        </w:rPr>
        <w:t>版次：</w:t>
      </w:r>
      <w:r>
        <w:rPr>
          <w:rFonts w:ascii="Times New Roman" w:hAnsi="Times New Roman" w:eastAsia="黑体" w:cs="Times New Roman"/>
          <w:b/>
          <w:bCs/>
          <w:sz w:val="30"/>
          <w:szCs w:val="30"/>
        </w:rPr>
        <w:t>202</w:t>
      </w:r>
      <w:r>
        <w:rPr>
          <w:rFonts w:hint="eastAsia" w:ascii="Times New Roman" w:hAnsi="Times New Roman" w:eastAsia="黑体" w:cs="Times New Roman"/>
          <w:b/>
          <w:bCs/>
          <w:sz w:val="30"/>
          <w:szCs w:val="30"/>
          <w:lang w:val="en-US" w:eastAsia="zh-CN"/>
        </w:rPr>
        <w:t>4</w:t>
      </w:r>
    </w:p>
    <w:p>
      <w:pPr>
        <w:rPr>
          <w:rFonts w:ascii="黑体" w:eastAsia="黑体"/>
          <w:sz w:val="28"/>
          <w:szCs w:val="28"/>
        </w:rPr>
      </w:pPr>
      <w:r>
        <w:rPr>
          <w:rFonts w:hint="eastAsia" w:ascii="黑体" w:hAnsi="宋体" w:eastAsia="黑体" w:cs="宋体"/>
          <w:sz w:val="28"/>
          <w:szCs w:val="28"/>
        </w:rPr>
        <w:t>一、课程基本信息</w:t>
      </w:r>
    </w:p>
    <w:tbl>
      <w:tblPr>
        <w:tblStyle w:val="7"/>
        <w:tblpPr w:leftFromText="180" w:rightFromText="180" w:vertAnchor="text" w:horzAnchor="page" w:tblpX="1621" w:tblpY="20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7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课程编号</w:t>
            </w:r>
          </w:p>
        </w:tc>
        <w:tc>
          <w:tcPr>
            <w:tcW w:w="4105" w:type="pct"/>
            <w:vAlign w:val="center"/>
          </w:tcPr>
          <w:p>
            <w:pPr>
              <w:rPr>
                <w:rFonts w:ascii="宋体" w:hAnsi="宋体" w:eastAsia="宋体" w:cs="宋体"/>
                <w:szCs w:val="21"/>
              </w:rPr>
            </w:pPr>
            <w:r>
              <w:rPr>
                <w:rFonts w:hint="eastAsia" w:ascii="宋体" w:hAnsi="宋体" w:eastAsia="宋体" w:cs="宋体"/>
                <w:szCs w:val="21"/>
              </w:rPr>
              <w:t>1435052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课程名称</w:t>
            </w:r>
          </w:p>
        </w:tc>
        <w:tc>
          <w:tcPr>
            <w:tcW w:w="4105" w:type="pct"/>
            <w:vAlign w:val="center"/>
          </w:tcPr>
          <w:p>
            <w:pPr>
              <w:rPr>
                <w:rFonts w:ascii="宋体" w:hAnsi="宋体" w:eastAsia="宋体" w:cs="宋体"/>
                <w:szCs w:val="21"/>
              </w:rPr>
            </w:pPr>
            <w:r>
              <w:rPr>
                <w:rFonts w:hint="eastAsia" w:ascii="宋体" w:hAnsi="宋体" w:eastAsia="宋体" w:cs="宋体"/>
                <w:szCs w:val="21"/>
              </w:rPr>
              <w:t>面向对象程序设计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英文名称</w:t>
            </w:r>
          </w:p>
        </w:tc>
        <w:tc>
          <w:tcPr>
            <w:tcW w:w="4105" w:type="pct"/>
            <w:vAlign w:val="center"/>
          </w:tcPr>
          <w:p>
            <w:pPr>
              <w:rPr>
                <w:rFonts w:ascii="宋体" w:hAnsi="宋体" w:eastAsia="宋体" w:cs="宋体"/>
                <w:szCs w:val="21"/>
              </w:rPr>
            </w:pPr>
            <w:r>
              <w:rPr>
                <w:rFonts w:hint="eastAsia" w:ascii="宋体" w:hAnsi="宋体" w:eastAsia="宋体" w:cs="宋体"/>
                <w:szCs w:val="21"/>
              </w:rPr>
              <w:t>Object Oriented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b/>
                <w:szCs w:val="21"/>
              </w:rPr>
            </w:pPr>
            <w:r>
              <w:rPr>
                <w:rFonts w:hint="eastAsia" w:ascii="宋体" w:hAnsi="宋体" w:eastAsia="宋体" w:cs="宋体"/>
                <w:szCs w:val="21"/>
              </w:rPr>
              <w:t>课程类别</w:t>
            </w:r>
          </w:p>
        </w:tc>
        <w:tc>
          <w:tcPr>
            <w:tcW w:w="4105" w:type="pct"/>
            <w:vAlign w:val="center"/>
          </w:tcPr>
          <w:p>
            <w:pPr>
              <w:rPr>
                <w:rFonts w:ascii="宋体" w:hAnsi="宋体" w:eastAsia="宋体" w:cs="宋体"/>
                <w:b/>
                <w:szCs w:val="21"/>
              </w:rPr>
            </w:pPr>
            <w:r>
              <w:rPr>
                <w:rFonts w:hint="eastAsia" w:ascii="宋体" w:hAnsi="宋体" w:eastAsia="宋体" w:cs="宋体"/>
                <w:szCs w:val="21"/>
              </w:rPr>
              <w:t>通识教育课（）；学科教育课（）；专业教育课（√）；实践教学课（）；交叉学科课（）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课程性质</w:t>
            </w:r>
          </w:p>
        </w:tc>
        <w:tc>
          <w:tcPr>
            <w:tcW w:w="4105" w:type="pct"/>
            <w:vAlign w:val="center"/>
          </w:tcPr>
          <w:p>
            <w:pPr>
              <w:rPr>
                <w:rFonts w:ascii="宋体" w:hAnsi="宋体" w:eastAsia="宋体" w:cs="宋体"/>
                <w:szCs w:val="21"/>
              </w:rPr>
            </w:pPr>
            <w:r>
              <w:rPr>
                <w:rFonts w:hint="eastAsia" w:ascii="宋体" w:hAnsi="宋体" w:eastAsia="宋体" w:cs="宋体"/>
                <w:szCs w:val="21"/>
              </w:rPr>
              <w:t>选修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895" w:type="pct"/>
            <w:vAlign w:val="center"/>
          </w:tcPr>
          <w:p>
            <w:pPr>
              <w:jc w:val="center"/>
              <w:rPr>
                <w:rFonts w:ascii="宋体" w:hAnsi="宋体" w:eastAsia="宋体" w:cs="宋体"/>
                <w:szCs w:val="21"/>
              </w:rPr>
            </w:pPr>
            <w:r>
              <w:rPr>
                <w:rFonts w:hint="eastAsia" w:ascii="宋体" w:hAnsi="宋体" w:eastAsia="宋体" w:cs="宋体"/>
                <w:szCs w:val="21"/>
              </w:rPr>
              <w:t>课程总学分</w:t>
            </w:r>
          </w:p>
        </w:tc>
        <w:tc>
          <w:tcPr>
            <w:tcW w:w="4105" w:type="pct"/>
            <w:vAlign w:val="center"/>
          </w:tcPr>
          <w:p>
            <w:pPr>
              <w:rPr>
                <w:rFonts w:ascii="宋体" w:hAnsi="宋体" w:eastAsia="宋体" w:cs="宋体"/>
                <w:szCs w:val="21"/>
              </w:rPr>
            </w:pPr>
            <w:r>
              <w:rPr>
                <w:rFonts w:hint="eastAsia" w:ascii="宋体" w:hAnsi="宋体" w:eastAsia="宋体" w:cs="宋体"/>
                <w:szCs w:val="21"/>
              </w:rPr>
              <w:t>2学分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课程总学时</w:t>
            </w:r>
          </w:p>
        </w:tc>
        <w:tc>
          <w:tcPr>
            <w:tcW w:w="4105" w:type="pct"/>
            <w:vAlign w:val="center"/>
          </w:tcPr>
          <w:p>
            <w:pPr>
              <w:rPr>
                <w:rFonts w:ascii="宋体" w:hAnsi="宋体" w:eastAsia="宋体" w:cs="宋体"/>
                <w:szCs w:val="21"/>
              </w:rPr>
            </w:pPr>
            <w:r>
              <w:rPr>
                <w:rFonts w:hint="eastAsia" w:ascii="宋体" w:hAnsi="宋体" w:eastAsia="宋体" w:cs="宋体"/>
                <w:szCs w:val="21"/>
              </w:rPr>
              <w:t>32学时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适用专业</w:t>
            </w:r>
          </w:p>
        </w:tc>
        <w:tc>
          <w:tcPr>
            <w:tcW w:w="4105" w:type="pct"/>
            <w:vAlign w:val="center"/>
          </w:tcPr>
          <w:p>
            <w:pPr>
              <w:rPr>
                <w:rFonts w:ascii="宋体" w:hAnsi="宋体" w:eastAsia="宋体" w:cs="宋体"/>
                <w:szCs w:val="21"/>
              </w:rPr>
            </w:pPr>
            <w:r>
              <w:rPr>
                <w:rFonts w:hint="eastAsia" w:ascii="宋体" w:hAnsi="宋体" w:eastAsia="宋体" w:cs="宋体"/>
                <w:szCs w:val="21"/>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开课学期</w:t>
            </w:r>
          </w:p>
        </w:tc>
        <w:tc>
          <w:tcPr>
            <w:tcW w:w="4105" w:type="pct"/>
            <w:vAlign w:val="center"/>
          </w:tcPr>
          <w:p>
            <w:pPr>
              <w:rPr>
                <w:rFonts w:ascii="宋体" w:hAnsi="宋体" w:eastAsia="宋体" w:cs="宋体"/>
                <w:szCs w:val="21"/>
              </w:rPr>
            </w:pPr>
            <w:r>
              <w:rPr>
                <w:rFonts w:hint="eastAsia" w:ascii="宋体" w:hAnsi="宋体" w:eastAsia="宋体" w:cs="宋体"/>
                <w:szCs w:val="21"/>
              </w:rPr>
              <w:t>第4学期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先修课程</w:t>
            </w:r>
          </w:p>
        </w:tc>
        <w:tc>
          <w:tcPr>
            <w:tcW w:w="4105" w:type="pct"/>
            <w:vAlign w:val="center"/>
          </w:tcPr>
          <w:p>
            <w:pPr>
              <w:rPr>
                <w:rFonts w:ascii="宋体" w:hAnsi="宋体" w:eastAsia="宋体" w:cs="宋体"/>
                <w:szCs w:val="21"/>
              </w:rPr>
            </w:pPr>
            <w:r>
              <w:rPr>
                <w:rFonts w:hint="eastAsia" w:ascii="宋体" w:hAnsi="宋体" w:eastAsia="宋体" w:cs="宋体"/>
                <w:szCs w:val="21"/>
              </w:rPr>
              <w:t>数据结构 高级语言程序设计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 w:type="pct"/>
            <w:vAlign w:val="center"/>
          </w:tcPr>
          <w:p>
            <w:pPr>
              <w:jc w:val="center"/>
              <w:rPr>
                <w:rFonts w:ascii="宋体" w:hAnsi="宋体" w:eastAsia="宋体" w:cs="宋体"/>
                <w:szCs w:val="21"/>
              </w:rPr>
            </w:pPr>
            <w:r>
              <w:rPr>
                <w:rFonts w:hint="eastAsia" w:ascii="宋体" w:hAnsi="宋体" w:eastAsia="宋体" w:cs="宋体"/>
                <w:szCs w:val="21"/>
              </w:rPr>
              <w:t>课程简介</w:t>
            </w:r>
          </w:p>
        </w:tc>
        <w:tc>
          <w:tcPr>
            <w:tcW w:w="4105" w:type="pct"/>
            <w:vAlign w:val="center"/>
          </w:tcPr>
          <w:p>
            <w:pPr>
              <w:spacing w:line="360" w:lineRule="auto"/>
              <w:ind w:firstLine="420" w:firstLineChars="200"/>
              <w:rPr>
                <w:rFonts w:ascii="宋体" w:hAnsi="宋体" w:eastAsia="宋体"/>
                <w:szCs w:val="21"/>
              </w:rPr>
            </w:pPr>
            <w:r>
              <w:rPr>
                <w:rFonts w:hint="eastAsia" w:ascii="宋体" w:hAnsi="宋体" w:eastAsia="宋体"/>
                <w:szCs w:val="21"/>
              </w:rPr>
              <w:t>《面向对象程序设计》课程为专业方向课，面向计算机科学与技术专业本科低年级学生。以Java语言为基础，讲解面向对象程序设计技术。</w:t>
            </w:r>
          </w:p>
          <w:p>
            <w:pPr>
              <w:spacing w:line="360" w:lineRule="auto"/>
              <w:ind w:firstLine="420" w:firstLineChars="200"/>
              <w:rPr>
                <w:rFonts w:ascii="宋体" w:hAnsi="宋体" w:eastAsia="宋体"/>
                <w:szCs w:val="21"/>
              </w:rPr>
            </w:pPr>
            <w:r>
              <w:rPr>
                <w:rFonts w:hint="eastAsia" w:ascii="宋体" w:hAnsi="宋体" w:eastAsia="宋体"/>
                <w:szCs w:val="21"/>
              </w:rPr>
              <w:t>本课程主要内容包括Java语言规范和基础语法、Java的面向对象程序设计方法、图形用户界面的设计方法、泛型、多线程与数据库应用等。教学目的是使学生初步地了解和掌握面向对象程序设计的基本思想和方法，具有应用面向对象方法进行方案设计并用Java语言编程实现的能力。</w:t>
            </w:r>
          </w:p>
          <w:p>
            <w:pPr>
              <w:rPr>
                <w:rFonts w:ascii="宋体" w:hAnsi="宋体" w:eastAsia="宋体" w:cs="宋体"/>
                <w:szCs w:val="21"/>
              </w:rPr>
            </w:pPr>
          </w:p>
        </w:tc>
      </w:tr>
    </w:tbl>
    <w:p>
      <w:pPr>
        <w:spacing w:line="360" w:lineRule="auto"/>
        <w:rPr>
          <w:rFonts w:ascii="Times New Roman" w:hAnsi="Times New Roman" w:cs="Times New Roman"/>
          <w:sz w:val="24"/>
          <w:szCs w:val="24"/>
        </w:rPr>
      </w:pPr>
    </w:p>
    <w:p>
      <w:pPr>
        <w:rPr>
          <w:rFonts w:ascii="黑体" w:hAnsi="宋体" w:eastAsia="黑体" w:cs="宋体"/>
          <w:sz w:val="28"/>
          <w:szCs w:val="28"/>
        </w:rPr>
      </w:pPr>
      <w:r>
        <w:rPr>
          <w:rFonts w:hint="eastAsia" w:ascii="黑体" w:hAnsi="宋体" w:eastAsia="黑体" w:cs="宋体"/>
          <w:sz w:val="28"/>
          <w:szCs w:val="28"/>
        </w:rPr>
        <w:t>二、课程目标与要求</w:t>
      </w: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1、课程目标</w:t>
      </w:r>
    </w:p>
    <w:p>
      <w:pPr>
        <w:spacing w:line="360" w:lineRule="auto"/>
        <w:rPr>
          <w:rFonts w:ascii="Times New Roman" w:hAnsi="Times New Roman" w:cs="Times New Roman"/>
          <w:b/>
          <w:bCs/>
          <w:sz w:val="24"/>
          <w:szCs w:val="24"/>
        </w:rPr>
      </w:pPr>
      <w:r>
        <w:rPr>
          <w:rFonts w:hint="eastAsia" w:ascii="宋体" w:hAnsi="宋体" w:eastAsia="宋体"/>
          <w:sz w:val="24"/>
          <w:szCs w:val="24"/>
        </w:rPr>
        <w:t xml:space="preserve">  （1）了解面向对象技术的基本思想，掌握面向对象方法的主要特征和语法,具有使用面向对象方法进行单元设计的能力</w:t>
      </w:r>
      <w:r>
        <w:rPr>
          <w:rFonts w:ascii="宋体" w:hAnsi="宋体" w:eastAsia="宋体"/>
          <w:sz w:val="24"/>
          <w:szCs w:val="24"/>
        </w:rPr>
        <w:t>。</w:t>
      </w:r>
    </w:p>
    <w:p>
      <w:pPr>
        <w:numPr>
          <w:ilvl w:val="255"/>
          <w:numId w:val="0"/>
        </w:numPr>
        <w:spacing w:line="360" w:lineRule="auto"/>
        <w:ind w:firstLine="240" w:firstLineChars="100"/>
        <w:rPr>
          <w:rFonts w:ascii="宋体" w:hAnsi="宋体" w:eastAsia="宋体"/>
          <w:sz w:val="24"/>
          <w:szCs w:val="24"/>
        </w:rPr>
      </w:pPr>
      <w:r>
        <w:rPr>
          <w:rFonts w:hint="eastAsia" w:ascii="宋体" w:hAnsi="宋体" w:eastAsia="宋体"/>
          <w:sz w:val="24"/>
          <w:szCs w:val="24"/>
        </w:rPr>
        <w:t>（2）熟练掌握Java语言开发环境，并具有使用该开发环境进行问题的分析、设计、编程和调试运行的能力</w:t>
      </w:r>
      <w:r>
        <w:rPr>
          <w:rFonts w:ascii="宋体" w:hAnsi="宋体" w:eastAsia="宋体"/>
          <w:sz w:val="24"/>
          <w:szCs w:val="24"/>
        </w:rPr>
        <w:t>。</w:t>
      </w: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2、本课程支撑的毕业要求</w:t>
      </w:r>
    </w:p>
    <w:p>
      <w:pPr>
        <w:spacing w:line="360" w:lineRule="auto"/>
        <w:rPr>
          <w:rFonts w:ascii="Times New Roman" w:hAnsi="Times New Roman" w:cs="Times New Roman"/>
          <w:b/>
          <w:bCs/>
          <w:sz w:val="24"/>
          <w:szCs w:val="24"/>
        </w:rPr>
      </w:pPr>
    </w:p>
    <w:p>
      <w:pPr>
        <w:widowControl/>
        <w:adjustRightInd w:val="0"/>
        <w:snapToGrid w:val="0"/>
        <w:spacing w:line="360" w:lineRule="auto"/>
        <w:jc w:val="center"/>
        <w:rPr>
          <w:rFonts w:ascii="宋体" w:hAnsi="宋体" w:eastAsia="宋体" w:cs="Times New Roman"/>
          <w:kern w:val="0"/>
          <w:sz w:val="24"/>
          <w:szCs w:val="24"/>
        </w:rPr>
      </w:pPr>
      <w:r>
        <w:rPr>
          <w:rFonts w:hint="eastAsia" w:ascii="宋体" w:hAnsi="宋体" w:eastAsia="宋体" w:cs="Times New Roman"/>
          <w:kern w:val="0"/>
          <w:sz w:val="24"/>
          <w:szCs w:val="24"/>
        </w:rPr>
        <w:t>表1 课程支撑的毕业要求</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5"/>
        <w:gridCol w:w="1003"/>
        <w:gridCol w:w="4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945" w:type="dxa"/>
            <w:vAlign w:val="center"/>
          </w:tcPr>
          <w:p>
            <w:pPr>
              <w:spacing w:line="360" w:lineRule="auto"/>
              <w:jc w:val="center"/>
              <w:rPr>
                <w:rFonts w:ascii="等线" w:hAnsi="等线" w:eastAsia="宋体" w:cs="Times New Roman"/>
                <w:b/>
                <w:bCs/>
                <w:szCs w:val="21"/>
              </w:rPr>
            </w:pPr>
            <w:r>
              <w:rPr>
                <w:rFonts w:hint="eastAsia" w:ascii="等线" w:hAnsi="等线" w:eastAsia="宋体" w:cs="Times New Roman"/>
                <w:b/>
                <w:bCs/>
                <w:szCs w:val="21"/>
              </w:rPr>
              <w:t>课程目标</w:t>
            </w:r>
          </w:p>
        </w:tc>
        <w:tc>
          <w:tcPr>
            <w:tcW w:w="1003" w:type="dxa"/>
          </w:tcPr>
          <w:p>
            <w:pPr>
              <w:spacing w:line="360" w:lineRule="auto"/>
              <w:jc w:val="center"/>
              <w:rPr>
                <w:rFonts w:ascii="等线" w:hAnsi="等线" w:eastAsia="宋体" w:cs="Times New Roman"/>
                <w:b/>
                <w:bCs/>
                <w:szCs w:val="21"/>
              </w:rPr>
            </w:pPr>
            <w:r>
              <w:rPr>
                <w:rFonts w:hint="eastAsia" w:ascii="宋体" w:hAnsi="宋体" w:eastAsia="宋体" w:cs="Times New Roman"/>
                <w:b/>
                <w:bCs/>
                <w:szCs w:val="21"/>
              </w:rPr>
              <w:t>支撑度</w:t>
            </w:r>
          </w:p>
        </w:tc>
        <w:tc>
          <w:tcPr>
            <w:tcW w:w="4112" w:type="dxa"/>
            <w:vAlign w:val="center"/>
          </w:tcPr>
          <w:p>
            <w:pPr>
              <w:spacing w:line="360" w:lineRule="auto"/>
              <w:jc w:val="center"/>
              <w:rPr>
                <w:rFonts w:ascii="等线" w:hAnsi="等线" w:eastAsia="宋体" w:cs="Times New Roman"/>
                <w:b/>
                <w:bCs/>
                <w:szCs w:val="21"/>
              </w:rPr>
            </w:pPr>
            <w:r>
              <w:rPr>
                <w:rFonts w:hint="eastAsia" w:ascii="等线" w:hAnsi="等线" w:eastAsia="宋体" w:cs="Times New Roman"/>
                <w:b/>
                <w:bCs/>
                <w:szCs w:val="21"/>
              </w:rPr>
              <w:t>对应毕业要求观测点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945" w:type="dxa"/>
            <w:vAlign w:val="center"/>
          </w:tcPr>
          <w:p>
            <w:pPr>
              <w:spacing w:line="360" w:lineRule="auto"/>
              <w:jc w:val="left"/>
              <w:rPr>
                <w:rFonts w:ascii="等线" w:hAnsi="等线" w:eastAsia="宋体" w:cs="Times New Roman"/>
                <w:b/>
                <w:bCs/>
                <w:szCs w:val="21"/>
              </w:rPr>
            </w:pPr>
            <w:r>
              <w:rPr>
                <w:rFonts w:hint="eastAsia" w:ascii="宋体" w:hAnsi="宋体" w:eastAsia="宋体"/>
                <w:szCs w:val="21"/>
              </w:rPr>
              <w:t>（1）了解面向对象技术的基本思想，掌握面向对象方法的主要特征和语法,具有使用面向对象方法进行单元设计的能力。</w:t>
            </w:r>
          </w:p>
        </w:tc>
        <w:tc>
          <w:tcPr>
            <w:tcW w:w="1003" w:type="dxa"/>
          </w:tcPr>
          <w:p>
            <w:pPr>
              <w:spacing w:line="360" w:lineRule="auto"/>
              <w:jc w:val="center"/>
              <w:rPr>
                <w:rFonts w:ascii="宋体" w:hAnsi="宋体" w:eastAsia="宋体" w:cs="Times New Roman"/>
                <w:b/>
                <w:bCs/>
                <w:szCs w:val="21"/>
              </w:rPr>
            </w:pPr>
            <w:r>
              <w:rPr>
                <w:rFonts w:hint="eastAsia" w:ascii="等线" w:hAnsi="等线" w:eastAsia="宋体" w:cs="Times New Roman"/>
                <w:b/>
                <w:szCs w:val="21"/>
              </w:rPr>
              <w:t>H</w:t>
            </w:r>
          </w:p>
        </w:tc>
        <w:tc>
          <w:tcPr>
            <w:tcW w:w="4112" w:type="dxa"/>
            <w:vAlign w:val="center"/>
          </w:tcPr>
          <w:p>
            <w:pPr>
              <w:spacing w:line="360" w:lineRule="auto"/>
              <w:jc w:val="left"/>
              <w:rPr>
                <w:rFonts w:ascii="等线" w:hAnsi="等线" w:eastAsia="宋体" w:cs="Times New Roman"/>
                <w:b/>
                <w:bCs/>
                <w:szCs w:val="21"/>
              </w:rPr>
            </w:pPr>
            <w:r>
              <w:rPr>
                <w:rFonts w:hint="eastAsia" w:ascii="等线" w:hAnsi="等线" w:eastAsia="宋体" w:cs="Times New Roman"/>
                <w:b/>
                <w:bCs/>
                <w:szCs w:val="21"/>
              </w:rPr>
              <w:t>观测点</w:t>
            </w:r>
            <w:r>
              <w:rPr>
                <w:rFonts w:hint="eastAsia" w:ascii="宋体" w:hAnsi="宋体" w:eastAsia="宋体" w:cs="Times New Roman"/>
                <w:b/>
                <w:bCs/>
                <w:szCs w:val="21"/>
              </w:rPr>
              <w:t>3-2</w:t>
            </w:r>
            <w:r>
              <w:rPr>
                <w:rFonts w:hint="eastAsia" w:ascii="宋体" w:hAnsi="宋体" w:eastAsia="宋体" w:cs="Times New Roman"/>
                <w:szCs w:val="21"/>
              </w:rPr>
              <w:t>：</w:t>
            </w:r>
            <w:r>
              <w:rPr>
                <w:rFonts w:ascii="宋体" w:hAnsi="宋体" w:eastAsia="宋体"/>
                <w:szCs w:val="21"/>
              </w:rPr>
              <w:t>能够根据特定需求确定设计目标与方案，综合运用专业理论和技术手段，进行计算机软硬件单元（模块）设计；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3945" w:type="dxa"/>
            <w:vAlign w:val="center"/>
          </w:tcPr>
          <w:p>
            <w:pPr>
              <w:numPr>
                <w:ilvl w:val="255"/>
                <w:numId w:val="0"/>
              </w:numPr>
              <w:spacing w:line="360" w:lineRule="auto"/>
              <w:jc w:val="left"/>
              <w:rPr>
                <w:rFonts w:ascii="宋体" w:hAnsi="宋体" w:eastAsia="宋体" w:cs="Times New Roman"/>
                <w:szCs w:val="21"/>
              </w:rPr>
            </w:pPr>
            <w:r>
              <w:rPr>
                <w:rFonts w:hint="eastAsia" w:ascii="宋体" w:hAnsi="宋体" w:eastAsia="宋体"/>
                <w:szCs w:val="21"/>
              </w:rPr>
              <w:t>（2）熟练掌握Java语言开发环境，并具有使用该开发环境进行问题的分析、设计、编程和调试运行的能力</w:t>
            </w:r>
            <w:r>
              <w:rPr>
                <w:rFonts w:ascii="宋体" w:hAnsi="宋体" w:eastAsia="宋体"/>
                <w:szCs w:val="21"/>
              </w:rPr>
              <w:t>。</w:t>
            </w:r>
          </w:p>
        </w:tc>
        <w:tc>
          <w:tcPr>
            <w:tcW w:w="1003" w:type="dxa"/>
          </w:tcPr>
          <w:p>
            <w:pPr>
              <w:spacing w:line="360" w:lineRule="auto"/>
              <w:jc w:val="center"/>
              <w:rPr>
                <w:rFonts w:ascii="等线" w:hAnsi="等线" w:eastAsia="宋体" w:cs="Times New Roman"/>
                <w:b/>
                <w:szCs w:val="21"/>
              </w:rPr>
            </w:pPr>
            <w:r>
              <w:rPr>
                <w:rFonts w:hint="eastAsia" w:ascii="等线" w:hAnsi="等线" w:eastAsia="宋体" w:cs="Times New Roman"/>
                <w:b/>
                <w:szCs w:val="21"/>
              </w:rPr>
              <w:t>H</w:t>
            </w:r>
          </w:p>
        </w:tc>
        <w:tc>
          <w:tcPr>
            <w:tcW w:w="4112" w:type="dxa"/>
          </w:tcPr>
          <w:p>
            <w:pPr>
              <w:spacing w:line="360" w:lineRule="auto"/>
              <w:rPr>
                <w:rFonts w:ascii="等线" w:hAnsi="等线" w:eastAsia="宋体" w:cs="Times New Roman"/>
                <w:szCs w:val="21"/>
              </w:rPr>
            </w:pPr>
            <w:r>
              <w:rPr>
                <w:rFonts w:hint="eastAsia" w:ascii="等线" w:hAnsi="等线" w:eastAsia="宋体" w:cs="Times New Roman"/>
                <w:b/>
                <w:bCs/>
                <w:szCs w:val="21"/>
              </w:rPr>
              <w:t>观测点</w:t>
            </w:r>
            <w:r>
              <w:rPr>
                <w:rFonts w:hint="eastAsia" w:ascii="宋体" w:hAnsi="宋体" w:eastAsia="宋体" w:cs="Times New Roman"/>
                <w:b/>
                <w:bCs/>
                <w:szCs w:val="21"/>
              </w:rPr>
              <w:t>5-2</w:t>
            </w:r>
            <w:r>
              <w:rPr>
                <w:rFonts w:hint="eastAsia" w:ascii="宋体" w:hAnsi="宋体" w:eastAsia="宋体" w:cs="Times New Roman"/>
                <w:szCs w:val="21"/>
              </w:rPr>
              <w:t>：</w:t>
            </w:r>
            <w:r>
              <w:rPr>
                <w:rFonts w:ascii="宋体" w:hAnsi="宋体" w:eastAsia="宋体"/>
                <w:szCs w:val="21"/>
              </w:rPr>
              <w:t>能够选择与使用恰当的仪器、开发环境、开发工具、信息资源和模拟软件对计算机领域复杂工程问题进行分析、计算与设计。</w:t>
            </w:r>
          </w:p>
        </w:tc>
      </w:tr>
    </w:tbl>
    <w:p>
      <w:pPr>
        <w:spacing w:line="360" w:lineRule="auto"/>
        <w:rPr>
          <w:rFonts w:ascii="宋体" w:hAnsi="宋体" w:eastAsia="宋体"/>
          <w:sz w:val="24"/>
          <w:szCs w:val="24"/>
        </w:rPr>
      </w:pPr>
    </w:p>
    <w:p>
      <w:pPr>
        <w:widowControl/>
        <w:numPr>
          <w:ilvl w:val="0"/>
          <w:numId w:val="1"/>
        </w:numPr>
        <w:jc w:val="left"/>
        <w:rPr>
          <w:rFonts w:ascii="黑体" w:hAnsi="宋体" w:eastAsia="黑体" w:cs="宋体"/>
          <w:sz w:val="28"/>
          <w:szCs w:val="28"/>
        </w:rPr>
      </w:pPr>
      <w:r>
        <w:rPr>
          <w:rFonts w:hint="eastAsia" w:ascii="黑体" w:hAnsi="宋体" w:eastAsia="黑体" w:cs="宋体"/>
          <w:sz w:val="28"/>
          <w:szCs w:val="28"/>
        </w:rPr>
        <w:t>课程教学内容与安排</w:t>
      </w:r>
    </w:p>
    <w:p>
      <w:pPr>
        <w:widowControl/>
        <w:numPr>
          <w:ilvl w:val="255"/>
          <w:numId w:val="0"/>
        </w:numPr>
        <w:jc w:val="center"/>
        <w:rPr>
          <w:rFonts w:ascii="黑体" w:hAnsi="宋体" w:eastAsia="黑体" w:cs="宋体"/>
          <w:sz w:val="28"/>
          <w:szCs w:val="28"/>
        </w:rPr>
      </w:pPr>
      <w:r>
        <w:rPr>
          <w:rFonts w:hint="eastAsia" w:ascii="宋体" w:hAnsi="宋体" w:eastAsia="宋体" w:cs="Times New Roman"/>
          <w:kern w:val="0"/>
          <w:sz w:val="24"/>
          <w:szCs w:val="24"/>
        </w:rPr>
        <w:t xml:space="preserve">表2 </w:t>
      </w:r>
      <w:r>
        <w:rPr>
          <w:rFonts w:hint="eastAsia" w:ascii="宋体" w:hAnsi="宋体" w:eastAsia="宋体"/>
          <w:sz w:val="24"/>
          <w:szCs w:val="24"/>
        </w:rPr>
        <w:t>教学内容、学时分配及基本要求</w:t>
      </w:r>
    </w:p>
    <w:tbl>
      <w:tblPr>
        <w:tblStyle w:val="7"/>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2"/>
        <w:gridCol w:w="5269"/>
        <w:gridCol w:w="394"/>
        <w:gridCol w:w="1115"/>
        <w:gridCol w:w="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blHeader/>
        </w:trPr>
        <w:tc>
          <w:tcPr>
            <w:tcW w:w="1022"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章标题</w:t>
            </w:r>
          </w:p>
        </w:tc>
        <w:tc>
          <w:tcPr>
            <w:tcW w:w="5269" w:type="dxa"/>
            <w:vAlign w:val="center"/>
          </w:tcPr>
          <w:p>
            <w:pPr>
              <w:spacing w:line="380" w:lineRule="exact"/>
              <w:jc w:val="center"/>
              <w:rPr>
                <w:rFonts w:ascii="Times New Roman" w:hAnsi="Times New Roman" w:eastAsia="宋体" w:cs="Times New Roman"/>
                <w:b/>
                <w:bCs/>
              </w:rPr>
            </w:pPr>
            <w:r>
              <w:rPr>
                <w:rFonts w:ascii="Times New Roman" w:hAnsi="Times New Roman" w:eastAsia="宋体" w:cs="Times New Roman"/>
                <w:b/>
                <w:bCs/>
                <w:szCs w:val="21"/>
              </w:rPr>
              <w:t>教学内容</w:t>
            </w:r>
            <w:r>
              <w:rPr>
                <w:rFonts w:hint="eastAsia" w:ascii="Times New Roman" w:hAnsi="Times New Roman" w:eastAsia="宋体" w:cs="Times New Roman"/>
                <w:b/>
                <w:bCs/>
                <w:szCs w:val="21"/>
              </w:rPr>
              <w:t>与 要求</w:t>
            </w:r>
          </w:p>
        </w:tc>
        <w:tc>
          <w:tcPr>
            <w:tcW w:w="394"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学时</w:t>
            </w:r>
          </w:p>
        </w:tc>
        <w:tc>
          <w:tcPr>
            <w:tcW w:w="1115" w:type="dxa"/>
            <w:vAlign w:val="center"/>
          </w:tcPr>
          <w:p>
            <w:pPr>
              <w:spacing w:line="380" w:lineRule="exact"/>
              <w:jc w:val="center"/>
              <w:rPr>
                <w:rFonts w:ascii="Times New Roman" w:hAnsi="Times New Roman" w:eastAsia="Times New Roman" w:cs="Times New Roman"/>
                <w:b/>
                <w:bCs/>
              </w:rPr>
            </w:pPr>
            <w:r>
              <w:rPr>
                <w:rFonts w:ascii="Times New Roman" w:hAnsi="Times New Roman" w:eastAsia="宋体" w:cs="Times New Roman"/>
                <w:b/>
                <w:bCs/>
                <w:szCs w:val="21"/>
              </w:rPr>
              <w:t>教学方式</w:t>
            </w:r>
          </w:p>
        </w:tc>
        <w:tc>
          <w:tcPr>
            <w:tcW w:w="757" w:type="dxa"/>
            <w:vAlign w:val="center"/>
          </w:tcPr>
          <w:p>
            <w:pPr>
              <w:spacing w:line="380" w:lineRule="exact"/>
              <w:jc w:val="center"/>
              <w:rPr>
                <w:rFonts w:ascii="Times New Roman" w:hAnsi="Times New Roman" w:eastAsia="Times New Roman" w:cs="Times New Roman"/>
                <w:b/>
                <w:bCs/>
              </w:rPr>
            </w:pPr>
            <w:r>
              <w:rPr>
                <w:rFonts w:hint="eastAsia" w:ascii="Times New Roman" w:hAnsi="Times New Roman" w:eastAsia="宋体" w:cs="Times New Roman"/>
                <w:b/>
                <w:bCs/>
                <w:szCs w:val="21"/>
              </w:rPr>
              <w:t>课程</w:t>
            </w:r>
            <w:r>
              <w:rPr>
                <w:rFonts w:ascii="Times New Roman" w:hAnsi="Times New Roman" w:eastAsia="宋体" w:cs="Times New Roman"/>
                <w:b/>
                <w:bCs/>
                <w:szCs w:val="21"/>
              </w:rPr>
              <w:t>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cs="Times New Roman"/>
              </w:rPr>
            </w:pPr>
            <w:r>
              <w:rPr>
                <w:rFonts w:hint="eastAsia" w:ascii="Times New Roman" w:hAnsi="Times New Roman" w:cs="Times New Roman"/>
                <w:szCs w:val="21"/>
              </w:rPr>
              <w:t>第1章Java概述</w:t>
            </w:r>
          </w:p>
        </w:tc>
        <w:tc>
          <w:tcPr>
            <w:tcW w:w="5269" w:type="dxa"/>
            <w:vAlign w:val="center"/>
          </w:tcPr>
          <w:p>
            <w:pPr>
              <w:spacing w:line="380" w:lineRule="exact"/>
              <w:jc w:val="left"/>
              <w:rPr>
                <w:rFonts w:ascii="Times New Roman" w:hAnsi="Times New Roman" w:cs="Times New Roman"/>
                <w:szCs w:val="21"/>
              </w:rPr>
            </w:pPr>
            <w:r>
              <w:rPr>
                <w:rFonts w:hint="eastAsia" w:ascii="Times New Roman" w:hAnsi="Times New Roman" w:cs="Times New Roman"/>
                <w:szCs w:val="21"/>
              </w:rPr>
              <w:t>1.1引言</w:t>
            </w:r>
          </w:p>
          <w:p>
            <w:pPr>
              <w:spacing w:line="380" w:lineRule="exact"/>
              <w:jc w:val="left"/>
              <w:rPr>
                <w:rFonts w:ascii="Times New Roman" w:hAnsi="Times New Roman" w:cs="Times New Roman"/>
                <w:szCs w:val="21"/>
              </w:rPr>
            </w:pPr>
            <w:r>
              <w:rPr>
                <w:rFonts w:hint="eastAsia" w:ascii="Times New Roman" w:hAnsi="Times New Roman" w:cs="Times New Roman"/>
                <w:szCs w:val="21"/>
              </w:rPr>
              <w:t>1.2程序</w:t>
            </w:r>
          </w:p>
          <w:p>
            <w:pPr>
              <w:numPr>
                <w:ilvl w:val="255"/>
                <w:numId w:val="0"/>
              </w:numPr>
              <w:spacing w:line="380" w:lineRule="exact"/>
              <w:jc w:val="left"/>
              <w:rPr>
                <w:rFonts w:ascii="Times New Roman" w:hAnsi="Times New Roman" w:cs="Times New Roman"/>
                <w:szCs w:val="21"/>
              </w:rPr>
            </w:pPr>
            <w:r>
              <w:rPr>
                <w:rFonts w:hint="eastAsia" w:ascii="Times New Roman" w:hAnsi="Times New Roman" w:cs="Times New Roman"/>
                <w:szCs w:val="21"/>
              </w:rPr>
              <w:t>1.3 Java语言规范</w:t>
            </w:r>
          </w:p>
          <w:p>
            <w:pPr>
              <w:numPr>
                <w:ilvl w:val="255"/>
                <w:numId w:val="0"/>
              </w:numPr>
              <w:spacing w:line="380" w:lineRule="exact"/>
              <w:jc w:val="left"/>
              <w:rPr>
                <w:rFonts w:ascii="Times New Roman" w:hAnsi="Times New Roman" w:cs="Times New Roman"/>
                <w:szCs w:val="21"/>
              </w:rPr>
            </w:pPr>
            <w:r>
              <w:rPr>
                <w:rFonts w:hint="eastAsia" w:ascii="Times New Roman" w:hAnsi="Times New Roman" w:cs="Times New Roman"/>
                <w:szCs w:val="21"/>
              </w:rPr>
              <w:t>1.4 一个简单的Java程序</w:t>
            </w:r>
          </w:p>
          <w:p>
            <w:pPr>
              <w:spacing w:line="380" w:lineRule="exact"/>
              <w:rPr>
                <w:rFonts w:ascii="宋体"/>
                <w:szCs w:val="21"/>
              </w:rPr>
            </w:pPr>
            <w:r>
              <w:rPr>
                <w:rFonts w:hint="eastAsia" w:ascii="黑体" w:eastAsia="黑体"/>
                <w:b/>
                <w:bCs/>
                <w:szCs w:val="21"/>
              </w:rPr>
              <w:t>教学要求：</w:t>
            </w:r>
            <w:r>
              <w:rPr>
                <w:rFonts w:hint="eastAsia" w:ascii="宋体"/>
                <w:szCs w:val="21"/>
              </w:rPr>
              <w:t>了解Java语言的发展历史，Java语言的特点，Java程序的基本结构及运行环境。</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创建、编译和执行Java程序</w:t>
            </w:r>
          </w:p>
          <w:p>
            <w:pPr>
              <w:spacing w:line="380" w:lineRule="exact"/>
              <w:rPr>
                <w:rFonts w:ascii="宋体" w:hAnsi="宋体" w:eastAsia="宋体" w:cs="宋体"/>
                <w:szCs w:val="21"/>
              </w:rPr>
            </w:pPr>
          </w:p>
          <w:p>
            <w:pPr>
              <w:spacing w:line="380" w:lineRule="exact"/>
              <w:rPr>
                <w:rFonts w:ascii="Times New Roman" w:hAnsi="Times New Roman" w:cs="Times New Roman"/>
                <w:szCs w:val="21"/>
              </w:rPr>
            </w:pPr>
            <w:r>
              <w:rPr>
                <w:rFonts w:hint="eastAsia" w:ascii="Times New Roman" w:hAnsi="Times New Roman" w:cs="Times New Roman"/>
                <w:b/>
                <w:bCs/>
                <w:szCs w:val="21"/>
              </w:rPr>
              <w:t>本章思政要点：1、新时代与个人成才的关系</w:t>
            </w:r>
            <w:r>
              <w:rPr>
                <w:rFonts w:hint="eastAsia" w:ascii="Times New Roman" w:hAnsi="Times New Roman" w:cs="Times New Roman"/>
                <w:szCs w:val="21"/>
              </w:rPr>
              <w:t>。</w:t>
            </w:r>
          </w:p>
          <w:p>
            <w:pPr>
              <w:spacing w:line="380" w:lineRule="exact"/>
              <w:rPr>
                <w:rFonts w:ascii="Times New Roman" w:hAnsi="Times New Roman" w:cs="Times New Roman"/>
                <w:szCs w:val="21"/>
              </w:rPr>
            </w:pPr>
            <w:r>
              <w:rPr>
                <w:rFonts w:hint="eastAsia" w:ascii="Times New Roman" w:hAnsi="Times New Roman" w:cs="Times New Roman"/>
                <w:szCs w:val="21"/>
              </w:rPr>
              <w:t>2、通过软件行业发展前景，引发学生对未来的职业愿景，激发学生对社会主义核心价值观的认同感。</w:t>
            </w:r>
          </w:p>
        </w:tc>
        <w:tc>
          <w:tcPr>
            <w:tcW w:w="394" w:type="dxa"/>
            <w:vAlign w:val="center"/>
          </w:tcPr>
          <w:p>
            <w:pPr>
              <w:spacing w:line="380" w:lineRule="exact"/>
              <w:rPr>
                <w:rFonts w:eastAsia="宋体"/>
                <w:szCs w:val="24"/>
              </w:rPr>
            </w:pPr>
            <w:r>
              <w:rPr>
                <w:rFonts w:hint="eastAsia" w:ascii="Times New Roman" w:hAnsi="Times New Roman" w:eastAsia="宋体" w:cs="Times New Roman"/>
                <w:szCs w:val="21"/>
              </w:rPr>
              <w:t>0.5</w:t>
            </w:r>
          </w:p>
        </w:tc>
        <w:tc>
          <w:tcPr>
            <w:tcW w:w="1115" w:type="dxa"/>
            <w:vAlign w:val="center"/>
          </w:tcPr>
          <w:p>
            <w:pPr>
              <w:spacing w:line="380" w:lineRule="exact"/>
              <w:rPr>
                <w:rFonts w:ascii="宋体" w:hAnsi="宋体" w:eastAsia="宋体" w:cs="Times New Roman"/>
                <w:szCs w:val="21"/>
              </w:rPr>
            </w:pPr>
            <w:r>
              <w:rPr>
                <w:rFonts w:hint="eastAsia" w:ascii="Times New Roman" w:hAnsi="Times New Roman" w:eastAsia="宋体" w:cs="Times New Roman"/>
                <w:szCs w:val="21"/>
              </w:rPr>
              <w:t>课堂讲授、简短讨论</w:t>
            </w:r>
          </w:p>
        </w:tc>
        <w:tc>
          <w:tcPr>
            <w:tcW w:w="757" w:type="dxa"/>
            <w:vAlign w:val="center"/>
          </w:tcPr>
          <w:p>
            <w:pPr>
              <w:spacing w:line="380" w:lineRule="exact"/>
              <w:rPr>
                <w:rFonts w:ascii="Times New Roman" w:hAnsi="Times New Roman" w:cs="Times New Roman"/>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第2章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基本程序设计</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2.1编写简单程序</w:t>
            </w:r>
          </w:p>
          <w:p>
            <w:pPr>
              <w:spacing w:line="380" w:lineRule="exact"/>
              <w:jc w:val="left"/>
              <w:rPr>
                <w:rFonts w:ascii="宋体" w:hAnsi="宋体" w:eastAsia="宋体" w:cs="宋体"/>
                <w:szCs w:val="21"/>
              </w:rPr>
            </w:pPr>
            <w:r>
              <w:rPr>
                <w:rFonts w:hint="eastAsia" w:ascii="宋体" w:hAnsi="宋体" w:eastAsia="宋体" w:cs="宋体"/>
                <w:szCs w:val="21"/>
              </w:rPr>
              <w:t>2.2标识符和变量</w:t>
            </w:r>
          </w:p>
          <w:p>
            <w:pPr>
              <w:spacing w:line="380" w:lineRule="exact"/>
              <w:jc w:val="left"/>
              <w:rPr>
                <w:rFonts w:ascii="宋体" w:hAnsi="宋体" w:eastAsia="宋体" w:cs="宋体"/>
                <w:szCs w:val="21"/>
              </w:rPr>
            </w:pPr>
            <w:r>
              <w:rPr>
                <w:rFonts w:hint="eastAsia" w:ascii="宋体" w:hAnsi="宋体" w:eastAsia="宋体" w:cs="宋体"/>
                <w:szCs w:val="21"/>
              </w:rPr>
              <w:t>2.3赋值</w:t>
            </w:r>
          </w:p>
          <w:p>
            <w:pPr>
              <w:spacing w:line="380" w:lineRule="exact"/>
              <w:jc w:val="left"/>
              <w:rPr>
                <w:rFonts w:ascii="宋体" w:hAnsi="宋体" w:eastAsia="宋体" w:cs="宋体"/>
                <w:szCs w:val="21"/>
              </w:rPr>
            </w:pPr>
            <w:r>
              <w:rPr>
                <w:rFonts w:hint="eastAsia" w:ascii="宋体" w:hAnsi="宋体" w:eastAsia="宋体" w:cs="宋体"/>
                <w:szCs w:val="21"/>
              </w:rPr>
              <w:t>2.4数据类型及运算</w:t>
            </w:r>
          </w:p>
          <w:p>
            <w:pPr>
              <w:spacing w:line="380" w:lineRule="exact"/>
              <w:jc w:val="left"/>
              <w:rPr>
                <w:rFonts w:ascii="宋体" w:hAnsi="宋体" w:eastAsia="宋体" w:cs="宋体"/>
                <w:szCs w:val="21"/>
              </w:rPr>
            </w:pPr>
            <w:r>
              <w:rPr>
                <w:rFonts w:hint="eastAsia" w:ascii="宋体" w:hAnsi="宋体" w:eastAsia="宋体" w:cs="宋体"/>
                <w:szCs w:val="21"/>
              </w:rPr>
              <w:t>2.5 程序设计风格</w:t>
            </w:r>
          </w:p>
          <w:p>
            <w:pPr>
              <w:spacing w:line="380" w:lineRule="exact"/>
              <w:jc w:val="left"/>
              <w:rPr>
                <w:rFonts w:ascii="宋体" w:hAnsi="宋体" w:eastAsia="宋体" w:cs="宋体"/>
                <w:szCs w:val="21"/>
              </w:rPr>
            </w:pPr>
            <w:r>
              <w:rPr>
                <w:rFonts w:hint="eastAsia" w:ascii="宋体" w:hAnsi="宋体" w:eastAsia="宋体" w:cs="宋体"/>
                <w:szCs w:val="21"/>
              </w:rPr>
              <w:t>2.6对话框获取输入</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了解编程解决实际问题的基本思路。</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如何利用基本数据类型、变量、表达式进行基本程序设计</w:t>
            </w:r>
          </w:p>
          <w:p>
            <w:pPr>
              <w:spacing w:line="380" w:lineRule="exact"/>
              <w:rPr>
                <w:rFonts w:ascii="宋体" w:hAnsi="宋体" w:eastAsia="宋体" w:cs="宋体"/>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对我国软件行业发展现状的讲述，让学生认识到国内软件产业发展的严重性与复杂性，以及解决此问题的必要性与迫切性，培养学生的社会责任感、职业精神，让学生充分了解到我国新时代推进信息技术发展的内涵与意义，加强学生的认同感与使命感。</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1.5</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ind w:left="-210" w:leftChars="-100" w:firstLine="210" w:firstLineChars="100"/>
              <w:jc w:val="center"/>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第3章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选择</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3.1布尔数据类型</w:t>
            </w:r>
          </w:p>
          <w:p>
            <w:pPr>
              <w:spacing w:line="380" w:lineRule="exact"/>
              <w:jc w:val="left"/>
              <w:rPr>
                <w:rFonts w:ascii="宋体" w:hAnsi="宋体" w:eastAsia="宋体" w:cs="宋体"/>
                <w:szCs w:val="21"/>
              </w:rPr>
            </w:pPr>
            <w:r>
              <w:rPr>
                <w:rFonts w:hint="eastAsia" w:ascii="宋体" w:hAnsi="宋体" w:eastAsia="宋体" w:cs="宋体"/>
                <w:szCs w:val="21"/>
              </w:rPr>
              <w:t>3.2 if语句</w:t>
            </w:r>
          </w:p>
          <w:p>
            <w:pPr>
              <w:spacing w:line="380" w:lineRule="exact"/>
              <w:jc w:val="left"/>
              <w:rPr>
                <w:rFonts w:ascii="宋体" w:hAnsi="宋体" w:eastAsia="宋体" w:cs="宋体"/>
                <w:szCs w:val="21"/>
              </w:rPr>
            </w:pPr>
            <w:r>
              <w:rPr>
                <w:rFonts w:hint="eastAsia" w:ascii="宋体" w:hAnsi="宋体" w:eastAsia="宋体" w:cs="宋体"/>
                <w:szCs w:val="21"/>
              </w:rPr>
              <w:t>3.3 双向及嵌套if语句</w:t>
            </w:r>
          </w:p>
          <w:p>
            <w:pPr>
              <w:spacing w:line="380" w:lineRule="exact"/>
              <w:jc w:val="left"/>
              <w:rPr>
                <w:rFonts w:ascii="宋体" w:hAnsi="宋体" w:eastAsia="宋体" w:cs="宋体"/>
                <w:szCs w:val="21"/>
              </w:rPr>
            </w:pPr>
            <w:r>
              <w:rPr>
                <w:rFonts w:hint="eastAsia" w:ascii="宋体" w:hAnsi="宋体" w:eastAsia="宋体" w:cs="宋体"/>
                <w:szCs w:val="21"/>
              </w:rPr>
              <w:t>3.4 switch语句</w:t>
            </w:r>
          </w:p>
          <w:p>
            <w:pPr>
              <w:spacing w:line="380" w:lineRule="exact"/>
              <w:jc w:val="left"/>
              <w:rPr>
                <w:rFonts w:ascii="宋体" w:hAnsi="宋体" w:eastAsia="宋体" w:cs="宋体"/>
                <w:szCs w:val="21"/>
              </w:rPr>
            </w:pPr>
            <w:r>
              <w:rPr>
                <w:rFonts w:hint="eastAsia" w:ascii="宋体" w:hAnsi="宋体" w:eastAsia="宋体" w:cs="宋体"/>
                <w:szCs w:val="21"/>
              </w:rPr>
              <w:t>3.5 条件表达式</w:t>
            </w:r>
          </w:p>
          <w:p>
            <w:pPr>
              <w:spacing w:line="380" w:lineRule="exact"/>
              <w:jc w:val="left"/>
              <w:rPr>
                <w:rFonts w:ascii="宋体" w:hAnsi="宋体" w:eastAsia="宋体" w:cs="宋体"/>
                <w:szCs w:val="21"/>
              </w:rPr>
            </w:pPr>
            <w:r>
              <w:rPr>
                <w:rFonts w:hint="eastAsia" w:ascii="宋体" w:hAnsi="宋体" w:eastAsia="宋体" w:cs="宋体"/>
                <w:szCs w:val="21"/>
              </w:rPr>
              <w:t>3.6 运算符的优先级</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掌握选择语句的基本语法。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嵌套if语句，组合条件</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工匠精神是一种职业精神，它是职业道德、职业能力、职业品质的体现，是从业者的一种职业价值取向和行为表现。告诉学生在掌握程序设计技术后，在软件工作人员岗位上，要发挥工匠精神，精益求精。</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第4章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循环</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4.1  while循环</w:t>
            </w:r>
          </w:p>
          <w:p>
            <w:pPr>
              <w:spacing w:line="380" w:lineRule="exact"/>
              <w:jc w:val="left"/>
              <w:rPr>
                <w:rFonts w:ascii="宋体" w:hAnsi="宋体" w:eastAsia="宋体" w:cs="宋体"/>
                <w:szCs w:val="21"/>
              </w:rPr>
            </w:pPr>
            <w:r>
              <w:rPr>
                <w:rFonts w:hint="eastAsia" w:ascii="宋体" w:hAnsi="宋体" w:eastAsia="宋体" w:cs="宋体"/>
                <w:szCs w:val="21"/>
              </w:rPr>
              <w:t>4.2  do-while循环</w:t>
            </w:r>
          </w:p>
          <w:p>
            <w:pPr>
              <w:spacing w:line="380" w:lineRule="exact"/>
              <w:jc w:val="left"/>
              <w:rPr>
                <w:rFonts w:ascii="宋体" w:hAnsi="宋体" w:eastAsia="宋体" w:cs="宋体"/>
                <w:szCs w:val="21"/>
              </w:rPr>
            </w:pPr>
            <w:r>
              <w:rPr>
                <w:rFonts w:hint="eastAsia" w:ascii="宋体" w:hAnsi="宋体" w:eastAsia="宋体" w:cs="宋体"/>
                <w:szCs w:val="21"/>
              </w:rPr>
              <w:t>4.3  for循环</w:t>
            </w:r>
          </w:p>
          <w:p>
            <w:pPr>
              <w:spacing w:line="380" w:lineRule="exact"/>
              <w:jc w:val="left"/>
              <w:rPr>
                <w:rFonts w:ascii="宋体" w:hAnsi="宋体" w:eastAsia="宋体" w:cs="宋体"/>
                <w:szCs w:val="21"/>
              </w:rPr>
            </w:pPr>
            <w:r>
              <w:rPr>
                <w:rFonts w:hint="eastAsia" w:ascii="宋体" w:hAnsi="宋体" w:eastAsia="宋体" w:cs="宋体"/>
                <w:szCs w:val="21"/>
              </w:rPr>
              <w:t>4.4  采用何种循环</w:t>
            </w:r>
          </w:p>
          <w:p>
            <w:pPr>
              <w:spacing w:line="380" w:lineRule="exact"/>
              <w:jc w:val="left"/>
              <w:rPr>
                <w:rFonts w:ascii="宋体" w:hAnsi="宋体" w:eastAsia="宋体" w:cs="宋体"/>
                <w:szCs w:val="21"/>
              </w:rPr>
            </w:pPr>
            <w:r>
              <w:rPr>
                <w:rFonts w:hint="eastAsia" w:ascii="宋体" w:hAnsi="宋体" w:eastAsia="宋体" w:cs="宋体"/>
                <w:szCs w:val="21"/>
              </w:rPr>
              <w:t>4.5  嵌套循环</w:t>
            </w:r>
          </w:p>
          <w:p>
            <w:pPr>
              <w:spacing w:line="380" w:lineRule="exact"/>
              <w:jc w:val="left"/>
              <w:rPr>
                <w:rFonts w:ascii="宋体" w:hAnsi="宋体" w:eastAsia="宋体" w:cs="宋体"/>
                <w:szCs w:val="21"/>
              </w:rPr>
            </w:pPr>
            <w:r>
              <w:rPr>
                <w:rFonts w:hint="eastAsia" w:ascii="宋体" w:hAnsi="宋体" w:eastAsia="宋体" w:cs="宋体"/>
                <w:szCs w:val="21"/>
              </w:rPr>
              <w:t>4.6  break和continue</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掌握循环语句的使用。</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循环的选择与嵌套</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通过介绍我国老一辈IT工作者不断探索过程，展现我国科学家坚持不懈、锐意进取的精神，让学生具有坚定的理想信念，弘扬中国精神，提升自信，为圆中国梦而不断努力。</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第5章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方法</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5.1  定义方法</w:t>
            </w:r>
          </w:p>
          <w:p>
            <w:pPr>
              <w:spacing w:line="380" w:lineRule="exact"/>
              <w:jc w:val="left"/>
              <w:rPr>
                <w:rFonts w:ascii="宋体" w:hAnsi="宋体" w:eastAsia="宋体" w:cs="宋体"/>
                <w:szCs w:val="21"/>
              </w:rPr>
            </w:pPr>
            <w:r>
              <w:rPr>
                <w:rFonts w:hint="eastAsia" w:ascii="宋体" w:hAnsi="宋体" w:eastAsia="宋体" w:cs="宋体"/>
                <w:szCs w:val="21"/>
              </w:rPr>
              <w:t>5.2  调用方法</w:t>
            </w:r>
          </w:p>
          <w:p>
            <w:pPr>
              <w:spacing w:line="380" w:lineRule="exact"/>
              <w:jc w:val="left"/>
              <w:rPr>
                <w:rFonts w:ascii="宋体" w:hAnsi="宋体" w:eastAsia="宋体" w:cs="宋体"/>
                <w:szCs w:val="21"/>
              </w:rPr>
            </w:pPr>
            <w:r>
              <w:rPr>
                <w:rFonts w:hint="eastAsia" w:ascii="宋体" w:hAnsi="宋体" w:eastAsia="宋体" w:cs="宋体"/>
                <w:szCs w:val="21"/>
              </w:rPr>
              <w:t>5.3  参数值的传递</w:t>
            </w:r>
          </w:p>
          <w:p>
            <w:pPr>
              <w:spacing w:line="380" w:lineRule="exact"/>
              <w:jc w:val="left"/>
              <w:rPr>
                <w:rFonts w:ascii="宋体" w:hAnsi="宋体" w:eastAsia="宋体" w:cs="宋体"/>
                <w:szCs w:val="21"/>
              </w:rPr>
            </w:pPr>
            <w:r>
              <w:rPr>
                <w:rFonts w:hint="eastAsia" w:ascii="宋体" w:hAnsi="宋体" w:eastAsia="宋体" w:cs="宋体"/>
                <w:szCs w:val="21"/>
              </w:rPr>
              <w:t>5.4  重载方法</w:t>
            </w:r>
          </w:p>
          <w:p>
            <w:pPr>
              <w:spacing w:line="380" w:lineRule="exact"/>
              <w:jc w:val="left"/>
              <w:rPr>
                <w:rFonts w:ascii="宋体" w:hAnsi="宋体" w:eastAsia="宋体" w:cs="宋体"/>
                <w:szCs w:val="21"/>
              </w:rPr>
            </w:pPr>
            <w:r>
              <w:rPr>
                <w:rFonts w:hint="eastAsia" w:ascii="宋体" w:hAnsi="宋体" w:eastAsia="宋体" w:cs="宋体"/>
                <w:szCs w:val="21"/>
              </w:rPr>
              <w:t>5.5  变量的作用域</w:t>
            </w:r>
          </w:p>
          <w:p>
            <w:pPr>
              <w:spacing w:line="380" w:lineRule="exact"/>
              <w:jc w:val="left"/>
              <w:rPr>
                <w:rFonts w:ascii="宋体" w:hAnsi="宋体" w:eastAsia="宋体" w:cs="宋体"/>
                <w:szCs w:val="21"/>
              </w:rPr>
            </w:pPr>
            <w:r>
              <w:rPr>
                <w:rFonts w:hint="eastAsia" w:ascii="宋体" w:hAnsi="宋体" w:eastAsia="宋体" w:cs="宋体"/>
                <w:szCs w:val="21"/>
              </w:rPr>
              <w:t>5.6  Math数学类</w:t>
            </w:r>
          </w:p>
          <w:p>
            <w:pPr>
              <w:spacing w:line="380" w:lineRule="exact"/>
              <w:jc w:val="left"/>
              <w:rPr>
                <w:rFonts w:ascii="宋体" w:hAnsi="宋体" w:eastAsia="宋体" w:cs="宋体"/>
                <w:szCs w:val="21"/>
              </w:rPr>
            </w:pPr>
            <w:r>
              <w:rPr>
                <w:rFonts w:hint="eastAsia" w:ascii="宋体" w:hAnsi="宋体" w:eastAsia="宋体" w:cs="宋体"/>
                <w:szCs w:val="21"/>
              </w:rPr>
              <w:t>5.7  方法抽象</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掌握程序设计中方法的使用。</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重点掌握方法定义、调用与传递参数，难点是方法重载</w:t>
            </w:r>
          </w:p>
          <w:p>
            <w:pPr>
              <w:spacing w:line="380" w:lineRule="exact"/>
              <w:rPr>
                <w:rFonts w:ascii="Times New Roman" w:hAnsi="Times New Roman" w:eastAsia="宋体" w:cs="Times New Roman"/>
                <w:szCs w:val="21"/>
              </w:rPr>
            </w:pPr>
          </w:p>
          <w:p>
            <w:pPr>
              <w:spacing w:line="380" w:lineRule="exact"/>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通过讲授方法的概念，让学生认识到系统分工协作、互相配合，才能实现复杂系统的协同工作，使学生认识到“和谐”的重要性。</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课堂讲授、简短讨论、课堂练习、作业</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第6章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一维数组</w:t>
            </w:r>
          </w:p>
        </w:tc>
        <w:tc>
          <w:tcPr>
            <w:tcW w:w="5269" w:type="dxa"/>
            <w:vAlign w:val="center"/>
          </w:tcPr>
          <w:p>
            <w:pPr>
              <w:spacing w:line="276" w:lineRule="auto"/>
              <w:jc w:val="left"/>
              <w:rPr>
                <w:rFonts w:ascii="宋体" w:hAnsi="宋体" w:eastAsia="宋体" w:cs="宋体"/>
                <w:szCs w:val="21"/>
              </w:rPr>
            </w:pPr>
            <w:r>
              <w:rPr>
                <w:rFonts w:hint="eastAsia" w:ascii="宋体" w:hAnsi="宋体" w:eastAsia="宋体" w:cs="宋体"/>
                <w:szCs w:val="21"/>
              </w:rPr>
              <w:t>6.1  数组的基本知识</w:t>
            </w:r>
          </w:p>
          <w:p>
            <w:pPr>
              <w:spacing w:line="276" w:lineRule="auto"/>
              <w:jc w:val="left"/>
              <w:rPr>
                <w:rFonts w:ascii="宋体" w:hAnsi="宋体" w:eastAsia="宋体" w:cs="宋体"/>
                <w:szCs w:val="21"/>
              </w:rPr>
            </w:pPr>
            <w:r>
              <w:rPr>
                <w:rFonts w:hint="eastAsia" w:ascii="宋体" w:hAnsi="宋体" w:eastAsia="宋体" w:cs="宋体"/>
                <w:szCs w:val="21"/>
              </w:rPr>
              <w:t>6.2  数组复制</w:t>
            </w:r>
          </w:p>
          <w:p>
            <w:pPr>
              <w:spacing w:line="276" w:lineRule="auto"/>
              <w:jc w:val="left"/>
              <w:rPr>
                <w:rFonts w:ascii="宋体" w:hAnsi="宋体" w:eastAsia="宋体" w:cs="宋体"/>
                <w:szCs w:val="21"/>
              </w:rPr>
            </w:pPr>
            <w:r>
              <w:rPr>
                <w:rFonts w:hint="eastAsia" w:ascii="宋体" w:hAnsi="宋体" w:eastAsia="宋体" w:cs="宋体"/>
                <w:szCs w:val="21"/>
              </w:rPr>
              <w:t>6.3  方法传递数组</w:t>
            </w:r>
          </w:p>
          <w:p>
            <w:pPr>
              <w:spacing w:line="276" w:lineRule="auto"/>
              <w:jc w:val="left"/>
              <w:rPr>
                <w:rFonts w:ascii="宋体" w:hAnsi="宋体" w:eastAsia="宋体" w:cs="宋体"/>
                <w:szCs w:val="21"/>
              </w:rPr>
            </w:pPr>
            <w:r>
              <w:rPr>
                <w:rFonts w:hint="eastAsia" w:ascii="宋体" w:hAnsi="宋体" w:eastAsia="宋体" w:cs="宋体"/>
                <w:szCs w:val="21"/>
              </w:rPr>
              <w:t>6.4  可变长参数列表</w:t>
            </w:r>
          </w:p>
          <w:p>
            <w:pPr>
              <w:spacing w:line="276" w:lineRule="auto"/>
              <w:jc w:val="left"/>
              <w:rPr>
                <w:rFonts w:ascii="宋体" w:hAnsi="宋体" w:eastAsia="宋体" w:cs="宋体"/>
                <w:szCs w:val="21"/>
              </w:rPr>
            </w:pPr>
            <w:r>
              <w:rPr>
                <w:rFonts w:hint="eastAsia" w:ascii="宋体" w:hAnsi="宋体" w:eastAsia="宋体" w:cs="宋体"/>
                <w:szCs w:val="21"/>
              </w:rPr>
              <w:t>6.5  查找排序</w:t>
            </w:r>
          </w:p>
          <w:p>
            <w:pPr>
              <w:spacing w:line="276" w:lineRule="auto"/>
              <w:rPr>
                <w:rFonts w:ascii="宋体"/>
                <w:sz w:val="24"/>
              </w:rPr>
            </w:pPr>
            <w:r>
              <w:rPr>
                <w:rFonts w:hint="eastAsia" w:ascii="黑体" w:eastAsia="黑体"/>
                <w:b/>
                <w:bCs/>
                <w:szCs w:val="21"/>
              </w:rPr>
              <w:t>教学要求：</w:t>
            </w:r>
            <w:r>
              <w:rPr>
                <w:rFonts w:hint="eastAsia" w:ascii="宋体" w:hAnsi="宋体" w:eastAsia="宋体" w:cs="宋体"/>
                <w:szCs w:val="21"/>
              </w:rPr>
              <w:t>掌握一维数组的基本使用方法。</w:t>
            </w:r>
          </w:p>
          <w:p>
            <w:pPr>
              <w:spacing w:line="276" w:lineRule="auto"/>
              <w:rPr>
                <w:rFonts w:hint="eastAsia"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重点是数组的基本知识，难点是数组复制与传递。</w:t>
            </w:r>
          </w:p>
          <w:p>
            <w:pPr>
              <w:spacing w:line="276" w:lineRule="auto"/>
              <w:rPr>
                <w:rFonts w:ascii="Times New Roman" w:hAnsi="Times New Roman" w:eastAsia="宋体" w:cs="Times New Roman"/>
                <w:szCs w:val="21"/>
              </w:rPr>
            </w:pPr>
            <w:r>
              <w:rPr>
                <w:rFonts w:hint="eastAsia" w:ascii="Times New Roman" w:hAnsi="Times New Roman" w:cs="Times New Roman"/>
                <w:b/>
                <w:bCs/>
                <w:szCs w:val="21"/>
              </w:rPr>
              <w:t>本章思政要点：</w:t>
            </w:r>
            <w:r>
              <w:rPr>
                <w:rFonts w:hint="eastAsia" w:ascii="宋体" w:hAnsi="宋体" w:eastAsia="宋体" w:cs="宋体"/>
                <w:szCs w:val="21"/>
              </w:rPr>
              <w:t>通过数组的操作方法的讲解，教育学生要懂规矩、守纪律，继而对学生进行社会主义价值观教育。</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第7章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多维数组</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7.1  二维数组的基本知识</w:t>
            </w:r>
          </w:p>
          <w:p>
            <w:pPr>
              <w:spacing w:line="380" w:lineRule="exact"/>
              <w:jc w:val="left"/>
              <w:rPr>
                <w:rFonts w:ascii="宋体" w:hAnsi="宋体" w:eastAsia="宋体" w:cs="宋体"/>
                <w:szCs w:val="21"/>
              </w:rPr>
            </w:pPr>
            <w:r>
              <w:rPr>
                <w:rFonts w:hint="eastAsia" w:ascii="宋体" w:hAnsi="宋体" w:eastAsia="宋体" w:cs="宋体"/>
                <w:szCs w:val="21"/>
              </w:rPr>
              <w:t>7.2  处理二维数组</w:t>
            </w:r>
          </w:p>
          <w:p>
            <w:pPr>
              <w:spacing w:line="380" w:lineRule="exact"/>
              <w:jc w:val="left"/>
              <w:rPr>
                <w:rFonts w:ascii="宋体" w:hAnsi="宋体" w:eastAsia="宋体" w:cs="宋体"/>
                <w:szCs w:val="21"/>
              </w:rPr>
            </w:pPr>
            <w:r>
              <w:rPr>
                <w:rFonts w:hint="eastAsia" w:ascii="宋体" w:hAnsi="宋体" w:eastAsia="宋体" w:cs="宋体"/>
                <w:szCs w:val="21"/>
              </w:rPr>
              <w:t>7.3  传递数组</w:t>
            </w:r>
          </w:p>
          <w:p>
            <w:pPr>
              <w:spacing w:line="380" w:lineRule="exact"/>
              <w:jc w:val="left"/>
              <w:rPr>
                <w:rFonts w:ascii="宋体"/>
                <w:b/>
                <w:bCs/>
                <w:sz w:val="24"/>
              </w:rPr>
            </w:pPr>
            <w:r>
              <w:rPr>
                <w:rFonts w:hint="eastAsia" w:ascii="宋体" w:hAnsi="宋体" w:eastAsia="宋体" w:cs="宋体"/>
                <w:szCs w:val="21"/>
              </w:rPr>
              <w:t>7.4  多维数组</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掌握多维数组的基本使用方法。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重点是二维数组的基本知识，难点是多维数组</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第8章</w:t>
            </w:r>
          </w:p>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对象和类</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8.1  定义对象的类</w:t>
            </w:r>
          </w:p>
          <w:p>
            <w:pPr>
              <w:spacing w:line="380" w:lineRule="exact"/>
              <w:jc w:val="left"/>
              <w:rPr>
                <w:rFonts w:ascii="宋体" w:hAnsi="宋体" w:eastAsia="宋体" w:cs="宋体"/>
                <w:szCs w:val="21"/>
              </w:rPr>
            </w:pPr>
            <w:r>
              <w:rPr>
                <w:rFonts w:hint="eastAsia" w:ascii="宋体" w:hAnsi="宋体" w:eastAsia="宋体" w:cs="宋体"/>
                <w:szCs w:val="21"/>
              </w:rPr>
              <w:t>8.2  构造方法</w:t>
            </w:r>
          </w:p>
          <w:p>
            <w:pPr>
              <w:spacing w:line="380" w:lineRule="exact"/>
              <w:jc w:val="left"/>
              <w:rPr>
                <w:rFonts w:ascii="宋体" w:hAnsi="宋体" w:eastAsia="宋体" w:cs="宋体"/>
                <w:szCs w:val="21"/>
              </w:rPr>
            </w:pPr>
            <w:r>
              <w:rPr>
                <w:rFonts w:hint="eastAsia" w:ascii="宋体" w:hAnsi="宋体" w:eastAsia="宋体" w:cs="宋体"/>
                <w:szCs w:val="21"/>
              </w:rPr>
              <w:t>8.3  引用变量</w:t>
            </w:r>
          </w:p>
          <w:p>
            <w:pPr>
              <w:spacing w:line="380" w:lineRule="exact"/>
              <w:jc w:val="left"/>
              <w:rPr>
                <w:rFonts w:ascii="宋体" w:hAnsi="宋体" w:eastAsia="宋体" w:cs="宋体"/>
                <w:szCs w:val="21"/>
              </w:rPr>
            </w:pPr>
            <w:r>
              <w:rPr>
                <w:rFonts w:hint="eastAsia" w:ascii="宋体" w:hAnsi="宋体" w:eastAsia="宋体" w:cs="宋体"/>
                <w:szCs w:val="21"/>
              </w:rPr>
              <w:t>8.4  Java库</w:t>
            </w:r>
          </w:p>
          <w:p>
            <w:pPr>
              <w:spacing w:line="380" w:lineRule="exact"/>
              <w:jc w:val="left"/>
              <w:rPr>
                <w:rFonts w:ascii="宋体" w:hAnsi="宋体" w:eastAsia="宋体" w:cs="宋体"/>
                <w:szCs w:val="21"/>
              </w:rPr>
            </w:pPr>
            <w:r>
              <w:rPr>
                <w:rFonts w:hint="eastAsia" w:ascii="宋体" w:hAnsi="宋体" w:eastAsia="宋体" w:cs="宋体"/>
                <w:szCs w:val="21"/>
              </w:rPr>
              <w:t>8.5  静态变量和方法</w:t>
            </w:r>
          </w:p>
          <w:p>
            <w:pPr>
              <w:spacing w:line="380" w:lineRule="exact"/>
              <w:jc w:val="left"/>
              <w:rPr>
                <w:rFonts w:ascii="宋体" w:hAnsi="宋体" w:eastAsia="宋体" w:cs="宋体"/>
                <w:szCs w:val="21"/>
              </w:rPr>
            </w:pPr>
            <w:r>
              <w:rPr>
                <w:rFonts w:hint="eastAsia" w:ascii="宋体" w:hAnsi="宋体" w:eastAsia="宋体" w:cs="宋体"/>
                <w:szCs w:val="21"/>
              </w:rPr>
              <w:t>8.6  可见性修饰符</w:t>
            </w:r>
          </w:p>
          <w:p>
            <w:pPr>
              <w:spacing w:line="380" w:lineRule="exact"/>
              <w:jc w:val="left"/>
              <w:rPr>
                <w:rFonts w:ascii="宋体" w:hAnsi="宋体" w:eastAsia="宋体" w:cs="宋体"/>
                <w:szCs w:val="21"/>
              </w:rPr>
            </w:pPr>
            <w:r>
              <w:rPr>
                <w:rFonts w:hint="eastAsia" w:ascii="宋体" w:hAnsi="宋体" w:eastAsia="宋体" w:cs="宋体"/>
                <w:szCs w:val="21"/>
              </w:rPr>
              <w:t>8.7  数据域封装</w:t>
            </w:r>
          </w:p>
          <w:p>
            <w:pPr>
              <w:spacing w:line="380" w:lineRule="exact"/>
              <w:jc w:val="left"/>
              <w:rPr>
                <w:rFonts w:ascii="宋体" w:hAnsi="宋体" w:eastAsia="宋体" w:cs="宋体"/>
                <w:szCs w:val="21"/>
              </w:rPr>
            </w:pPr>
            <w:r>
              <w:rPr>
                <w:rFonts w:hint="eastAsia" w:ascii="宋体" w:hAnsi="宋体" w:eastAsia="宋体" w:cs="宋体"/>
                <w:szCs w:val="21"/>
              </w:rPr>
              <w:t>8.8  对象参数与对象数组</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掌握面向对象编程的基本思想和结构。</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重点掌握类和对象的使用，难点是静态与可见性修饰符</w:t>
            </w:r>
          </w:p>
          <w:p>
            <w:pPr>
              <w:spacing w:line="380" w:lineRule="exact"/>
              <w:rPr>
                <w:rFonts w:ascii="Times New Roman" w:hAnsi="Times New Roman" w:cs="Times New Roman"/>
                <w:szCs w:val="21"/>
              </w:rPr>
            </w:pPr>
            <w:r>
              <w:rPr>
                <w:rFonts w:hint="eastAsia" w:ascii="Times New Roman" w:hAnsi="Times New Roman" w:cs="Times New Roman"/>
                <w:b/>
                <w:bCs/>
                <w:szCs w:val="21"/>
              </w:rPr>
              <w:t>本章思政要点：</w:t>
            </w:r>
            <w:r>
              <w:rPr>
                <w:rFonts w:hint="eastAsia" w:ascii="Times New Roman" w:hAnsi="Times New Roman" w:cs="Times New Roman"/>
                <w:szCs w:val="21"/>
              </w:rPr>
              <w:t>树立正确的技能观，努力提高自己的职业技能，为社会和人民造福，绝不能利用自己的技能去做违法犯罪之事。</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课堂讲授、简短讨论、课堂练习、作业</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第9章</w:t>
            </w:r>
          </w:p>
          <w:p>
            <w:pPr>
              <w:spacing w:line="380" w:lineRule="exact"/>
              <w:jc w:val="center"/>
              <w:rPr>
                <w:rFonts w:ascii="Times New Roman" w:hAnsi="Times New Roman" w:eastAsia="宋体" w:cs="Times New Roman"/>
                <w:szCs w:val="21"/>
              </w:rPr>
            </w:pPr>
            <w:r>
              <w:rPr>
                <w:rFonts w:hint="eastAsia" w:ascii="宋体" w:hAnsi="宋体" w:eastAsia="宋体"/>
                <w:szCs w:val="21"/>
              </w:rPr>
              <w:t>字符串和文本IO</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9.1  字符串类</w:t>
            </w:r>
          </w:p>
          <w:p>
            <w:pPr>
              <w:spacing w:line="380" w:lineRule="exact"/>
              <w:jc w:val="left"/>
              <w:rPr>
                <w:rFonts w:ascii="宋体" w:hAnsi="宋体" w:eastAsia="宋体" w:cs="宋体"/>
                <w:szCs w:val="21"/>
              </w:rPr>
            </w:pPr>
            <w:r>
              <w:rPr>
                <w:rFonts w:hint="eastAsia" w:ascii="宋体" w:hAnsi="宋体" w:eastAsia="宋体" w:cs="宋体"/>
                <w:szCs w:val="21"/>
              </w:rPr>
              <w:t>9.2  字符类</w:t>
            </w:r>
          </w:p>
          <w:p>
            <w:pPr>
              <w:spacing w:line="380" w:lineRule="exact"/>
              <w:jc w:val="left"/>
              <w:rPr>
                <w:rFonts w:ascii="宋体" w:hAnsi="宋体" w:eastAsia="宋体" w:cs="宋体"/>
                <w:szCs w:val="21"/>
              </w:rPr>
            </w:pPr>
            <w:r>
              <w:rPr>
                <w:rFonts w:hint="eastAsia" w:ascii="宋体" w:hAnsi="宋体" w:eastAsia="宋体" w:cs="宋体"/>
                <w:szCs w:val="21"/>
              </w:rPr>
              <w:t>9.3  字符串缓冲类</w:t>
            </w:r>
          </w:p>
          <w:p>
            <w:pPr>
              <w:spacing w:line="380" w:lineRule="exact"/>
              <w:jc w:val="left"/>
              <w:rPr>
                <w:rFonts w:ascii="宋体" w:hAnsi="宋体" w:eastAsia="宋体" w:cs="宋体"/>
                <w:szCs w:val="21"/>
              </w:rPr>
            </w:pPr>
            <w:r>
              <w:rPr>
                <w:rFonts w:hint="eastAsia" w:ascii="宋体" w:hAnsi="宋体" w:eastAsia="宋体" w:cs="宋体"/>
                <w:szCs w:val="21"/>
              </w:rPr>
              <w:t>9.4  命令行参数</w:t>
            </w:r>
          </w:p>
          <w:p>
            <w:pPr>
              <w:spacing w:line="380" w:lineRule="exact"/>
              <w:jc w:val="left"/>
              <w:rPr>
                <w:rFonts w:ascii="宋体" w:hAnsi="宋体" w:eastAsia="宋体" w:cs="宋体"/>
                <w:szCs w:val="21"/>
              </w:rPr>
            </w:pPr>
            <w:r>
              <w:rPr>
                <w:rFonts w:hint="eastAsia" w:ascii="宋体" w:hAnsi="宋体" w:eastAsia="宋体" w:cs="宋体"/>
                <w:szCs w:val="21"/>
              </w:rPr>
              <w:t>9.5  文件类</w:t>
            </w:r>
          </w:p>
          <w:p>
            <w:pPr>
              <w:spacing w:line="380" w:lineRule="exact"/>
              <w:jc w:val="left"/>
              <w:rPr>
                <w:rFonts w:ascii="宋体" w:hAnsi="宋体" w:eastAsia="宋体" w:cs="宋体"/>
                <w:szCs w:val="21"/>
              </w:rPr>
            </w:pPr>
            <w:r>
              <w:rPr>
                <w:rFonts w:hint="eastAsia" w:ascii="宋体" w:hAnsi="宋体" w:eastAsia="宋体" w:cs="宋体"/>
                <w:szCs w:val="21"/>
              </w:rPr>
              <w:t>9.6  文件输入输出</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掌握字符串类、文件类的使用方法。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重点掌握字符串处理、输入以及输出，难点是字符缓冲类的使用</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第10章</w:t>
            </w:r>
          </w:p>
          <w:p>
            <w:pPr>
              <w:spacing w:line="380" w:lineRule="exact"/>
              <w:jc w:val="center"/>
              <w:rPr>
                <w:rFonts w:ascii="宋体" w:hAnsi="宋体" w:eastAsia="宋体"/>
                <w:szCs w:val="21"/>
              </w:rPr>
            </w:pPr>
            <w:r>
              <w:rPr>
                <w:rFonts w:hint="eastAsia" w:ascii="宋体" w:hAnsi="宋体" w:eastAsia="宋体"/>
                <w:szCs w:val="21"/>
              </w:rPr>
              <w:t>关于对象的思考</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10.1  不可变对象和类</w:t>
            </w:r>
          </w:p>
          <w:p>
            <w:pPr>
              <w:spacing w:line="380" w:lineRule="exact"/>
              <w:jc w:val="left"/>
              <w:rPr>
                <w:rFonts w:ascii="宋体" w:hAnsi="宋体" w:eastAsia="宋体" w:cs="宋体"/>
                <w:szCs w:val="21"/>
              </w:rPr>
            </w:pPr>
            <w:r>
              <w:rPr>
                <w:rFonts w:hint="eastAsia" w:ascii="宋体" w:hAnsi="宋体" w:eastAsia="宋体" w:cs="宋体"/>
                <w:szCs w:val="21"/>
              </w:rPr>
              <w:t>10.2  变量的作用域</w:t>
            </w:r>
          </w:p>
          <w:p>
            <w:pPr>
              <w:spacing w:line="380" w:lineRule="exact"/>
              <w:jc w:val="left"/>
              <w:rPr>
                <w:rFonts w:ascii="宋体" w:hAnsi="宋体" w:eastAsia="宋体" w:cs="宋体"/>
                <w:szCs w:val="21"/>
              </w:rPr>
            </w:pPr>
            <w:r>
              <w:rPr>
                <w:rFonts w:hint="eastAsia" w:ascii="宋体" w:hAnsi="宋体" w:eastAsia="宋体" w:cs="宋体"/>
                <w:szCs w:val="21"/>
              </w:rPr>
              <w:t>10.3  this引用</w:t>
            </w:r>
          </w:p>
          <w:p>
            <w:pPr>
              <w:spacing w:line="380" w:lineRule="exact"/>
              <w:jc w:val="left"/>
              <w:rPr>
                <w:rFonts w:ascii="宋体" w:hAnsi="宋体" w:eastAsia="宋体" w:cs="宋体"/>
                <w:szCs w:val="21"/>
              </w:rPr>
            </w:pPr>
            <w:r>
              <w:rPr>
                <w:rFonts w:hint="eastAsia" w:ascii="宋体" w:hAnsi="宋体" w:eastAsia="宋体" w:cs="宋体"/>
                <w:szCs w:val="21"/>
              </w:rPr>
              <w:t>10.4  类的抽象和封装</w:t>
            </w:r>
          </w:p>
          <w:p>
            <w:pPr>
              <w:spacing w:line="380" w:lineRule="exact"/>
              <w:jc w:val="left"/>
              <w:rPr>
                <w:rFonts w:ascii="宋体" w:hAnsi="宋体" w:eastAsia="宋体" w:cs="宋体"/>
                <w:szCs w:val="21"/>
              </w:rPr>
            </w:pPr>
            <w:r>
              <w:rPr>
                <w:rFonts w:hint="eastAsia" w:ascii="宋体" w:hAnsi="宋体" w:eastAsia="宋体" w:cs="宋体"/>
                <w:szCs w:val="21"/>
              </w:rPr>
              <w:t>10.5  面向对象的思考</w:t>
            </w:r>
          </w:p>
          <w:p>
            <w:pPr>
              <w:spacing w:line="380" w:lineRule="exact"/>
              <w:jc w:val="left"/>
              <w:rPr>
                <w:rFonts w:ascii="宋体" w:hAnsi="宋体" w:eastAsia="宋体" w:cs="宋体"/>
                <w:szCs w:val="21"/>
              </w:rPr>
            </w:pPr>
            <w:r>
              <w:rPr>
                <w:rFonts w:hint="eastAsia" w:ascii="宋体" w:hAnsi="宋体" w:eastAsia="宋体" w:cs="宋体"/>
                <w:szCs w:val="21"/>
              </w:rPr>
              <w:t>10.6  对象的组合</w:t>
            </w:r>
          </w:p>
          <w:p>
            <w:pPr>
              <w:spacing w:line="380" w:lineRule="exact"/>
              <w:jc w:val="left"/>
              <w:rPr>
                <w:rFonts w:ascii="宋体" w:hAnsi="宋体" w:eastAsia="宋体" w:cs="宋体"/>
                <w:szCs w:val="21"/>
              </w:rPr>
            </w:pPr>
            <w:r>
              <w:rPr>
                <w:rFonts w:hint="eastAsia" w:ascii="宋体" w:hAnsi="宋体" w:eastAsia="宋体" w:cs="宋体"/>
                <w:szCs w:val="21"/>
              </w:rPr>
              <w:t>10.7  类的设计原则</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进一步了解面向对象的思考方式。</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重点掌握类的抽象和封装，难点是类的设计原则</w:t>
            </w:r>
          </w:p>
          <w:p>
            <w:pPr>
              <w:spacing w:line="380" w:lineRule="exact"/>
              <w:rPr>
                <w:rFonts w:ascii="Times New Roman" w:hAnsi="Times New Roman" w:eastAsia="宋体" w:cs="Times New Roman"/>
                <w:szCs w:val="21"/>
              </w:rPr>
            </w:pPr>
            <w:r>
              <w:rPr>
                <w:rFonts w:hint="eastAsia" w:ascii="宋体" w:hAnsi="宋体" w:eastAsia="宋体" w:cs="宋体"/>
                <w:b/>
                <w:bCs/>
                <w:szCs w:val="21"/>
              </w:rPr>
              <w:t>本章思政要点：</w:t>
            </w:r>
            <w:r>
              <w:rPr>
                <w:rFonts w:hint="eastAsia" w:ascii="宋体" w:hAnsi="宋体" w:eastAsia="宋体" w:cs="宋体"/>
                <w:szCs w:val="21"/>
              </w:rPr>
              <w:t>培养学生的软件工匠精神，在潜移默化中培育社会主义核心价值观，提高综合职业素质，树立社会主义职业精神。</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第11章</w:t>
            </w:r>
          </w:p>
          <w:p>
            <w:pPr>
              <w:spacing w:line="380" w:lineRule="exact"/>
              <w:jc w:val="center"/>
              <w:rPr>
                <w:rFonts w:ascii="宋体" w:hAnsi="宋体" w:eastAsia="宋体"/>
                <w:szCs w:val="21"/>
              </w:rPr>
            </w:pPr>
            <w:r>
              <w:rPr>
                <w:rFonts w:hint="eastAsia" w:ascii="宋体" w:hAnsi="宋体" w:eastAsia="宋体"/>
                <w:szCs w:val="21"/>
              </w:rPr>
              <w:t>继承和多态</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11.1  父类和子类</w:t>
            </w:r>
          </w:p>
          <w:p>
            <w:pPr>
              <w:spacing w:line="380" w:lineRule="exact"/>
              <w:jc w:val="left"/>
              <w:rPr>
                <w:rFonts w:ascii="宋体" w:hAnsi="宋体" w:eastAsia="宋体" w:cs="宋体"/>
                <w:szCs w:val="21"/>
              </w:rPr>
            </w:pPr>
            <w:r>
              <w:rPr>
                <w:rFonts w:hint="eastAsia" w:ascii="宋体" w:hAnsi="宋体" w:eastAsia="宋体" w:cs="宋体"/>
                <w:szCs w:val="21"/>
              </w:rPr>
              <w:t>11.2  super关键字</w:t>
            </w:r>
          </w:p>
          <w:p>
            <w:pPr>
              <w:spacing w:line="380" w:lineRule="exact"/>
              <w:jc w:val="left"/>
              <w:rPr>
                <w:rFonts w:ascii="宋体" w:hAnsi="宋体" w:eastAsia="宋体" w:cs="宋体"/>
                <w:szCs w:val="21"/>
              </w:rPr>
            </w:pPr>
            <w:r>
              <w:rPr>
                <w:rFonts w:hint="eastAsia" w:ascii="宋体" w:hAnsi="宋体" w:eastAsia="宋体" w:cs="宋体"/>
                <w:szCs w:val="21"/>
              </w:rPr>
              <w:t>11.3  覆盖方法</w:t>
            </w:r>
          </w:p>
          <w:p>
            <w:pPr>
              <w:spacing w:line="380" w:lineRule="exact"/>
              <w:jc w:val="left"/>
              <w:rPr>
                <w:rFonts w:ascii="宋体" w:hAnsi="宋体" w:eastAsia="宋体" w:cs="宋体"/>
                <w:szCs w:val="21"/>
              </w:rPr>
            </w:pPr>
            <w:r>
              <w:rPr>
                <w:rFonts w:hint="eastAsia" w:ascii="宋体" w:hAnsi="宋体" w:eastAsia="宋体" w:cs="宋体"/>
                <w:szCs w:val="21"/>
              </w:rPr>
              <w:t>11.4  覆盖和重载</w:t>
            </w:r>
          </w:p>
          <w:p>
            <w:pPr>
              <w:spacing w:line="380" w:lineRule="exact"/>
              <w:jc w:val="left"/>
              <w:rPr>
                <w:rFonts w:ascii="宋体" w:hAnsi="宋体" w:eastAsia="宋体" w:cs="宋体"/>
                <w:szCs w:val="21"/>
              </w:rPr>
            </w:pPr>
            <w:r>
              <w:rPr>
                <w:rFonts w:hint="eastAsia" w:ascii="宋体" w:hAnsi="宋体" w:eastAsia="宋体" w:cs="宋体"/>
                <w:szCs w:val="21"/>
              </w:rPr>
              <w:t>11.5  对象类Object</w:t>
            </w:r>
          </w:p>
          <w:p>
            <w:pPr>
              <w:spacing w:line="380" w:lineRule="exact"/>
              <w:jc w:val="left"/>
              <w:rPr>
                <w:rFonts w:ascii="宋体" w:hAnsi="宋体" w:eastAsia="宋体" w:cs="宋体"/>
                <w:szCs w:val="21"/>
              </w:rPr>
            </w:pPr>
            <w:r>
              <w:rPr>
                <w:rFonts w:hint="eastAsia" w:ascii="宋体" w:hAnsi="宋体" w:eastAsia="宋体" w:cs="宋体"/>
                <w:szCs w:val="21"/>
              </w:rPr>
              <w:t>11.6  多态和动态绑定</w:t>
            </w:r>
          </w:p>
          <w:p>
            <w:pPr>
              <w:spacing w:line="380" w:lineRule="exact"/>
              <w:jc w:val="left"/>
              <w:rPr>
                <w:rFonts w:ascii="宋体" w:hAnsi="宋体" w:eastAsia="宋体" w:cs="宋体"/>
                <w:szCs w:val="21"/>
              </w:rPr>
            </w:pPr>
            <w:r>
              <w:rPr>
                <w:rFonts w:hint="eastAsia" w:ascii="宋体" w:hAnsi="宋体" w:eastAsia="宋体" w:cs="宋体"/>
                <w:szCs w:val="21"/>
              </w:rPr>
              <w:t>11.7  对象转换</w:t>
            </w:r>
          </w:p>
          <w:p>
            <w:pPr>
              <w:spacing w:line="380" w:lineRule="exact"/>
              <w:jc w:val="left"/>
              <w:rPr>
                <w:rFonts w:ascii="宋体" w:hAnsi="宋体" w:eastAsia="宋体" w:cs="宋体"/>
                <w:szCs w:val="21"/>
              </w:rPr>
            </w:pPr>
            <w:r>
              <w:rPr>
                <w:rFonts w:hint="eastAsia" w:ascii="宋体" w:hAnsi="宋体" w:eastAsia="宋体" w:cs="宋体"/>
                <w:szCs w:val="21"/>
              </w:rPr>
              <w:t>11.8  数组线性表类</w:t>
            </w:r>
          </w:p>
          <w:p>
            <w:pPr>
              <w:spacing w:line="380" w:lineRule="exact"/>
              <w:jc w:val="left"/>
              <w:rPr>
                <w:rFonts w:ascii="宋体" w:hAnsi="宋体" w:eastAsia="宋体" w:cs="宋体"/>
                <w:szCs w:val="21"/>
              </w:rPr>
            </w:pPr>
            <w:r>
              <w:rPr>
                <w:rFonts w:hint="eastAsia" w:ascii="宋体" w:hAnsi="宋体" w:eastAsia="宋体" w:cs="宋体"/>
                <w:szCs w:val="21"/>
              </w:rPr>
              <w:t>11.9  protected数据和方法</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掌握类的复用。</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重点掌握继承类与父类的联系，难点是动态绑定</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理解分类学的思想是人类解决复杂问题时最常用的方法之一，在学习生活中做好分类计划，合理规划时间。</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课堂讲授、简短讨论、课堂练习、作业</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第12章</w:t>
            </w:r>
          </w:p>
          <w:p>
            <w:pPr>
              <w:spacing w:line="380" w:lineRule="exact"/>
              <w:jc w:val="center"/>
              <w:rPr>
                <w:rFonts w:ascii="宋体" w:hAnsi="宋体" w:eastAsia="宋体"/>
                <w:szCs w:val="21"/>
              </w:rPr>
            </w:pPr>
            <w:r>
              <w:rPr>
                <w:rFonts w:hint="eastAsia" w:ascii="宋体" w:hAnsi="宋体" w:eastAsia="宋体"/>
                <w:szCs w:val="21"/>
              </w:rPr>
              <w:t>图形用户界面基础</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12.1  Swing和AWT</w:t>
            </w:r>
          </w:p>
          <w:p>
            <w:pPr>
              <w:spacing w:line="380" w:lineRule="exact"/>
              <w:jc w:val="left"/>
              <w:rPr>
                <w:rFonts w:ascii="宋体" w:hAnsi="宋体" w:eastAsia="宋体" w:cs="宋体"/>
                <w:szCs w:val="21"/>
              </w:rPr>
            </w:pPr>
            <w:r>
              <w:rPr>
                <w:rFonts w:hint="eastAsia" w:ascii="宋体" w:hAnsi="宋体" w:eastAsia="宋体" w:cs="宋体"/>
                <w:szCs w:val="21"/>
              </w:rPr>
              <w:t>12.2  GUI API</w:t>
            </w:r>
          </w:p>
          <w:p>
            <w:pPr>
              <w:spacing w:line="380" w:lineRule="exact"/>
              <w:jc w:val="left"/>
              <w:rPr>
                <w:rFonts w:ascii="宋体" w:hAnsi="宋体" w:eastAsia="宋体" w:cs="宋体"/>
                <w:szCs w:val="21"/>
              </w:rPr>
            </w:pPr>
            <w:r>
              <w:rPr>
                <w:rFonts w:hint="eastAsia" w:ascii="宋体" w:hAnsi="宋体" w:eastAsia="宋体" w:cs="宋体"/>
                <w:szCs w:val="21"/>
              </w:rPr>
              <w:t>12.3  框架</w:t>
            </w:r>
          </w:p>
          <w:p>
            <w:pPr>
              <w:spacing w:line="380" w:lineRule="exact"/>
              <w:jc w:val="left"/>
              <w:rPr>
                <w:rFonts w:ascii="宋体" w:hAnsi="宋体" w:eastAsia="宋体" w:cs="宋体"/>
                <w:szCs w:val="21"/>
              </w:rPr>
            </w:pPr>
            <w:r>
              <w:rPr>
                <w:rFonts w:hint="eastAsia" w:ascii="宋体" w:hAnsi="宋体" w:eastAsia="宋体" w:cs="宋体"/>
                <w:szCs w:val="21"/>
              </w:rPr>
              <w:t>12.4  布局管理器</w:t>
            </w:r>
          </w:p>
          <w:p>
            <w:pPr>
              <w:spacing w:line="380" w:lineRule="exact"/>
              <w:jc w:val="left"/>
              <w:rPr>
                <w:rFonts w:ascii="宋体" w:hAnsi="宋体" w:eastAsia="宋体" w:cs="宋体"/>
                <w:szCs w:val="21"/>
              </w:rPr>
            </w:pPr>
            <w:r>
              <w:rPr>
                <w:rFonts w:hint="eastAsia" w:ascii="宋体" w:hAnsi="宋体" w:eastAsia="宋体" w:cs="宋体"/>
                <w:szCs w:val="21"/>
              </w:rPr>
              <w:t>12.5  面板作为子容器</w:t>
            </w:r>
          </w:p>
          <w:p>
            <w:pPr>
              <w:spacing w:line="380" w:lineRule="exact"/>
              <w:jc w:val="left"/>
              <w:rPr>
                <w:rFonts w:ascii="宋体" w:hAnsi="宋体" w:eastAsia="宋体" w:cs="宋体"/>
                <w:szCs w:val="21"/>
              </w:rPr>
            </w:pPr>
            <w:r>
              <w:rPr>
                <w:rFonts w:hint="eastAsia" w:ascii="宋体" w:hAnsi="宋体" w:eastAsia="宋体" w:cs="宋体"/>
                <w:szCs w:val="21"/>
              </w:rPr>
              <w:t>12.6  颜色和字体类</w:t>
            </w:r>
          </w:p>
          <w:p>
            <w:pPr>
              <w:spacing w:line="380" w:lineRule="exact"/>
              <w:jc w:val="left"/>
              <w:rPr>
                <w:rFonts w:ascii="宋体" w:hAnsi="宋体" w:eastAsia="宋体" w:cs="宋体"/>
                <w:szCs w:val="21"/>
              </w:rPr>
            </w:pPr>
            <w:r>
              <w:rPr>
                <w:rFonts w:hint="eastAsia" w:ascii="宋体" w:hAnsi="宋体" w:eastAsia="宋体" w:cs="宋体"/>
                <w:szCs w:val="21"/>
              </w:rPr>
              <w:t>12.7  组件的公共特性</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掌握图形界面的基本设计方法。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重点掌握界面类的使用，难点是类的层次</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理解沟通能力是一个人生存和发展的必备技能，了解软件开发过程中沟通能力的重要性，学习高效沟通的三大秘诀。</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第13章</w:t>
            </w:r>
          </w:p>
          <w:p>
            <w:pPr>
              <w:spacing w:line="380" w:lineRule="exact"/>
              <w:jc w:val="center"/>
              <w:rPr>
                <w:rFonts w:ascii="宋体" w:hAnsi="宋体" w:eastAsia="宋体"/>
                <w:szCs w:val="21"/>
              </w:rPr>
            </w:pPr>
            <w:r>
              <w:rPr>
                <w:rFonts w:hint="eastAsia" w:ascii="宋体" w:hAnsi="宋体" w:eastAsia="宋体"/>
                <w:szCs w:val="21"/>
              </w:rPr>
              <w:t>异常处理</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13.1  异常处理概述</w:t>
            </w:r>
          </w:p>
          <w:p>
            <w:pPr>
              <w:spacing w:line="380" w:lineRule="exact"/>
              <w:jc w:val="left"/>
              <w:rPr>
                <w:rFonts w:ascii="宋体" w:hAnsi="宋体" w:eastAsia="宋体" w:cs="宋体"/>
                <w:szCs w:val="21"/>
              </w:rPr>
            </w:pPr>
            <w:r>
              <w:rPr>
                <w:rFonts w:hint="eastAsia" w:ascii="宋体" w:hAnsi="宋体" w:eastAsia="宋体" w:cs="宋体"/>
                <w:szCs w:val="21"/>
              </w:rPr>
              <w:t>13.2  异常处理的优势</w:t>
            </w:r>
          </w:p>
          <w:p>
            <w:pPr>
              <w:spacing w:line="380" w:lineRule="exact"/>
              <w:jc w:val="left"/>
              <w:rPr>
                <w:rFonts w:ascii="宋体" w:hAnsi="宋体" w:eastAsia="宋体" w:cs="宋体"/>
                <w:szCs w:val="21"/>
              </w:rPr>
            </w:pPr>
            <w:r>
              <w:rPr>
                <w:rFonts w:hint="eastAsia" w:ascii="宋体" w:hAnsi="宋体" w:eastAsia="宋体" w:cs="宋体"/>
                <w:szCs w:val="21"/>
              </w:rPr>
              <w:t>13.3  异常类型</w:t>
            </w:r>
          </w:p>
          <w:p>
            <w:pPr>
              <w:spacing w:line="380" w:lineRule="exact"/>
              <w:jc w:val="left"/>
              <w:rPr>
                <w:rFonts w:ascii="宋体" w:hAnsi="宋体" w:eastAsia="宋体" w:cs="宋体"/>
                <w:szCs w:val="21"/>
              </w:rPr>
            </w:pPr>
            <w:r>
              <w:rPr>
                <w:rFonts w:hint="eastAsia" w:ascii="宋体" w:hAnsi="宋体" w:eastAsia="宋体" w:cs="宋体"/>
                <w:szCs w:val="21"/>
              </w:rPr>
              <w:t>13.4  更多知识</w:t>
            </w:r>
          </w:p>
          <w:p>
            <w:pPr>
              <w:numPr>
                <w:ilvl w:val="255"/>
                <w:numId w:val="0"/>
              </w:numPr>
              <w:spacing w:line="380" w:lineRule="exact"/>
              <w:jc w:val="left"/>
              <w:rPr>
                <w:rFonts w:ascii="宋体" w:hAnsi="宋体" w:eastAsia="宋体" w:cs="宋体"/>
                <w:szCs w:val="21"/>
              </w:rPr>
            </w:pPr>
            <w:r>
              <w:rPr>
                <w:rFonts w:hint="eastAsia" w:ascii="宋体" w:hAnsi="宋体" w:eastAsia="宋体" w:cs="宋体"/>
                <w:szCs w:val="21"/>
              </w:rPr>
              <w:t>13.5 finally子句</w:t>
            </w:r>
          </w:p>
          <w:p>
            <w:pPr>
              <w:numPr>
                <w:ilvl w:val="255"/>
                <w:numId w:val="0"/>
              </w:numPr>
              <w:spacing w:line="380" w:lineRule="exact"/>
              <w:jc w:val="left"/>
              <w:rPr>
                <w:rFonts w:ascii="宋体" w:hAnsi="宋体" w:eastAsia="宋体" w:cs="宋体"/>
                <w:szCs w:val="21"/>
              </w:rPr>
            </w:pPr>
            <w:r>
              <w:rPr>
                <w:rFonts w:hint="eastAsia" w:ascii="宋体" w:hAnsi="宋体" w:eastAsia="宋体" w:cs="宋体"/>
                <w:szCs w:val="21"/>
              </w:rPr>
              <w:t>13.6  重新抛出异常</w:t>
            </w:r>
          </w:p>
          <w:p>
            <w:pPr>
              <w:spacing w:line="380" w:lineRule="exact"/>
              <w:jc w:val="left"/>
              <w:rPr>
                <w:rFonts w:ascii="宋体" w:hAnsi="宋体" w:eastAsia="宋体" w:cs="宋体"/>
                <w:szCs w:val="21"/>
              </w:rPr>
            </w:pPr>
            <w:r>
              <w:rPr>
                <w:rFonts w:hint="eastAsia" w:ascii="宋体" w:hAnsi="宋体" w:eastAsia="宋体" w:cs="宋体"/>
                <w:szCs w:val="21"/>
              </w:rPr>
              <w:t>13.7  自定制异常类</w:t>
            </w:r>
          </w:p>
          <w:p>
            <w:pPr>
              <w:spacing w:line="380" w:lineRule="exact"/>
              <w:jc w:val="left"/>
              <w:rPr>
                <w:rFonts w:ascii="宋体" w:hAnsi="宋体" w:eastAsia="宋体" w:cs="宋体"/>
                <w:szCs w:val="21"/>
              </w:rPr>
            </w:pPr>
            <w:r>
              <w:rPr>
                <w:rFonts w:hint="eastAsia" w:ascii="黑体" w:eastAsia="黑体"/>
                <w:b/>
                <w:bCs/>
                <w:szCs w:val="21"/>
              </w:rPr>
              <w:t>教学要求：</w:t>
            </w:r>
            <w:r>
              <w:rPr>
                <w:rFonts w:hint="eastAsia" w:ascii="宋体" w:hAnsi="宋体" w:eastAsia="宋体" w:cs="宋体"/>
                <w:szCs w:val="21"/>
              </w:rPr>
              <w:t>掌握Java异常处理的机制。</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重点掌握异常处理的过程，难点是自定义异常类</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理解全局观的重要性，培养大局意识，以往届学生毕业设计的案例引出大局观的重要性。</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第14章</w:t>
            </w:r>
          </w:p>
          <w:p>
            <w:pPr>
              <w:spacing w:line="380" w:lineRule="exact"/>
              <w:jc w:val="center"/>
              <w:rPr>
                <w:rFonts w:ascii="宋体" w:hAnsi="宋体" w:eastAsia="宋体"/>
                <w:szCs w:val="21"/>
              </w:rPr>
            </w:pPr>
            <w:r>
              <w:rPr>
                <w:rFonts w:hint="eastAsia" w:ascii="宋体" w:hAnsi="宋体" w:eastAsia="宋体"/>
                <w:szCs w:val="21"/>
              </w:rPr>
              <w:t>抽象类和接口</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14.1  抽象类</w:t>
            </w:r>
          </w:p>
          <w:p>
            <w:pPr>
              <w:spacing w:line="380" w:lineRule="exact"/>
              <w:jc w:val="left"/>
              <w:rPr>
                <w:rFonts w:ascii="宋体" w:hAnsi="宋体" w:eastAsia="宋体" w:cs="宋体"/>
                <w:szCs w:val="21"/>
              </w:rPr>
            </w:pPr>
            <w:r>
              <w:rPr>
                <w:rFonts w:hint="eastAsia" w:ascii="宋体" w:hAnsi="宋体" w:eastAsia="宋体" w:cs="宋体"/>
                <w:szCs w:val="21"/>
              </w:rPr>
              <w:t>14.2  接口</w:t>
            </w:r>
          </w:p>
          <w:p>
            <w:pPr>
              <w:spacing w:line="380" w:lineRule="exact"/>
              <w:jc w:val="left"/>
              <w:rPr>
                <w:rFonts w:ascii="宋体" w:hAnsi="宋体" w:eastAsia="宋体" w:cs="宋体"/>
                <w:szCs w:val="21"/>
              </w:rPr>
            </w:pPr>
            <w:r>
              <w:rPr>
                <w:rFonts w:hint="eastAsia" w:ascii="宋体" w:hAnsi="宋体" w:eastAsia="宋体" w:cs="宋体"/>
                <w:szCs w:val="21"/>
              </w:rPr>
              <w:t>14.3  包装类</w:t>
            </w:r>
          </w:p>
          <w:p>
            <w:pPr>
              <w:spacing w:line="380" w:lineRule="exact"/>
              <w:jc w:val="left"/>
              <w:rPr>
                <w:rFonts w:ascii="宋体" w:hAnsi="宋体" w:eastAsia="宋体" w:cs="宋体"/>
                <w:szCs w:val="21"/>
              </w:rPr>
            </w:pPr>
            <w:r>
              <w:rPr>
                <w:rFonts w:hint="eastAsia" w:ascii="宋体" w:hAnsi="宋体" w:eastAsia="宋体" w:cs="宋体"/>
                <w:szCs w:val="21"/>
              </w:rPr>
              <w:t>14.4  基本类型和包装类的转换</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掌握抽象类和接口的使用。</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重点掌握抽象类和接口的使用，难点是多重继承</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理解思考问题的周详性，学会未雨绸缪的前瞻性，培养不拖沓的好性格。</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第15章</w:t>
            </w:r>
          </w:p>
          <w:p>
            <w:pPr>
              <w:spacing w:line="380" w:lineRule="exact"/>
              <w:jc w:val="center"/>
              <w:rPr>
                <w:rFonts w:ascii="宋体" w:hAnsi="宋体" w:eastAsia="宋体"/>
                <w:szCs w:val="21"/>
              </w:rPr>
            </w:pPr>
            <w:r>
              <w:rPr>
                <w:rFonts w:hint="eastAsia" w:ascii="宋体" w:hAnsi="宋体" w:eastAsia="宋体"/>
                <w:szCs w:val="21"/>
              </w:rPr>
              <w:t>图形</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15.1  图形坐标系</w:t>
            </w:r>
          </w:p>
          <w:p>
            <w:pPr>
              <w:spacing w:line="380" w:lineRule="exact"/>
              <w:jc w:val="left"/>
              <w:rPr>
                <w:rFonts w:ascii="宋体" w:hAnsi="宋体" w:eastAsia="宋体" w:cs="宋体"/>
                <w:szCs w:val="21"/>
              </w:rPr>
            </w:pPr>
            <w:r>
              <w:rPr>
                <w:rFonts w:hint="eastAsia" w:ascii="宋体" w:hAnsi="宋体" w:eastAsia="宋体" w:cs="宋体"/>
                <w:szCs w:val="21"/>
              </w:rPr>
              <w:t>15.2  Graphics类</w:t>
            </w:r>
          </w:p>
          <w:p>
            <w:pPr>
              <w:spacing w:line="380" w:lineRule="exact"/>
              <w:jc w:val="left"/>
              <w:rPr>
                <w:rFonts w:ascii="宋体" w:hAnsi="宋体" w:eastAsia="宋体" w:cs="宋体"/>
                <w:szCs w:val="21"/>
              </w:rPr>
            </w:pPr>
            <w:r>
              <w:rPr>
                <w:rFonts w:hint="eastAsia" w:ascii="宋体" w:hAnsi="宋体" w:eastAsia="宋体" w:cs="宋体"/>
                <w:szCs w:val="21"/>
              </w:rPr>
              <w:t>15.3  绘制字符串、直线、矩形和椭圆</w:t>
            </w:r>
          </w:p>
          <w:p>
            <w:pPr>
              <w:spacing w:line="380" w:lineRule="exact"/>
              <w:jc w:val="left"/>
              <w:rPr>
                <w:rFonts w:ascii="宋体" w:hAnsi="宋体" w:eastAsia="宋体" w:cs="宋体"/>
                <w:szCs w:val="21"/>
              </w:rPr>
            </w:pPr>
            <w:r>
              <w:rPr>
                <w:rFonts w:hint="eastAsia" w:ascii="宋体" w:hAnsi="宋体" w:eastAsia="宋体" w:cs="宋体"/>
                <w:szCs w:val="21"/>
              </w:rPr>
              <w:t>15.4  绘制弧形、多边形和折线</w:t>
            </w:r>
          </w:p>
          <w:p>
            <w:pPr>
              <w:spacing w:line="380" w:lineRule="exact"/>
              <w:jc w:val="left"/>
              <w:rPr>
                <w:rFonts w:ascii="宋体" w:hAnsi="宋体" w:eastAsia="宋体" w:cs="宋体"/>
                <w:szCs w:val="21"/>
              </w:rPr>
            </w:pPr>
            <w:r>
              <w:rPr>
                <w:rFonts w:hint="eastAsia" w:ascii="宋体" w:hAnsi="宋体" w:eastAsia="宋体" w:cs="宋体"/>
                <w:szCs w:val="21"/>
              </w:rPr>
              <w:t>15.5  居中显示字符串</w:t>
            </w:r>
          </w:p>
          <w:p>
            <w:pPr>
              <w:spacing w:line="380" w:lineRule="exact"/>
              <w:jc w:val="left"/>
              <w:rPr>
                <w:rFonts w:ascii="宋体" w:hAnsi="宋体" w:eastAsia="宋体" w:cs="宋体"/>
                <w:szCs w:val="21"/>
              </w:rPr>
            </w:pPr>
            <w:r>
              <w:rPr>
                <w:rFonts w:hint="eastAsia" w:ascii="宋体" w:hAnsi="宋体" w:eastAsia="宋体" w:cs="宋体"/>
                <w:szCs w:val="21"/>
              </w:rPr>
              <w:t>15.6  显示图像</w:t>
            </w:r>
          </w:p>
          <w:p>
            <w:pPr>
              <w:spacing w:line="380" w:lineRule="exact"/>
              <w:rPr>
                <w:rFonts w:ascii="宋体" w:hAnsi="宋体" w:eastAsia="宋体" w:cs="宋体"/>
                <w:szCs w:val="21"/>
              </w:rPr>
            </w:pPr>
            <w:r>
              <w:rPr>
                <w:rFonts w:hint="eastAsia" w:ascii="黑体" w:eastAsia="黑体"/>
                <w:b/>
                <w:bCs/>
                <w:szCs w:val="21"/>
              </w:rPr>
              <w:t>教学要求：</w:t>
            </w:r>
            <w:r>
              <w:rPr>
                <w:rFonts w:hint="eastAsia" w:ascii="宋体" w:hAnsi="宋体" w:eastAsia="宋体" w:cs="宋体"/>
                <w:szCs w:val="21"/>
              </w:rPr>
              <w:t>掌握基本图形的绘制方法。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重点掌握图形类的使用，难点是实例应用</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第16章</w:t>
            </w:r>
          </w:p>
          <w:p>
            <w:pPr>
              <w:spacing w:line="380" w:lineRule="exact"/>
              <w:jc w:val="center"/>
              <w:rPr>
                <w:rFonts w:ascii="宋体" w:hAnsi="宋体" w:eastAsia="宋体"/>
                <w:szCs w:val="21"/>
              </w:rPr>
            </w:pPr>
            <w:r>
              <w:rPr>
                <w:rFonts w:hint="eastAsia" w:ascii="宋体" w:hAnsi="宋体" w:eastAsia="宋体"/>
                <w:szCs w:val="21"/>
              </w:rPr>
              <w:t>事件驱动程序设计</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16.1 事件和事件源</w:t>
            </w:r>
          </w:p>
          <w:p>
            <w:pPr>
              <w:spacing w:line="380" w:lineRule="exact"/>
              <w:jc w:val="left"/>
              <w:rPr>
                <w:rFonts w:ascii="宋体" w:hAnsi="宋体" w:eastAsia="宋体" w:cs="宋体"/>
                <w:szCs w:val="21"/>
              </w:rPr>
            </w:pPr>
            <w:r>
              <w:rPr>
                <w:rFonts w:hint="eastAsia" w:ascii="宋体" w:hAnsi="宋体" w:eastAsia="宋体" w:cs="宋体"/>
                <w:szCs w:val="21"/>
              </w:rPr>
              <w:t>16.2  监听器、注册和处理事件</w:t>
            </w:r>
          </w:p>
          <w:p>
            <w:pPr>
              <w:spacing w:line="380" w:lineRule="exact"/>
              <w:jc w:val="left"/>
              <w:rPr>
                <w:rFonts w:ascii="宋体" w:hAnsi="宋体" w:eastAsia="宋体" w:cs="宋体"/>
                <w:szCs w:val="21"/>
              </w:rPr>
            </w:pPr>
            <w:r>
              <w:rPr>
                <w:rFonts w:hint="eastAsia" w:ascii="宋体" w:hAnsi="宋体" w:eastAsia="宋体" w:cs="宋体"/>
                <w:szCs w:val="21"/>
              </w:rPr>
              <w:t>16.3  内部类</w:t>
            </w:r>
          </w:p>
          <w:p>
            <w:pPr>
              <w:spacing w:line="380" w:lineRule="exact"/>
              <w:jc w:val="left"/>
              <w:rPr>
                <w:rFonts w:ascii="宋体" w:hAnsi="宋体" w:eastAsia="宋体" w:cs="宋体"/>
                <w:szCs w:val="21"/>
              </w:rPr>
            </w:pPr>
            <w:r>
              <w:rPr>
                <w:rFonts w:hint="eastAsia" w:ascii="宋体" w:hAnsi="宋体" w:eastAsia="宋体" w:cs="宋体"/>
                <w:szCs w:val="21"/>
              </w:rPr>
              <w:t>16.4  匿名类监听器</w:t>
            </w:r>
          </w:p>
          <w:p>
            <w:pPr>
              <w:spacing w:line="380" w:lineRule="exact"/>
              <w:jc w:val="left"/>
              <w:rPr>
                <w:rFonts w:ascii="宋体" w:hAnsi="宋体" w:eastAsia="宋体" w:cs="宋体"/>
                <w:szCs w:val="21"/>
              </w:rPr>
            </w:pPr>
            <w:r>
              <w:rPr>
                <w:rFonts w:hint="eastAsia" w:ascii="宋体" w:hAnsi="宋体" w:eastAsia="宋体" w:cs="宋体"/>
                <w:szCs w:val="21"/>
              </w:rPr>
              <w:t>16.5  窗口事件</w:t>
            </w:r>
          </w:p>
          <w:p>
            <w:pPr>
              <w:spacing w:line="380" w:lineRule="exact"/>
              <w:jc w:val="left"/>
              <w:rPr>
                <w:rFonts w:ascii="宋体" w:hAnsi="宋体" w:eastAsia="宋体" w:cs="宋体"/>
                <w:szCs w:val="21"/>
              </w:rPr>
            </w:pPr>
            <w:r>
              <w:rPr>
                <w:rFonts w:hint="eastAsia" w:ascii="宋体" w:hAnsi="宋体" w:eastAsia="宋体" w:cs="宋体"/>
                <w:szCs w:val="21"/>
              </w:rPr>
              <w:t>16.6  监听器接口适配器</w:t>
            </w:r>
          </w:p>
          <w:p>
            <w:pPr>
              <w:spacing w:line="380" w:lineRule="exact"/>
              <w:jc w:val="left"/>
              <w:rPr>
                <w:rFonts w:ascii="宋体" w:hAnsi="宋体" w:eastAsia="宋体" w:cs="宋体"/>
                <w:szCs w:val="21"/>
              </w:rPr>
            </w:pPr>
            <w:r>
              <w:rPr>
                <w:rFonts w:hint="eastAsia" w:ascii="宋体" w:hAnsi="宋体" w:eastAsia="宋体" w:cs="宋体"/>
                <w:szCs w:val="21"/>
              </w:rPr>
              <w:t>16.7  鼠标和按键事件</w:t>
            </w:r>
          </w:p>
          <w:p>
            <w:pPr>
              <w:spacing w:line="380" w:lineRule="exact"/>
              <w:jc w:val="left"/>
              <w:rPr>
                <w:rFonts w:ascii="宋体" w:hAnsi="宋体" w:eastAsia="宋体" w:cs="宋体"/>
                <w:szCs w:val="21"/>
              </w:rPr>
            </w:pPr>
            <w:r>
              <w:rPr>
                <w:rFonts w:hint="eastAsia" w:ascii="黑体" w:eastAsia="黑体"/>
                <w:b/>
                <w:bCs/>
                <w:szCs w:val="21"/>
              </w:rPr>
              <w:t>教学要求：</w:t>
            </w:r>
            <w:r>
              <w:rPr>
                <w:rFonts w:hint="eastAsia" w:ascii="宋体" w:hAnsi="宋体" w:eastAsia="宋体" w:cs="宋体"/>
                <w:szCs w:val="21"/>
              </w:rPr>
              <w:t>掌握事件驱动的程序设计基本方法。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重点掌握常见事件的处理，难点是事件处理的机制</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分享软件行业领军人物的奋斗故事，培养学生诚实、守信、坚韧不拔的性格。</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第17章</w:t>
            </w:r>
          </w:p>
          <w:p>
            <w:pPr>
              <w:spacing w:line="380" w:lineRule="exact"/>
              <w:jc w:val="center"/>
              <w:rPr>
                <w:rFonts w:ascii="宋体" w:hAnsi="宋体" w:eastAsia="宋体"/>
                <w:szCs w:val="21"/>
              </w:rPr>
            </w:pPr>
            <w:r>
              <w:rPr>
                <w:rFonts w:hint="eastAsia" w:ascii="宋体" w:hAnsi="宋体" w:eastAsia="宋体"/>
                <w:szCs w:val="21"/>
              </w:rPr>
              <w:t>创建图形用户界面</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17.1  按钮</w:t>
            </w:r>
          </w:p>
          <w:p>
            <w:pPr>
              <w:spacing w:line="380" w:lineRule="exact"/>
              <w:jc w:val="left"/>
              <w:rPr>
                <w:rFonts w:ascii="宋体" w:hAnsi="宋体" w:eastAsia="宋体" w:cs="宋体"/>
                <w:szCs w:val="21"/>
              </w:rPr>
            </w:pPr>
            <w:r>
              <w:rPr>
                <w:rFonts w:hint="eastAsia" w:ascii="宋体" w:hAnsi="宋体" w:eastAsia="宋体" w:cs="宋体"/>
                <w:szCs w:val="21"/>
              </w:rPr>
              <w:t>17.2  复选框和单选按钮</w:t>
            </w:r>
          </w:p>
          <w:p>
            <w:pPr>
              <w:spacing w:line="380" w:lineRule="exact"/>
              <w:jc w:val="left"/>
              <w:rPr>
                <w:rFonts w:ascii="宋体" w:hAnsi="宋体" w:eastAsia="宋体" w:cs="宋体"/>
                <w:szCs w:val="21"/>
              </w:rPr>
            </w:pPr>
            <w:r>
              <w:rPr>
                <w:rFonts w:hint="eastAsia" w:ascii="宋体" w:hAnsi="宋体" w:eastAsia="宋体" w:cs="宋体"/>
                <w:szCs w:val="21"/>
              </w:rPr>
              <w:t>17.3  标签、文本域和文本区域</w:t>
            </w:r>
          </w:p>
          <w:p>
            <w:pPr>
              <w:spacing w:line="380" w:lineRule="exact"/>
              <w:jc w:val="left"/>
              <w:rPr>
                <w:rFonts w:ascii="宋体" w:hAnsi="宋体" w:eastAsia="宋体" w:cs="宋体"/>
                <w:szCs w:val="21"/>
              </w:rPr>
            </w:pPr>
            <w:r>
              <w:rPr>
                <w:rFonts w:hint="eastAsia" w:ascii="宋体" w:hAnsi="宋体" w:eastAsia="宋体" w:cs="宋体"/>
                <w:szCs w:val="21"/>
              </w:rPr>
              <w:t>17.4  组合框和列表框</w:t>
            </w:r>
          </w:p>
          <w:p>
            <w:pPr>
              <w:spacing w:line="380" w:lineRule="exact"/>
              <w:jc w:val="left"/>
              <w:rPr>
                <w:rFonts w:ascii="宋体" w:hAnsi="宋体" w:eastAsia="宋体" w:cs="宋体"/>
                <w:szCs w:val="21"/>
              </w:rPr>
            </w:pPr>
            <w:r>
              <w:rPr>
                <w:rFonts w:hint="eastAsia" w:ascii="宋体" w:hAnsi="宋体" w:eastAsia="宋体" w:cs="宋体"/>
                <w:szCs w:val="21"/>
              </w:rPr>
              <w:t>17.5  滚动条和滑块</w:t>
            </w:r>
          </w:p>
          <w:p>
            <w:pPr>
              <w:spacing w:line="380" w:lineRule="exact"/>
              <w:jc w:val="left"/>
              <w:rPr>
                <w:rFonts w:ascii="宋体" w:hAnsi="宋体" w:eastAsia="宋体" w:cs="宋体"/>
                <w:szCs w:val="21"/>
              </w:rPr>
            </w:pPr>
            <w:r>
              <w:rPr>
                <w:rFonts w:hint="eastAsia" w:ascii="宋体" w:hAnsi="宋体" w:eastAsia="宋体" w:cs="宋体"/>
                <w:szCs w:val="21"/>
              </w:rPr>
              <w:t>17.6  创建多个窗口</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掌握基本图形用户界面的创建。</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重点掌握基本控件的使用，难点是创建多个窗口</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第18章</w:t>
            </w:r>
          </w:p>
          <w:p>
            <w:pPr>
              <w:spacing w:line="380" w:lineRule="exact"/>
              <w:jc w:val="center"/>
              <w:rPr>
                <w:rFonts w:ascii="宋体" w:hAnsi="宋体" w:eastAsia="宋体"/>
                <w:szCs w:val="21"/>
              </w:rPr>
            </w:pPr>
            <w:r>
              <w:rPr>
                <w:rFonts w:hint="eastAsia" w:ascii="宋体" w:hAnsi="宋体" w:eastAsia="宋体"/>
                <w:szCs w:val="21"/>
              </w:rPr>
              <w:t>二进制IO</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第一节  如何处理输入输出</w:t>
            </w:r>
          </w:p>
          <w:p>
            <w:pPr>
              <w:spacing w:line="380" w:lineRule="exact"/>
              <w:jc w:val="left"/>
              <w:rPr>
                <w:rFonts w:ascii="宋体" w:hAnsi="宋体" w:eastAsia="宋体" w:cs="宋体"/>
                <w:szCs w:val="21"/>
              </w:rPr>
            </w:pPr>
            <w:r>
              <w:rPr>
                <w:rFonts w:hint="eastAsia" w:ascii="宋体" w:hAnsi="宋体" w:eastAsia="宋体" w:cs="宋体"/>
                <w:szCs w:val="21"/>
              </w:rPr>
              <w:t>第二节  文本I/O和二进制I/O</w:t>
            </w:r>
          </w:p>
          <w:p>
            <w:pPr>
              <w:spacing w:line="380" w:lineRule="exact"/>
              <w:jc w:val="left"/>
              <w:rPr>
                <w:rFonts w:ascii="宋体" w:hAnsi="宋体" w:eastAsia="宋体" w:cs="宋体"/>
                <w:szCs w:val="21"/>
              </w:rPr>
            </w:pPr>
            <w:r>
              <w:rPr>
                <w:rFonts w:hint="eastAsia" w:ascii="宋体" w:hAnsi="宋体" w:eastAsia="宋体" w:cs="宋体"/>
                <w:szCs w:val="21"/>
              </w:rPr>
              <w:t>第三节  二进制I/O类</w:t>
            </w:r>
          </w:p>
          <w:p>
            <w:pPr>
              <w:spacing w:line="380" w:lineRule="exact"/>
              <w:jc w:val="left"/>
              <w:rPr>
                <w:rFonts w:ascii="宋体" w:hAnsi="宋体" w:eastAsia="宋体" w:cs="宋体"/>
                <w:szCs w:val="21"/>
              </w:rPr>
            </w:pPr>
            <w:r>
              <w:rPr>
                <w:rFonts w:hint="eastAsia" w:ascii="宋体" w:hAnsi="宋体" w:eastAsia="宋体" w:cs="宋体"/>
                <w:szCs w:val="21"/>
              </w:rPr>
              <w:t>第四节  对象的输入输出</w:t>
            </w:r>
          </w:p>
          <w:p>
            <w:pPr>
              <w:spacing w:line="380" w:lineRule="exact"/>
              <w:jc w:val="left"/>
              <w:rPr>
                <w:rFonts w:ascii="宋体" w:hAnsi="宋体" w:eastAsia="宋体" w:cs="宋体"/>
                <w:szCs w:val="21"/>
              </w:rPr>
            </w:pPr>
            <w:r>
              <w:rPr>
                <w:rFonts w:hint="eastAsia" w:ascii="宋体" w:hAnsi="宋体" w:eastAsia="宋体" w:cs="宋体"/>
                <w:szCs w:val="21"/>
              </w:rPr>
              <w:t>第五节  随机访问文件</w:t>
            </w:r>
          </w:p>
          <w:p>
            <w:pPr>
              <w:spacing w:line="380" w:lineRule="exact"/>
              <w:rPr>
                <w:rFonts w:ascii="宋体" w:hAnsi="宋体" w:eastAsia="宋体" w:cs="宋体"/>
                <w:szCs w:val="21"/>
              </w:rPr>
            </w:pPr>
            <w:r>
              <w:rPr>
                <w:rFonts w:hint="eastAsia" w:ascii="黑体" w:eastAsia="黑体"/>
                <w:b/>
                <w:bCs/>
                <w:szCs w:val="21"/>
              </w:rPr>
              <w:t>教学要求：</w:t>
            </w:r>
            <w:r>
              <w:rPr>
                <w:rFonts w:hint="eastAsia" w:ascii="宋体" w:hAnsi="宋体" w:eastAsia="宋体" w:cs="宋体"/>
                <w:szCs w:val="21"/>
              </w:rPr>
              <w:t>掌握二进制I/O的基本使用方法。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重点掌握二进制I/O类的使用，难点是输入输出流类的关系</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第19章</w:t>
            </w:r>
          </w:p>
          <w:p>
            <w:pPr>
              <w:spacing w:line="380" w:lineRule="exact"/>
              <w:jc w:val="center"/>
              <w:rPr>
                <w:rFonts w:ascii="宋体" w:hAnsi="宋体" w:eastAsia="宋体"/>
                <w:szCs w:val="21"/>
              </w:rPr>
            </w:pPr>
            <w:r>
              <w:rPr>
                <w:rFonts w:hint="eastAsia" w:ascii="宋体" w:hAnsi="宋体" w:eastAsia="宋体"/>
                <w:szCs w:val="21"/>
              </w:rPr>
              <w:t>泛型</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19.1  定义泛型类和接口</w:t>
            </w:r>
          </w:p>
          <w:p>
            <w:pPr>
              <w:spacing w:line="380" w:lineRule="exact"/>
              <w:jc w:val="left"/>
              <w:rPr>
                <w:rFonts w:ascii="宋体" w:hAnsi="宋体" w:eastAsia="宋体" w:cs="宋体"/>
                <w:szCs w:val="21"/>
              </w:rPr>
            </w:pPr>
            <w:r>
              <w:rPr>
                <w:rFonts w:hint="eastAsia" w:ascii="宋体" w:hAnsi="宋体" w:eastAsia="宋体" w:cs="宋体"/>
                <w:szCs w:val="21"/>
              </w:rPr>
              <w:t>19.2  泛型方法</w:t>
            </w:r>
          </w:p>
          <w:p>
            <w:pPr>
              <w:spacing w:line="380" w:lineRule="exact"/>
              <w:jc w:val="left"/>
              <w:rPr>
                <w:rFonts w:ascii="宋体" w:hAnsi="宋体" w:eastAsia="宋体" w:cs="宋体"/>
                <w:szCs w:val="21"/>
              </w:rPr>
            </w:pPr>
            <w:r>
              <w:rPr>
                <w:rFonts w:hint="eastAsia" w:ascii="宋体" w:hAnsi="宋体" w:eastAsia="宋体" w:cs="宋体"/>
                <w:szCs w:val="21"/>
              </w:rPr>
              <w:t>19.3  原始类型和向后兼容</w:t>
            </w:r>
          </w:p>
          <w:p>
            <w:pPr>
              <w:spacing w:line="380" w:lineRule="exact"/>
              <w:jc w:val="left"/>
              <w:rPr>
                <w:rFonts w:ascii="宋体" w:hAnsi="宋体" w:eastAsia="宋体" w:cs="宋体"/>
                <w:szCs w:val="21"/>
              </w:rPr>
            </w:pPr>
            <w:r>
              <w:rPr>
                <w:rFonts w:hint="eastAsia" w:ascii="宋体" w:hAnsi="宋体" w:eastAsia="宋体" w:cs="宋体"/>
                <w:szCs w:val="21"/>
              </w:rPr>
              <w:t>19.4  通配泛型</w:t>
            </w:r>
          </w:p>
          <w:p>
            <w:pPr>
              <w:spacing w:line="380" w:lineRule="exact"/>
              <w:jc w:val="left"/>
              <w:rPr>
                <w:rFonts w:ascii="宋体" w:hAnsi="宋体" w:eastAsia="宋体" w:cs="宋体"/>
                <w:szCs w:val="21"/>
              </w:rPr>
            </w:pPr>
            <w:r>
              <w:rPr>
                <w:rFonts w:hint="eastAsia" w:ascii="宋体" w:hAnsi="宋体" w:eastAsia="宋体" w:cs="宋体"/>
                <w:szCs w:val="21"/>
              </w:rPr>
              <w:t>19.5  消除泛型</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掌握泛型的基本机制。</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重点掌握泛型类、接口和方法的定义与使用，难点是通配泛型</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第20章</w:t>
            </w:r>
          </w:p>
          <w:p>
            <w:pPr>
              <w:spacing w:line="380" w:lineRule="exact"/>
              <w:jc w:val="center"/>
              <w:rPr>
                <w:rFonts w:ascii="宋体" w:hAnsi="宋体" w:eastAsia="宋体"/>
                <w:szCs w:val="21"/>
              </w:rPr>
            </w:pPr>
            <w:r>
              <w:rPr>
                <w:rFonts w:hint="eastAsia" w:ascii="宋体" w:hAnsi="宋体" w:eastAsia="宋体"/>
                <w:szCs w:val="21"/>
              </w:rPr>
              <w:t>多线程</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20.1 线程的概念</w:t>
            </w:r>
          </w:p>
          <w:p>
            <w:pPr>
              <w:spacing w:line="380" w:lineRule="exact"/>
              <w:jc w:val="left"/>
              <w:rPr>
                <w:rFonts w:ascii="宋体" w:hAnsi="宋体" w:eastAsia="宋体" w:cs="宋体"/>
                <w:szCs w:val="21"/>
              </w:rPr>
            </w:pPr>
            <w:r>
              <w:rPr>
                <w:rFonts w:hint="eastAsia" w:ascii="宋体" w:hAnsi="宋体" w:eastAsia="宋体" w:cs="宋体"/>
                <w:szCs w:val="21"/>
              </w:rPr>
              <w:t>20.2 Thread类</w:t>
            </w:r>
          </w:p>
          <w:p>
            <w:pPr>
              <w:spacing w:line="380" w:lineRule="exact"/>
              <w:jc w:val="left"/>
              <w:rPr>
                <w:rFonts w:ascii="宋体" w:hAnsi="宋体" w:eastAsia="宋体" w:cs="宋体"/>
                <w:szCs w:val="21"/>
              </w:rPr>
            </w:pPr>
            <w:r>
              <w:rPr>
                <w:rFonts w:hint="eastAsia" w:ascii="宋体" w:hAnsi="宋体" w:eastAsia="宋体" w:cs="宋体"/>
                <w:szCs w:val="21"/>
              </w:rPr>
              <w:t>20.3 线程池</w:t>
            </w:r>
          </w:p>
          <w:p>
            <w:pPr>
              <w:spacing w:line="380" w:lineRule="exact"/>
              <w:jc w:val="left"/>
              <w:rPr>
                <w:rFonts w:ascii="宋体" w:hAnsi="宋体" w:eastAsia="宋体" w:cs="宋体"/>
                <w:szCs w:val="21"/>
              </w:rPr>
            </w:pPr>
            <w:r>
              <w:rPr>
                <w:rFonts w:hint="eastAsia" w:ascii="宋体" w:hAnsi="宋体" w:eastAsia="宋体" w:cs="宋体"/>
                <w:szCs w:val="21"/>
              </w:rPr>
              <w:t>20.4 线程同步</w:t>
            </w:r>
          </w:p>
          <w:p>
            <w:pPr>
              <w:spacing w:line="380" w:lineRule="exact"/>
              <w:jc w:val="left"/>
              <w:rPr>
                <w:rFonts w:ascii="宋体" w:hAnsi="宋体" w:eastAsia="宋体" w:cs="宋体"/>
                <w:szCs w:val="21"/>
              </w:rPr>
            </w:pPr>
            <w:r>
              <w:rPr>
                <w:rFonts w:hint="eastAsia" w:ascii="宋体" w:hAnsi="宋体" w:eastAsia="宋体" w:cs="宋体"/>
                <w:szCs w:val="21"/>
              </w:rPr>
              <w:t>20.5 线程间协作</w:t>
            </w:r>
          </w:p>
          <w:p>
            <w:pPr>
              <w:spacing w:line="380" w:lineRule="exact"/>
              <w:jc w:val="left"/>
              <w:rPr>
                <w:rFonts w:ascii="宋体" w:hAnsi="宋体" w:eastAsia="宋体" w:cs="宋体"/>
                <w:szCs w:val="21"/>
              </w:rPr>
            </w:pPr>
            <w:r>
              <w:rPr>
                <w:rFonts w:hint="eastAsia" w:ascii="宋体" w:hAnsi="宋体" w:eastAsia="宋体" w:cs="宋体"/>
                <w:szCs w:val="21"/>
              </w:rPr>
              <w:t>20.6 避免死锁</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掌握多线程程序设计的基本方法。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重点掌握线程类的定义与使用，难点是线程同步与死锁避免</w:t>
            </w:r>
          </w:p>
          <w:p>
            <w:pPr>
              <w:spacing w:line="380" w:lineRule="exact"/>
              <w:rPr>
                <w:rFonts w:ascii="Times New Roman" w:hAnsi="Times New Roman" w:eastAsia="宋体" w:cs="Times New Roman"/>
                <w:szCs w:val="21"/>
              </w:rPr>
            </w:pP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2</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022" w:type="dxa"/>
            <w:vAlign w:val="center"/>
          </w:tcPr>
          <w:p>
            <w:pPr>
              <w:spacing w:line="380" w:lineRule="exact"/>
              <w:jc w:val="center"/>
              <w:rPr>
                <w:rFonts w:ascii="Times New Roman" w:hAnsi="Times New Roman" w:eastAsia="宋体" w:cs="Times New Roman"/>
                <w:szCs w:val="21"/>
              </w:rPr>
            </w:pPr>
            <w:r>
              <w:rPr>
                <w:rFonts w:hint="eastAsia" w:ascii="Times New Roman" w:hAnsi="Times New Roman" w:eastAsia="宋体" w:cs="Times New Roman"/>
                <w:szCs w:val="21"/>
              </w:rPr>
              <w:t>第21章</w:t>
            </w:r>
          </w:p>
          <w:p>
            <w:pPr>
              <w:spacing w:line="380" w:lineRule="exact"/>
              <w:jc w:val="center"/>
              <w:rPr>
                <w:rFonts w:ascii="宋体" w:hAnsi="宋体" w:eastAsia="宋体"/>
                <w:szCs w:val="21"/>
              </w:rPr>
            </w:pPr>
            <w:r>
              <w:rPr>
                <w:rFonts w:hint="eastAsia" w:ascii="宋体" w:hAnsi="宋体" w:eastAsia="宋体"/>
                <w:szCs w:val="21"/>
              </w:rPr>
              <w:t>Java数据库设计</w:t>
            </w:r>
          </w:p>
        </w:tc>
        <w:tc>
          <w:tcPr>
            <w:tcW w:w="5269" w:type="dxa"/>
            <w:vAlign w:val="center"/>
          </w:tcPr>
          <w:p>
            <w:pPr>
              <w:spacing w:line="380" w:lineRule="exact"/>
              <w:jc w:val="left"/>
              <w:rPr>
                <w:rFonts w:ascii="宋体" w:hAnsi="宋体" w:eastAsia="宋体" w:cs="宋体"/>
                <w:szCs w:val="21"/>
              </w:rPr>
            </w:pPr>
            <w:r>
              <w:rPr>
                <w:rFonts w:hint="eastAsia" w:ascii="宋体" w:hAnsi="宋体" w:eastAsia="宋体" w:cs="宋体"/>
                <w:szCs w:val="21"/>
              </w:rPr>
              <w:t>21.1 关系数据库系统</w:t>
            </w:r>
          </w:p>
          <w:p>
            <w:pPr>
              <w:spacing w:line="380" w:lineRule="exact"/>
              <w:jc w:val="left"/>
              <w:rPr>
                <w:rFonts w:ascii="宋体" w:hAnsi="宋体" w:eastAsia="宋体" w:cs="宋体"/>
                <w:szCs w:val="21"/>
              </w:rPr>
            </w:pPr>
            <w:r>
              <w:rPr>
                <w:rFonts w:hint="eastAsia" w:ascii="宋体" w:hAnsi="宋体" w:eastAsia="宋体" w:cs="宋体"/>
                <w:szCs w:val="21"/>
              </w:rPr>
              <w:t>21.2 JDBC</w:t>
            </w:r>
          </w:p>
          <w:p>
            <w:pPr>
              <w:spacing w:line="380" w:lineRule="exact"/>
              <w:jc w:val="left"/>
              <w:rPr>
                <w:rFonts w:ascii="宋体" w:hAnsi="宋体" w:eastAsia="宋体" w:cs="宋体"/>
                <w:szCs w:val="21"/>
              </w:rPr>
            </w:pPr>
            <w:r>
              <w:rPr>
                <w:rFonts w:hint="eastAsia" w:ascii="宋体" w:hAnsi="宋体" w:eastAsia="宋体" w:cs="宋体"/>
                <w:szCs w:val="21"/>
              </w:rPr>
              <w:t>21.3 获取元数据</w:t>
            </w:r>
          </w:p>
          <w:p>
            <w:pPr>
              <w:spacing w:line="380" w:lineRule="exact"/>
              <w:rPr>
                <w:rFonts w:ascii="宋体"/>
                <w:szCs w:val="21"/>
              </w:rPr>
            </w:pPr>
            <w:r>
              <w:rPr>
                <w:rFonts w:hint="eastAsia" w:ascii="黑体" w:eastAsia="黑体"/>
                <w:b/>
                <w:bCs/>
                <w:szCs w:val="21"/>
              </w:rPr>
              <w:t>教学要求：</w:t>
            </w:r>
            <w:r>
              <w:rPr>
                <w:rFonts w:hint="eastAsia" w:ascii="宋体" w:hAnsi="宋体" w:eastAsia="宋体" w:cs="宋体"/>
                <w:szCs w:val="21"/>
              </w:rPr>
              <w:t>掌握Java数据库设计的基本方法。</w:t>
            </w:r>
          </w:p>
          <w:p>
            <w:pPr>
              <w:spacing w:line="380" w:lineRule="exact"/>
              <w:rPr>
                <w:rFonts w:ascii="宋体" w:hAnsi="宋体" w:eastAsia="宋体" w:cs="宋体"/>
                <w:szCs w:val="21"/>
              </w:rPr>
            </w:pPr>
            <w:r>
              <w:rPr>
                <w:rFonts w:hint="eastAsia" w:ascii="黑体" w:eastAsia="黑体"/>
                <w:b/>
                <w:bCs/>
                <w:szCs w:val="21"/>
              </w:rPr>
              <w:t>教学重点和难点：</w:t>
            </w:r>
            <w:r>
              <w:rPr>
                <w:rFonts w:hint="eastAsia" w:ascii="宋体" w:hAnsi="宋体" w:eastAsia="宋体" w:cs="宋体"/>
                <w:szCs w:val="21"/>
              </w:rPr>
              <w:t>重点掌握JDBC的使用</w:t>
            </w:r>
          </w:p>
          <w:p>
            <w:pPr>
              <w:spacing w:line="380" w:lineRule="exact"/>
              <w:rPr>
                <w:rFonts w:ascii="Times New Roman" w:hAnsi="Times New Roman" w:eastAsia="宋体" w:cs="Times New Roman"/>
                <w:szCs w:val="21"/>
              </w:rPr>
            </w:pPr>
            <w:r>
              <w:rPr>
                <w:rFonts w:hint="eastAsia" w:ascii="Times New Roman" w:hAnsi="Times New Roman" w:eastAsia="宋体" w:cs="Times New Roman"/>
                <w:b/>
                <w:bCs/>
                <w:szCs w:val="21"/>
              </w:rPr>
              <w:t>本章思政要点：</w:t>
            </w:r>
            <w:r>
              <w:rPr>
                <w:rFonts w:hint="eastAsia" w:ascii="Times New Roman" w:hAnsi="Times New Roman" w:eastAsia="宋体" w:cs="Times New Roman"/>
                <w:szCs w:val="21"/>
              </w:rPr>
              <w:t>通过一个简单的Java项目，提高学生的沟通表达、自我学习和团队协作方面的能力。</w:t>
            </w:r>
          </w:p>
        </w:tc>
        <w:tc>
          <w:tcPr>
            <w:tcW w:w="394"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w:t>
            </w:r>
          </w:p>
        </w:tc>
        <w:tc>
          <w:tcPr>
            <w:tcW w:w="1115"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课堂讲授、简短讨论、课堂练习</w:t>
            </w:r>
          </w:p>
        </w:tc>
        <w:tc>
          <w:tcPr>
            <w:tcW w:w="757" w:type="dxa"/>
            <w:vAlign w:val="center"/>
          </w:tcPr>
          <w:p>
            <w:pPr>
              <w:spacing w:line="380" w:lineRule="exact"/>
              <w:rPr>
                <w:rFonts w:ascii="Times New Roman" w:hAnsi="Times New Roman" w:eastAsia="宋体" w:cs="Times New Roman"/>
                <w:szCs w:val="21"/>
              </w:rPr>
            </w:pPr>
            <w:r>
              <w:rPr>
                <w:rFonts w:hint="eastAsia" w:ascii="Times New Roman" w:hAnsi="Times New Roman" w:eastAsia="宋体" w:cs="Times New Roman"/>
                <w:szCs w:val="21"/>
              </w:rPr>
              <w:t>(1)(2)</w:t>
            </w:r>
          </w:p>
        </w:tc>
      </w:tr>
    </w:tbl>
    <w:p>
      <w:pPr>
        <w:widowControl/>
        <w:adjustRightInd w:val="0"/>
        <w:snapToGrid w:val="0"/>
        <w:spacing w:line="360" w:lineRule="auto"/>
        <w:jc w:val="left"/>
        <w:rPr>
          <w:rFonts w:ascii="黑体" w:hAnsi="黑体" w:eastAsia="黑体" w:cs="Times New Roman"/>
          <w:bCs/>
          <w:sz w:val="24"/>
          <w:szCs w:val="24"/>
        </w:rPr>
      </w:pPr>
    </w:p>
    <w:p>
      <w:pPr>
        <w:rPr>
          <w:rFonts w:ascii="黑体" w:hAnsi="宋体" w:eastAsia="黑体" w:cs="宋体"/>
          <w:sz w:val="28"/>
          <w:szCs w:val="28"/>
        </w:rPr>
      </w:pPr>
      <w:r>
        <w:rPr>
          <w:rFonts w:hint="eastAsia" w:ascii="黑体" w:hAnsi="宋体" w:eastAsia="黑体" w:cs="宋体"/>
          <w:sz w:val="28"/>
          <w:szCs w:val="28"/>
        </w:rPr>
        <w:t>四、课程考核内容、方式及要求</w:t>
      </w:r>
    </w:p>
    <w:p>
      <w:pPr>
        <w:spacing w:line="360" w:lineRule="auto"/>
        <w:rPr>
          <w:rFonts w:ascii="宋体" w:hAnsi="宋体" w:eastAsia="宋体" w:cs="宋体"/>
          <w:b/>
          <w:bCs/>
          <w:sz w:val="24"/>
          <w:szCs w:val="24"/>
        </w:rPr>
      </w:pPr>
      <w:r>
        <w:rPr>
          <w:rFonts w:hint="eastAsia" w:ascii="宋体" w:hAnsi="宋体" w:eastAsia="宋体" w:cs="宋体"/>
          <w:b/>
          <w:bCs/>
          <w:sz w:val="24"/>
          <w:szCs w:val="24"/>
        </w:rPr>
        <w:t>1、考核方式：平时成绩、期末大作业。</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总成绩=平时成绩</w:t>
      </w:r>
      <w:r>
        <w:rPr>
          <w:rFonts w:hint="eastAsia" w:ascii="宋体" w:hAnsi="宋体" w:eastAsia="宋体" w:cs="Times New Roman"/>
          <w:kern w:val="0"/>
          <w:sz w:val="24"/>
          <w:szCs w:val="24"/>
        </w:rPr>
        <w:t>×</w:t>
      </w:r>
      <w:r>
        <w:rPr>
          <w:rFonts w:hint="eastAsia" w:ascii="宋体" w:hAnsi="宋体" w:eastAsia="宋体" w:cs="宋体"/>
          <w:sz w:val="24"/>
          <w:szCs w:val="24"/>
        </w:rPr>
        <w:t>20%+期末大作业</w:t>
      </w:r>
      <w:r>
        <w:rPr>
          <w:rFonts w:hint="eastAsia" w:ascii="宋体" w:hAnsi="宋体" w:eastAsia="宋体" w:cs="Times New Roman"/>
          <w:kern w:val="0"/>
          <w:sz w:val="24"/>
          <w:szCs w:val="24"/>
        </w:rPr>
        <w:t>×</w:t>
      </w:r>
      <w:r>
        <w:rPr>
          <w:rFonts w:hint="eastAsia" w:ascii="宋体" w:hAnsi="宋体" w:eastAsia="宋体" w:cs="宋体"/>
          <w:sz w:val="24"/>
          <w:szCs w:val="24"/>
        </w:rPr>
        <w:t>80%</w:t>
      </w:r>
    </w:p>
    <w:p>
      <w:pPr>
        <w:widowControl/>
        <w:adjustRightInd w:val="0"/>
        <w:snapToGrid w:val="0"/>
        <w:spacing w:line="360" w:lineRule="auto"/>
        <w:ind w:firstLine="480" w:firstLineChars="200"/>
        <w:jc w:val="center"/>
        <w:rPr>
          <w:rFonts w:ascii="宋体" w:hAnsi="宋体" w:eastAsia="宋体" w:cs="宋体"/>
          <w:sz w:val="24"/>
          <w:szCs w:val="24"/>
        </w:rPr>
      </w:pPr>
      <w:r>
        <w:rPr>
          <w:rFonts w:hint="eastAsia" w:ascii="宋体" w:hAnsi="宋体" w:eastAsia="宋体" w:cs="Times New Roman"/>
          <w:kern w:val="0"/>
          <w:sz w:val="24"/>
          <w:szCs w:val="24"/>
        </w:rPr>
        <w:t>表3课程目标达成考核与评价方式及成绩评定</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860"/>
        <w:gridCol w:w="1856"/>
        <w:gridCol w:w="1858"/>
        <w:gridCol w:w="1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课程目标</w:t>
            </w:r>
          </w:p>
        </w:tc>
        <w:tc>
          <w:tcPr>
            <w:tcW w:w="1001"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毕业要求观测点</w:t>
            </w:r>
          </w:p>
        </w:tc>
        <w:tc>
          <w:tcPr>
            <w:tcW w:w="1999" w:type="pct"/>
            <w:gridSpan w:val="2"/>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考核与评价方式及成绩比例（%）</w:t>
            </w:r>
          </w:p>
        </w:tc>
        <w:tc>
          <w:tcPr>
            <w:tcW w:w="999" w:type="pct"/>
            <w:vMerge w:val="restar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Merge w:val="continue"/>
            <w:vAlign w:val="center"/>
          </w:tcPr>
          <w:p>
            <w:pPr>
              <w:spacing w:line="360" w:lineRule="auto"/>
              <w:jc w:val="center"/>
              <w:rPr>
                <w:rFonts w:ascii="宋体" w:hAnsi="宋体" w:eastAsia="宋体" w:cs="宋体"/>
                <w:b/>
                <w:bCs/>
                <w:szCs w:val="21"/>
              </w:rPr>
            </w:pPr>
          </w:p>
        </w:tc>
        <w:tc>
          <w:tcPr>
            <w:tcW w:w="1001" w:type="pct"/>
            <w:vMerge w:val="continue"/>
            <w:vAlign w:val="center"/>
          </w:tcPr>
          <w:p>
            <w:pPr>
              <w:spacing w:line="360" w:lineRule="auto"/>
              <w:jc w:val="center"/>
              <w:rPr>
                <w:rFonts w:ascii="宋体" w:hAnsi="宋体" w:eastAsia="宋体" w:cs="宋体"/>
                <w:b/>
                <w:bCs/>
                <w:szCs w:val="21"/>
              </w:rPr>
            </w:pPr>
          </w:p>
        </w:tc>
        <w:tc>
          <w:tcPr>
            <w:tcW w:w="999" w:type="pc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平时成绩</w:t>
            </w:r>
          </w:p>
        </w:tc>
        <w:tc>
          <w:tcPr>
            <w:tcW w:w="1000" w:type="pct"/>
            <w:vAlign w:val="center"/>
          </w:tcPr>
          <w:p>
            <w:pPr>
              <w:spacing w:line="360" w:lineRule="auto"/>
              <w:jc w:val="center"/>
              <w:rPr>
                <w:rFonts w:ascii="宋体" w:hAnsi="宋体" w:eastAsia="宋体" w:cs="宋体"/>
                <w:b/>
                <w:bCs/>
                <w:szCs w:val="21"/>
              </w:rPr>
            </w:pPr>
            <w:r>
              <w:rPr>
                <w:rFonts w:hint="eastAsia" w:ascii="宋体" w:hAnsi="宋体" w:eastAsia="宋体" w:cs="宋体"/>
                <w:b/>
                <w:bCs/>
                <w:szCs w:val="21"/>
              </w:rPr>
              <w:t>期末成绩</w:t>
            </w:r>
          </w:p>
        </w:tc>
        <w:tc>
          <w:tcPr>
            <w:tcW w:w="999" w:type="pct"/>
            <w:vMerge w:val="continue"/>
            <w:vAlign w:val="center"/>
          </w:tcPr>
          <w:p>
            <w:pPr>
              <w:spacing w:line="360" w:lineRule="auto"/>
              <w:jc w:val="center"/>
              <w:rPr>
                <w:rFonts w:ascii="宋体" w:hAnsi="宋体" w:eastAsia="宋体" w:cs="宋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课程目标1</w:t>
            </w:r>
          </w:p>
        </w:tc>
        <w:tc>
          <w:tcPr>
            <w:tcW w:w="1001"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支撑观测点3-2</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10</w:t>
            </w:r>
          </w:p>
        </w:tc>
        <w:tc>
          <w:tcPr>
            <w:tcW w:w="1000"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40</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课程目标2</w:t>
            </w:r>
          </w:p>
        </w:tc>
        <w:tc>
          <w:tcPr>
            <w:tcW w:w="1001"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支撑观测点5-2</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10</w:t>
            </w:r>
          </w:p>
        </w:tc>
        <w:tc>
          <w:tcPr>
            <w:tcW w:w="1000"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40</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pct"/>
            <w:gridSpan w:val="2"/>
            <w:vAlign w:val="center"/>
          </w:tcPr>
          <w:p>
            <w:pPr>
              <w:spacing w:line="360" w:lineRule="auto"/>
              <w:jc w:val="center"/>
              <w:rPr>
                <w:rFonts w:ascii="宋体" w:hAnsi="宋体" w:eastAsia="宋体" w:cs="宋体"/>
                <w:szCs w:val="21"/>
              </w:rPr>
            </w:pPr>
            <w:r>
              <w:rPr>
                <w:rFonts w:hint="eastAsia" w:ascii="宋体" w:hAnsi="宋体" w:eastAsia="宋体" w:cs="宋体"/>
                <w:szCs w:val="21"/>
              </w:rPr>
              <w:t>合计</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20</w:t>
            </w:r>
          </w:p>
        </w:tc>
        <w:tc>
          <w:tcPr>
            <w:tcW w:w="1000"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80</w:t>
            </w:r>
          </w:p>
        </w:tc>
        <w:tc>
          <w:tcPr>
            <w:tcW w:w="999" w:type="pct"/>
            <w:vAlign w:val="center"/>
          </w:tcPr>
          <w:p>
            <w:pPr>
              <w:spacing w:line="360" w:lineRule="auto"/>
              <w:jc w:val="center"/>
              <w:rPr>
                <w:rFonts w:ascii="宋体" w:hAnsi="宋体" w:eastAsia="宋体" w:cs="宋体"/>
                <w:szCs w:val="21"/>
              </w:rPr>
            </w:pPr>
            <w:r>
              <w:rPr>
                <w:rFonts w:hint="eastAsia" w:ascii="宋体" w:hAnsi="宋体" w:eastAsia="宋体" w:cs="宋体"/>
                <w:szCs w:val="21"/>
              </w:rPr>
              <w:t>100</w:t>
            </w:r>
          </w:p>
        </w:tc>
      </w:tr>
    </w:tbl>
    <w:p>
      <w:pPr>
        <w:spacing w:line="360" w:lineRule="auto"/>
        <w:rPr>
          <w:rFonts w:ascii="宋体" w:hAnsi="宋体" w:eastAsia="宋体" w:cs="宋体"/>
          <w:b/>
          <w:bCs/>
          <w:szCs w:val="21"/>
        </w:rPr>
      </w:pPr>
      <w:r>
        <w:rPr>
          <w:rFonts w:hint="eastAsia" w:ascii="宋体" w:hAnsi="宋体" w:eastAsia="宋体" w:cs="宋体"/>
          <w:b/>
          <w:bCs/>
          <w:szCs w:val="21"/>
        </w:rPr>
        <w:t>注：该表格中比例为课程整体成绩比例。</w:t>
      </w:r>
    </w:p>
    <w:p>
      <w:pPr>
        <w:numPr>
          <w:ilvl w:val="0"/>
          <w:numId w:val="2"/>
        </w:numPr>
        <w:spacing w:line="360" w:lineRule="auto"/>
        <w:rPr>
          <w:rFonts w:ascii="宋体" w:hAnsi="宋体" w:eastAsia="宋体" w:cs="宋体"/>
          <w:b/>
          <w:bCs/>
          <w:sz w:val="24"/>
          <w:szCs w:val="24"/>
        </w:rPr>
      </w:pPr>
      <w:r>
        <w:rPr>
          <w:rFonts w:hint="eastAsia" w:ascii="宋体" w:hAnsi="宋体" w:eastAsia="宋体" w:cs="宋体"/>
          <w:b/>
          <w:bCs/>
          <w:sz w:val="24"/>
          <w:szCs w:val="24"/>
        </w:rPr>
        <w:t>考核与评价标准</w:t>
      </w:r>
    </w:p>
    <w:p>
      <w:pPr>
        <w:spacing w:line="360" w:lineRule="auto"/>
        <w:rPr>
          <w:rFonts w:ascii="宋体" w:hAnsi="宋体" w:eastAsia="宋体" w:cs="宋体"/>
          <w:b/>
          <w:bCs/>
          <w:sz w:val="24"/>
          <w:szCs w:val="24"/>
        </w:rPr>
      </w:pPr>
      <w:r>
        <w:rPr>
          <w:rFonts w:hint="eastAsia" w:ascii="宋体" w:hAnsi="宋体" w:eastAsia="宋体"/>
          <w:b/>
          <w:bCs/>
          <w:sz w:val="24"/>
          <w:szCs w:val="24"/>
        </w:rPr>
        <w:t xml:space="preserve"> </w:t>
      </w:r>
      <w:r>
        <w:rPr>
          <w:rFonts w:ascii="宋体" w:hAnsi="宋体" w:eastAsia="宋体"/>
          <w:bCs/>
          <w:sz w:val="24"/>
          <w:szCs w:val="24"/>
        </w:rPr>
        <w:t xml:space="preserve">   </w:t>
      </w:r>
      <w:r>
        <w:rPr>
          <w:rFonts w:hint="eastAsia" w:ascii="宋体" w:hAnsi="宋体" w:eastAsia="宋体"/>
          <w:bCs/>
          <w:sz w:val="24"/>
          <w:szCs w:val="24"/>
        </w:rPr>
        <w:t>考核的主要目标就是检查课程目标和毕业要求观测点的达成情况，考核分为平时考核和期末考核。平时考核形成平时成绩，平时成绩满分为100分，折算为总成绩20分。期末考核由期末大作业形成，满分100分，折算为总成绩80分。</w:t>
      </w:r>
    </w:p>
    <w:p>
      <w:pPr>
        <w:spacing w:line="360" w:lineRule="auto"/>
        <w:jc w:val="center"/>
        <w:rPr>
          <w:rFonts w:ascii="宋体" w:hAnsi="宋体" w:eastAsia="宋体" w:cs="宋体"/>
          <w:b/>
          <w:sz w:val="24"/>
          <w:szCs w:val="24"/>
        </w:rPr>
      </w:pPr>
      <w:r>
        <w:rPr>
          <w:rFonts w:hint="eastAsia" w:ascii="宋体" w:hAnsi="宋体" w:eastAsia="宋体" w:cs="宋体"/>
          <w:bCs/>
          <w:sz w:val="24"/>
          <w:szCs w:val="24"/>
        </w:rPr>
        <w:t>表4 平时成绩的评分标准</w:t>
      </w:r>
    </w:p>
    <w:tbl>
      <w:tblPr>
        <w:tblStyle w:val="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
        <w:gridCol w:w="1111"/>
        <w:gridCol w:w="1333"/>
        <w:gridCol w:w="1376"/>
        <w:gridCol w:w="1356"/>
        <w:gridCol w:w="1408"/>
        <w:gridCol w:w="1451"/>
        <w:gridCol w:w="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p>
        </w:tc>
        <w:tc>
          <w:tcPr>
            <w:tcW w:w="598"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r>
              <w:rPr>
                <w:rFonts w:hint="eastAsia" w:ascii="宋体" w:hAnsi="宋体" w:eastAsia="宋体" w:cs="宋体"/>
                <w:b/>
                <w:bCs/>
                <w:szCs w:val="21"/>
              </w:rPr>
              <w:t>基本要求</w:t>
            </w:r>
          </w:p>
        </w:tc>
        <w:tc>
          <w:tcPr>
            <w:tcW w:w="3729" w:type="pct"/>
            <w:gridSpan w:val="5"/>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r>
              <w:rPr>
                <w:rFonts w:hint="eastAsia" w:ascii="宋体" w:hAnsi="宋体" w:eastAsia="宋体" w:cs="宋体"/>
                <w:b/>
                <w:bCs/>
                <w:szCs w:val="21"/>
              </w:rPr>
              <w:t>评价标准</w:t>
            </w:r>
          </w:p>
        </w:tc>
        <w:tc>
          <w:tcPr>
            <w:tcW w:w="442"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Theme="minorEastAsia" w:hAnsiTheme="minorEastAsia"/>
                <w:b/>
                <w:bCs/>
                <w:szCs w:val="21"/>
              </w:rPr>
            </w:pPr>
            <w:r>
              <w:rPr>
                <w:rFonts w:hint="eastAsia" w:ascii="宋体" w:hAnsi="宋体" w:eastAsia="宋体" w:cs="宋体"/>
                <w:b/>
                <w:bCs/>
                <w:szCs w:val="21"/>
              </w:rPr>
              <w:t>成绩比例（%）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b/>
                <w:bCs/>
                <w:szCs w:val="21"/>
              </w:rPr>
            </w:pPr>
          </w:p>
        </w:tc>
        <w:tc>
          <w:tcPr>
            <w:tcW w:w="598" w:type="pct"/>
            <w:vMerge w:val="continue"/>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p>
        </w:tc>
        <w:tc>
          <w:tcPr>
            <w:tcW w:w="718"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优秀</w:t>
            </w:r>
          </w:p>
          <w:p>
            <w:pPr>
              <w:jc w:val="center"/>
              <w:rPr>
                <w:rFonts w:ascii="宋体" w:hAnsi="宋体" w:eastAsia="宋体" w:cs="宋体"/>
                <w:b/>
                <w:bCs/>
                <w:szCs w:val="21"/>
              </w:rPr>
            </w:pPr>
            <w:r>
              <w:rPr>
                <w:rFonts w:hint="eastAsia" w:ascii="宋体" w:hAnsi="宋体" w:eastAsia="宋体" w:cs="宋体"/>
                <w:b/>
                <w:bCs/>
                <w:szCs w:val="21"/>
              </w:rPr>
              <w:t>（90-100）</w:t>
            </w:r>
          </w:p>
        </w:tc>
        <w:tc>
          <w:tcPr>
            <w:tcW w:w="741"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良好</w:t>
            </w:r>
          </w:p>
          <w:p>
            <w:pPr>
              <w:jc w:val="center"/>
              <w:rPr>
                <w:rFonts w:ascii="宋体" w:hAnsi="宋体" w:eastAsia="宋体" w:cs="宋体"/>
                <w:b/>
                <w:bCs/>
                <w:szCs w:val="21"/>
              </w:rPr>
            </w:pPr>
            <w:r>
              <w:rPr>
                <w:rFonts w:hint="eastAsia" w:ascii="宋体" w:hAnsi="宋体" w:eastAsia="宋体" w:cs="宋体"/>
                <w:b/>
                <w:bCs/>
                <w:szCs w:val="21"/>
              </w:rPr>
              <w:t>（80-89）</w:t>
            </w:r>
          </w:p>
        </w:tc>
        <w:tc>
          <w:tcPr>
            <w:tcW w:w="730"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中等</w:t>
            </w:r>
          </w:p>
          <w:p>
            <w:pPr>
              <w:jc w:val="center"/>
              <w:rPr>
                <w:rFonts w:ascii="宋体" w:hAnsi="宋体" w:eastAsia="宋体" w:cs="宋体"/>
                <w:b/>
                <w:bCs/>
                <w:szCs w:val="21"/>
              </w:rPr>
            </w:pPr>
            <w:r>
              <w:rPr>
                <w:rFonts w:hint="eastAsia" w:ascii="宋体" w:hAnsi="宋体" w:eastAsia="宋体" w:cs="宋体"/>
                <w:b/>
                <w:bCs/>
                <w:szCs w:val="21"/>
              </w:rPr>
              <w:t>（70-79）</w:t>
            </w:r>
          </w:p>
        </w:tc>
        <w:tc>
          <w:tcPr>
            <w:tcW w:w="758"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合格</w:t>
            </w:r>
          </w:p>
          <w:p>
            <w:pPr>
              <w:jc w:val="center"/>
              <w:rPr>
                <w:rFonts w:ascii="宋体" w:hAnsi="宋体" w:eastAsia="宋体" w:cs="宋体"/>
                <w:b/>
                <w:bCs/>
                <w:szCs w:val="21"/>
              </w:rPr>
            </w:pPr>
            <w:r>
              <w:rPr>
                <w:rFonts w:hint="eastAsia" w:ascii="宋体" w:hAnsi="宋体" w:eastAsia="宋体" w:cs="宋体"/>
                <w:b/>
                <w:bCs/>
                <w:szCs w:val="21"/>
              </w:rPr>
              <w:t>（60-69）</w:t>
            </w:r>
          </w:p>
        </w:tc>
        <w:tc>
          <w:tcPr>
            <w:tcW w:w="781"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cs="宋体"/>
                <w:b/>
                <w:bCs/>
                <w:szCs w:val="21"/>
              </w:rPr>
            </w:pPr>
            <w:r>
              <w:rPr>
                <w:rFonts w:hint="eastAsia" w:ascii="宋体" w:hAnsi="宋体" w:eastAsia="宋体" w:cs="宋体"/>
                <w:b/>
                <w:bCs/>
                <w:szCs w:val="21"/>
              </w:rPr>
              <w:t>不合格</w:t>
            </w:r>
          </w:p>
          <w:p>
            <w:pPr>
              <w:ind w:firstLine="211" w:firstLineChars="100"/>
              <w:rPr>
                <w:rFonts w:ascii="宋体" w:hAnsi="宋体" w:eastAsia="宋体" w:cs="宋体"/>
                <w:b/>
                <w:bCs/>
                <w:szCs w:val="21"/>
              </w:rPr>
            </w:pPr>
            <w:r>
              <w:rPr>
                <w:rFonts w:hint="eastAsia" w:ascii="宋体" w:hAnsi="宋体" w:eastAsia="宋体" w:cs="宋体"/>
                <w:b/>
                <w:bCs/>
                <w:szCs w:val="21"/>
              </w:rPr>
              <w:t>（0-59）</w:t>
            </w:r>
          </w:p>
        </w:tc>
        <w:tc>
          <w:tcPr>
            <w:tcW w:w="442" w:type="pct"/>
            <w:vMerge w:val="continue"/>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 w:type="pct"/>
            <w:vMerge w:val="restart"/>
            <w:tcBorders>
              <w:top w:val="single" w:color="auto" w:sz="4" w:space="0"/>
              <w:left w:val="single" w:color="auto" w:sz="4" w:space="0"/>
              <w:right w:val="single" w:color="auto" w:sz="4" w:space="0"/>
            </w:tcBorders>
            <w:vAlign w:val="center"/>
          </w:tcPr>
          <w:p>
            <w:pPr>
              <w:jc w:val="center"/>
              <w:rPr>
                <w:rFonts w:asciiTheme="minorEastAsia" w:hAnsiTheme="minorEastAsia"/>
                <w:szCs w:val="21"/>
              </w:rPr>
            </w:pPr>
            <w:r>
              <w:rPr>
                <w:rFonts w:asciiTheme="minorEastAsia" w:hAnsiTheme="minorEastAsia"/>
                <w:szCs w:val="21"/>
              </w:rPr>
              <w:t>平时</w:t>
            </w:r>
            <w:r>
              <w:rPr>
                <w:rFonts w:hint="eastAsia" w:asciiTheme="minorEastAsia" w:hAnsiTheme="minorEastAsia"/>
                <w:szCs w:val="21"/>
              </w:rPr>
              <w:t>成绩</w:t>
            </w:r>
          </w:p>
        </w:tc>
        <w:tc>
          <w:tcPr>
            <w:tcW w:w="59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szCs w:val="21"/>
              </w:rPr>
              <w:t>了解面向对象技术的基本思想，掌握面向对象方法的主要特征和语法,具有使用面向对象方法进行单元设计的能力</w:t>
            </w:r>
            <w:r>
              <w:rPr>
                <w:rFonts w:ascii="宋体" w:hAnsi="宋体" w:eastAsia="宋体"/>
                <w:szCs w:val="21"/>
              </w:rPr>
              <w:t>。</w:t>
            </w:r>
            <w:r>
              <w:rPr>
                <w:rFonts w:hint="eastAsia" w:ascii="宋体" w:hAnsi="宋体" w:eastAsia="宋体" w:cs="宋体"/>
                <w:szCs w:val="21"/>
              </w:rPr>
              <w:t>（</w:t>
            </w:r>
            <w:r>
              <w:rPr>
                <w:rFonts w:hint="eastAsia" w:ascii="宋体" w:hAnsi="宋体" w:eastAsia="宋体" w:cs="宋体"/>
                <w:b/>
                <w:bCs/>
                <w:szCs w:val="21"/>
              </w:rPr>
              <w:t>支撑毕业要求观测点3-2</w:t>
            </w:r>
            <w:r>
              <w:rPr>
                <w:rFonts w:hint="eastAsia" w:ascii="宋体" w:hAnsi="宋体" w:eastAsia="宋体" w:cs="宋体"/>
                <w:szCs w:val="21"/>
              </w:rPr>
              <w:t>）</w:t>
            </w:r>
          </w:p>
        </w:tc>
        <w:tc>
          <w:tcPr>
            <w:tcW w:w="71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按时交作业；准确地掌握面向对象的基本思想。具备了使用面向对象技术设计系统的能力；过程完整。</w:t>
            </w:r>
          </w:p>
        </w:tc>
        <w:tc>
          <w:tcPr>
            <w:tcW w:w="74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按时交作业；较好地掌握面向对象的基本思想。较好地具备使用面向对象技术设计系统的能力；过程比较完整。</w:t>
            </w:r>
          </w:p>
        </w:tc>
        <w:tc>
          <w:tcPr>
            <w:tcW w:w="73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按时交作业；掌握了面向对象的基本思想。具备使用面向对象技术设计系统的能力；过程比较完整。</w:t>
            </w:r>
          </w:p>
        </w:tc>
        <w:tc>
          <w:tcPr>
            <w:tcW w:w="75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按时交作业；基本掌握面向对象的基本思想。基本具备使用面向对象技术设计系统的能力；过程基本完整。</w:t>
            </w:r>
          </w:p>
        </w:tc>
        <w:tc>
          <w:tcPr>
            <w:tcW w:w="78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不能按时交作业；迟到早退；不了解面向对象的基本思想，不具备进行系统设计的能力；或者有抄袭现象；或者有严重不正确。</w:t>
            </w:r>
          </w:p>
        </w:tc>
        <w:tc>
          <w:tcPr>
            <w:tcW w:w="442"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Cs w:val="21"/>
              </w:rPr>
            </w:pPr>
            <w:r>
              <w:rPr>
                <w:rFonts w:hint="eastAsia" w:ascii="宋体" w:hAnsi="宋体" w:eastAsia="宋体" w:cs="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28" w:type="pct"/>
            <w:vMerge w:val="continue"/>
            <w:tcBorders>
              <w:left w:val="single" w:color="auto" w:sz="4" w:space="0"/>
              <w:bottom w:val="single" w:color="auto" w:sz="4" w:space="0"/>
              <w:right w:val="single" w:color="auto" w:sz="4" w:space="0"/>
            </w:tcBorders>
            <w:vAlign w:val="center"/>
          </w:tcPr>
          <w:p>
            <w:pPr>
              <w:jc w:val="center"/>
              <w:rPr>
                <w:rFonts w:asciiTheme="minorEastAsia" w:hAnsiTheme="minorEastAsia"/>
                <w:szCs w:val="21"/>
              </w:rPr>
            </w:pPr>
          </w:p>
        </w:tc>
        <w:tc>
          <w:tcPr>
            <w:tcW w:w="598"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szCs w:val="21"/>
              </w:rPr>
              <w:t>熟练掌握Java语言开发环境，并具有使用该开发环境进行问题的分析、设计、编程和调试运行的能力</w:t>
            </w:r>
            <w:r>
              <w:rPr>
                <w:rFonts w:ascii="宋体" w:hAnsi="宋体" w:eastAsia="宋体"/>
                <w:szCs w:val="21"/>
              </w:rPr>
              <w:t>。</w:t>
            </w:r>
            <w:r>
              <w:rPr>
                <w:rFonts w:hint="eastAsia" w:ascii="宋体" w:hAnsi="宋体" w:eastAsia="宋体" w:cs="宋体"/>
                <w:szCs w:val="21"/>
              </w:rPr>
              <w:t>（</w:t>
            </w:r>
            <w:r>
              <w:rPr>
                <w:rFonts w:hint="eastAsia" w:ascii="宋体" w:hAnsi="宋体" w:eastAsia="宋体" w:cs="宋体"/>
                <w:b/>
                <w:bCs/>
                <w:szCs w:val="21"/>
              </w:rPr>
              <w:t>支撑毕业要求观测点5-2</w:t>
            </w:r>
            <w:r>
              <w:rPr>
                <w:rFonts w:hint="eastAsia" w:ascii="宋体" w:hAnsi="宋体" w:eastAsia="宋体" w:cs="宋体"/>
                <w:szCs w:val="21"/>
              </w:rPr>
              <w:t>）</w:t>
            </w:r>
          </w:p>
        </w:tc>
        <w:tc>
          <w:tcPr>
            <w:tcW w:w="71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按时交作业；很好地使用开发环境展示开发情况；程序调试正常、运行结果正确。代码符合规范。</w:t>
            </w:r>
          </w:p>
        </w:tc>
        <w:tc>
          <w:tcPr>
            <w:tcW w:w="74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按时交作业；较好地使用开发环境展示开发情况；程序调试较正常、运行结构较正确。代码比较符合规范。</w:t>
            </w:r>
          </w:p>
        </w:tc>
        <w:tc>
          <w:tcPr>
            <w:tcW w:w="73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按时交作业；能够使用开发环境展示开发情况；能进行程序调试、运行结构较正确。代码基本符合规范。</w:t>
            </w:r>
          </w:p>
        </w:tc>
        <w:tc>
          <w:tcPr>
            <w:tcW w:w="758"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按时交作业；基本能够使用开发环境展示开发情况；基本能进行程序调试、运行结构基本正确。代码基本符合规范。</w:t>
            </w:r>
          </w:p>
        </w:tc>
        <w:tc>
          <w:tcPr>
            <w:tcW w:w="781"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不按时交作业；开发环境未完全掌握，代码不符合规范要求；有抄袭现象；或者有严重不正确。</w:t>
            </w:r>
          </w:p>
        </w:tc>
        <w:tc>
          <w:tcPr>
            <w:tcW w:w="442"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cs="宋体"/>
                <w:szCs w:val="21"/>
              </w:rPr>
            </w:pPr>
            <w:r>
              <w:rPr>
                <w:rFonts w:hint="eastAsia" w:ascii="宋体" w:hAnsi="宋体" w:eastAsia="宋体" w:cs="宋体"/>
                <w:szCs w:val="21"/>
              </w:rPr>
              <w:t>50</w:t>
            </w:r>
          </w:p>
        </w:tc>
      </w:tr>
    </w:tbl>
    <w:p>
      <w:pPr>
        <w:spacing w:line="360" w:lineRule="auto"/>
        <w:ind w:firstLine="420" w:firstLineChars="200"/>
        <w:rPr>
          <w:rFonts w:ascii="Times New Roman" w:hAnsi="Times New Roman" w:cs="Times New Roman"/>
          <w:szCs w:val="21"/>
        </w:rPr>
      </w:pPr>
    </w:p>
    <w:p>
      <w:pPr>
        <w:spacing w:line="360" w:lineRule="auto"/>
        <w:ind w:firstLine="480" w:firstLineChars="200"/>
        <w:rPr>
          <w:rFonts w:ascii="宋体" w:hAnsi="宋体" w:eastAsia="宋体" w:cs="Times New Roman"/>
          <w:bCs/>
          <w:sz w:val="24"/>
          <w:szCs w:val="24"/>
        </w:rPr>
      </w:pPr>
      <w:r>
        <w:rPr>
          <w:rFonts w:hint="eastAsia" w:ascii="宋体" w:hAnsi="宋体" w:eastAsia="宋体"/>
          <w:bCs/>
          <w:sz w:val="24"/>
          <w:szCs w:val="24"/>
        </w:rPr>
        <w:t>期末考核由期末大作业形成，期末大作业是由学生自主选题，使用面向对象程序设计技术编程实现，通过设计报告和演示答辩进行考核。期末大作业</w:t>
      </w:r>
      <w:r>
        <w:rPr>
          <w:rFonts w:hint="eastAsia" w:ascii="宋体" w:hAnsi="宋体" w:eastAsia="宋体" w:cs="Times New Roman"/>
          <w:bCs/>
          <w:sz w:val="24"/>
          <w:szCs w:val="24"/>
        </w:rPr>
        <w:t>考核与评价标准如表5</w:t>
      </w:r>
    </w:p>
    <w:p>
      <w:pPr>
        <w:spacing w:line="360" w:lineRule="auto"/>
        <w:jc w:val="center"/>
        <w:rPr>
          <w:rFonts w:ascii="宋体" w:hAnsi="宋体" w:eastAsia="宋体"/>
          <w:bCs/>
          <w:sz w:val="24"/>
          <w:szCs w:val="24"/>
        </w:rPr>
      </w:pPr>
      <w:r>
        <w:rPr>
          <w:rFonts w:hint="eastAsia" w:ascii="宋体" w:hAnsi="宋体" w:eastAsia="宋体" w:cs="Times New Roman"/>
          <w:kern w:val="0"/>
          <w:sz w:val="24"/>
          <w:szCs w:val="24"/>
        </w:rPr>
        <w:t xml:space="preserve">表5 </w:t>
      </w:r>
      <w:r>
        <w:rPr>
          <w:rFonts w:hint="eastAsia" w:ascii="宋体" w:hAnsi="宋体" w:eastAsia="宋体"/>
          <w:bCs/>
          <w:sz w:val="24"/>
          <w:szCs w:val="24"/>
        </w:rPr>
        <w:t>期末大作业考核与评价标准</w:t>
      </w:r>
    </w:p>
    <w:tbl>
      <w:tblPr>
        <w:tblStyle w:val="7"/>
        <w:tblW w:w="488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016"/>
        <w:gridCol w:w="1306"/>
        <w:gridCol w:w="1306"/>
        <w:gridCol w:w="1168"/>
        <w:gridCol w:w="1305"/>
        <w:gridCol w:w="112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7"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课程</w:t>
            </w:r>
          </w:p>
          <w:p>
            <w:pPr>
              <w:jc w:val="center"/>
              <w:rPr>
                <w:rFonts w:ascii="宋体" w:hAnsi="宋体" w:eastAsia="宋体"/>
                <w:b/>
                <w:bCs/>
                <w:szCs w:val="21"/>
              </w:rPr>
            </w:pPr>
            <w:r>
              <w:rPr>
                <w:rFonts w:ascii="宋体" w:hAnsi="宋体" w:eastAsia="宋体"/>
                <w:b/>
                <w:bCs/>
                <w:szCs w:val="21"/>
              </w:rPr>
              <w:t>目标</w:t>
            </w:r>
          </w:p>
        </w:tc>
        <w:tc>
          <w:tcPr>
            <w:tcW w:w="560"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基本</w:t>
            </w:r>
          </w:p>
          <w:p>
            <w:pPr>
              <w:jc w:val="center"/>
              <w:rPr>
                <w:rFonts w:ascii="宋体" w:hAnsi="宋体" w:eastAsia="宋体"/>
                <w:b/>
                <w:bCs/>
                <w:szCs w:val="21"/>
              </w:rPr>
            </w:pPr>
            <w:r>
              <w:rPr>
                <w:rFonts w:ascii="宋体" w:hAnsi="宋体" w:eastAsia="宋体"/>
                <w:b/>
                <w:bCs/>
                <w:szCs w:val="21"/>
              </w:rPr>
              <w:t>要求</w:t>
            </w:r>
          </w:p>
        </w:tc>
        <w:tc>
          <w:tcPr>
            <w:tcW w:w="720"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b/>
                <w:bCs/>
                <w:szCs w:val="21"/>
              </w:rPr>
            </w:pPr>
          </w:p>
        </w:tc>
        <w:tc>
          <w:tcPr>
            <w:tcW w:w="2705" w:type="pct"/>
            <w:gridSpan w:val="4"/>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评价标准</w:t>
            </w:r>
          </w:p>
        </w:tc>
        <w:tc>
          <w:tcPr>
            <w:tcW w:w="376" w:type="pct"/>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637"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c>
          <w:tcPr>
            <w:tcW w:w="560"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优秀</w:t>
            </w:r>
          </w:p>
          <w:p>
            <w:pPr>
              <w:jc w:val="center"/>
              <w:rPr>
                <w:rFonts w:ascii="宋体" w:hAnsi="宋体" w:eastAsia="宋体"/>
                <w:b/>
                <w:bCs/>
                <w:szCs w:val="21"/>
              </w:rPr>
            </w:pPr>
            <w:r>
              <w:rPr>
                <w:rFonts w:ascii="宋体" w:hAnsi="宋体" w:eastAsia="宋体"/>
                <w:b/>
                <w:bCs/>
                <w:szCs w:val="21"/>
              </w:rPr>
              <w:t>（90-100）</w:t>
            </w: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良好</w:t>
            </w:r>
          </w:p>
          <w:p>
            <w:pPr>
              <w:jc w:val="center"/>
              <w:rPr>
                <w:rFonts w:ascii="宋体" w:hAnsi="宋体" w:eastAsia="宋体"/>
                <w:b/>
                <w:bCs/>
                <w:szCs w:val="21"/>
              </w:rPr>
            </w:pPr>
            <w:r>
              <w:rPr>
                <w:rFonts w:ascii="宋体" w:hAnsi="宋体" w:eastAsia="宋体"/>
                <w:b/>
                <w:bCs/>
                <w:szCs w:val="21"/>
              </w:rPr>
              <w:t>（</w:t>
            </w:r>
            <w:r>
              <w:rPr>
                <w:rFonts w:hint="eastAsia" w:ascii="宋体" w:hAnsi="宋体" w:eastAsia="宋体"/>
                <w:b/>
                <w:bCs/>
                <w:szCs w:val="21"/>
              </w:rPr>
              <w:t>8</w:t>
            </w:r>
            <w:r>
              <w:rPr>
                <w:rFonts w:ascii="宋体" w:hAnsi="宋体" w:eastAsia="宋体"/>
                <w:b/>
                <w:bCs/>
                <w:szCs w:val="21"/>
              </w:rPr>
              <w:t>0-89）</w:t>
            </w:r>
          </w:p>
        </w:tc>
        <w:tc>
          <w:tcPr>
            <w:tcW w:w="644" w:type="pct"/>
            <w:tcBorders>
              <w:top w:val="single" w:color="auto" w:sz="4" w:space="0"/>
              <w:left w:val="single" w:color="auto" w:sz="4" w:space="0"/>
              <w:bottom w:val="single" w:color="auto" w:sz="4" w:space="0"/>
              <w:right w:val="single" w:color="auto" w:sz="4" w:space="0"/>
            </w:tcBorders>
          </w:tcPr>
          <w:p>
            <w:pPr>
              <w:jc w:val="center"/>
              <w:rPr>
                <w:rFonts w:ascii="宋体" w:hAnsi="宋体" w:eastAsia="宋体"/>
                <w:b/>
                <w:bCs/>
                <w:szCs w:val="21"/>
              </w:rPr>
            </w:pPr>
            <w:r>
              <w:rPr>
                <w:rFonts w:hint="eastAsia" w:ascii="宋体" w:hAnsi="宋体" w:eastAsia="宋体"/>
                <w:b/>
                <w:bCs/>
                <w:szCs w:val="21"/>
              </w:rPr>
              <w:t>中等</w:t>
            </w:r>
          </w:p>
          <w:p>
            <w:pPr>
              <w:rPr>
                <w:rFonts w:ascii="宋体" w:hAnsi="宋体" w:eastAsia="宋体"/>
                <w:b/>
                <w:bCs/>
                <w:szCs w:val="21"/>
              </w:rPr>
            </w:pPr>
            <w:r>
              <w:rPr>
                <w:rFonts w:ascii="宋体" w:hAnsi="宋体" w:eastAsia="宋体"/>
                <w:b/>
                <w:bCs/>
                <w:szCs w:val="21"/>
              </w:rPr>
              <w:t>（</w:t>
            </w:r>
            <w:r>
              <w:rPr>
                <w:rFonts w:hint="eastAsia" w:ascii="宋体" w:hAnsi="宋体" w:eastAsia="宋体"/>
                <w:b/>
                <w:bCs/>
                <w:szCs w:val="21"/>
              </w:rPr>
              <w:t>7</w:t>
            </w:r>
            <w:r>
              <w:rPr>
                <w:rFonts w:ascii="宋体" w:hAnsi="宋体" w:eastAsia="宋体"/>
                <w:b/>
                <w:bCs/>
                <w:szCs w:val="21"/>
              </w:rPr>
              <w:t>0-</w:t>
            </w:r>
            <w:r>
              <w:rPr>
                <w:rFonts w:hint="eastAsia" w:ascii="宋体" w:hAnsi="宋体" w:eastAsia="宋体"/>
                <w:b/>
                <w:bCs/>
                <w:szCs w:val="21"/>
              </w:rPr>
              <w:t>7</w:t>
            </w:r>
            <w:r>
              <w:rPr>
                <w:rFonts w:ascii="宋体" w:hAnsi="宋体" w:eastAsia="宋体"/>
                <w:b/>
                <w:bCs/>
                <w:szCs w:val="21"/>
              </w:rPr>
              <w:t>9）</w:t>
            </w:r>
          </w:p>
        </w:tc>
        <w:tc>
          <w:tcPr>
            <w:tcW w:w="7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合格</w:t>
            </w:r>
          </w:p>
          <w:p>
            <w:pPr>
              <w:jc w:val="center"/>
              <w:rPr>
                <w:rFonts w:ascii="宋体" w:hAnsi="宋体" w:eastAsia="宋体"/>
                <w:b/>
                <w:bCs/>
                <w:szCs w:val="21"/>
              </w:rPr>
            </w:pPr>
            <w:r>
              <w:rPr>
                <w:rFonts w:ascii="宋体" w:hAnsi="宋体" w:eastAsia="宋体"/>
                <w:b/>
                <w:bCs/>
                <w:szCs w:val="21"/>
              </w:rPr>
              <w:t>（60-69）</w:t>
            </w:r>
          </w:p>
        </w:tc>
        <w:tc>
          <w:tcPr>
            <w:tcW w:w="620"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Cs w:val="21"/>
              </w:rPr>
            </w:pPr>
            <w:r>
              <w:rPr>
                <w:rFonts w:ascii="宋体" w:hAnsi="宋体" w:eastAsia="宋体"/>
                <w:b/>
                <w:bCs/>
                <w:szCs w:val="21"/>
              </w:rPr>
              <w:t>不合格</w:t>
            </w:r>
          </w:p>
          <w:p>
            <w:pPr>
              <w:jc w:val="center"/>
              <w:rPr>
                <w:rFonts w:ascii="宋体" w:hAnsi="宋体" w:eastAsia="宋体"/>
                <w:b/>
                <w:bCs/>
                <w:szCs w:val="21"/>
              </w:rPr>
            </w:pPr>
            <w:r>
              <w:rPr>
                <w:rFonts w:ascii="宋体" w:hAnsi="宋体" w:eastAsia="宋体"/>
                <w:b/>
                <w:bCs/>
                <w:szCs w:val="21"/>
              </w:rPr>
              <w:t>（0-59）</w:t>
            </w:r>
          </w:p>
        </w:tc>
        <w:tc>
          <w:tcPr>
            <w:tcW w:w="376" w:type="pct"/>
            <w:vMerge w:val="continue"/>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37"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szCs w:val="21"/>
              </w:rPr>
              <w:t>了解面向对象技术的基本思想，具有使用面向对象方法进行系统设计的能力</w:t>
            </w:r>
            <w:r>
              <w:rPr>
                <w:rFonts w:ascii="宋体" w:hAnsi="宋体" w:eastAsia="宋体"/>
                <w:szCs w:val="21"/>
              </w:rPr>
              <w:t>。</w:t>
            </w:r>
            <w:r>
              <w:rPr>
                <w:rFonts w:hint="eastAsia" w:ascii="宋体" w:hAnsi="宋体" w:eastAsia="宋体" w:cs="宋体"/>
                <w:szCs w:val="21"/>
              </w:rPr>
              <w:t>（</w:t>
            </w:r>
            <w:r>
              <w:rPr>
                <w:rFonts w:hint="eastAsia" w:ascii="宋体" w:hAnsi="宋体" w:eastAsia="宋体" w:cs="宋体"/>
                <w:b/>
                <w:bCs/>
                <w:szCs w:val="21"/>
              </w:rPr>
              <w:t>支撑毕业要求观测点3-2</w:t>
            </w:r>
            <w:r>
              <w:rPr>
                <w:rFonts w:hint="eastAsia" w:ascii="宋体" w:hAnsi="宋体" w:eastAsia="宋体" w:cs="宋体"/>
                <w:szCs w:val="21"/>
              </w:rPr>
              <w:t>）</w:t>
            </w:r>
          </w:p>
          <w:p>
            <w:pPr>
              <w:rPr>
                <w:rFonts w:ascii="宋体" w:hAnsi="宋体" w:eastAsia="宋体"/>
                <w:szCs w:val="21"/>
              </w:rPr>
            </w:pPr>
          </w:p>
        </w:tc>
        <w:tc>
          <w:tcPr>
            <w:tcW w:w="56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能够使用面向对象的基本思想进行方案设计。</w:t>
            </w:r>
          </w:p>
          <w:p>
            <w:pPr>
              <w:rPr>
                <w:rFonts w:ascii="宋体" w:hAnsi="宋体" w:eastAsia="宋体"/>
                <w:szCs w:val="21"/>
              </w:rPr>
            </w:pPr>
          </w:p>
          <w:p>
            <w:pPr>
              <w:rPr>
                <w:rFonts w:ascii="宋体" w:hAnsi="宋体" w:eastAsia="宋体"/>
                <w:szCs w:val="21"/>
              </w:rPr>
            </w:pPr>
          </w:p>
          <w:p>
            <w:pPr>
              <w:rPr>
                <w:rFonts w:ascii="宋体" w:hAnsi="宋体" w:eastAsia="宋体"/>
                <w:szCs w:val="21"/>
              </w:rPr>
            </w:pP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设计选题符合要求；很好地掌握面向对象思想进行系统设计的能力。设计报告正确完整。回答问题准确。</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设计选题符合要求；较好地掌握面向对象思想进行系统设计的能力。设计报告较正确完整。回答问题比较准确。</w:t>
            </w:r>
          </w:p>
        </w:tc>
        <w:tc>
          <w:tcPr>
            <w:tcW w:w="644"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设计选题符合要求；掌握了面向对象思想进行系统设计的能力。设计报告完整。能正确回答问题。</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设计选题符合要求；基本掌握面向对象思想进行系统设计的能力。设计报告基本完整。回答问题基本准确。</w:t>
            </w:r>
          </w:p>
          <w:p>
            <w:pPr>
              <w:rPr>
                <w:rFonts w:ascii="宋体" w:hAnsi="宋体" w:eastAsia="宋体"/>
                <w:szCs w:val="21"/>
              </w:rPr>
            </w:pPr>
          </w:p>
        </w:tc>
        <w:tc>
          <w:tcPr>
            <w:tcW w:w="6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设计选题不符合要求；未掌握面向对象思想进行系统方案设计的能力；或者有抄袭现象。</w:t>
            </w:r>
          </w:p>
        </w:tc>
        <w:tc>
          <w:tcPr>
            <w:tcW w:w="376"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r>
              <w:rPr>
                <w:rFonts w:hint="eastAsia" w:ascii="宋体" w:hAnsi="宋体" w:eastAsia="宋体"/>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37"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szCs w:val="21"/>
              </w:rPr>
              <w:t>熟练掌握Java语言开发环境，并具有使用该开发环境进行问题的分析、设计、编程和调试运行的能力</w:t>
            </w:r>
            <w:r>
              <w:rPr>
                <w:rFonts w:ascii="宋体" w:hAnsi="宋体" w:eastAsia="宋体"/>
                <w:szCs w:val="21"/>
              </w:rPr>
              <w:t>。</w:t>
            </w:r>
            <w:r>
              <w:rPr>
                <w:rFonts w:hint="eastAsia" w:ascii="宋体" w:hAnsi="宋体" w:eastAsia="宋体" w:cs="宋体"/>
                <w:szCs w:val="21"/>
              </w:rPr>
              <w:t>（</w:t>
            </w:r>
            <w:r>
              <w:rPr>
                <w:rFonts w:hint="eastAsia" w:ascii="宋体" w:hAnsi="宋体" w:eastAsia="宋体" w:cs="宋体"/>
                <w:b/>
                <w:bCs/>
                <w:szCs w:val="21"/>
              </w:rPr>
              <w:t>支撑毕业要求观测点5-2</w:t>
            </w:r>
            <w:r>
              <w:rPr>
                <w:rFonts w:hint="eastAsia" w:ascii="宋体" w:hAnsi="宋体" w:eastAsia="宋体" w:cs="宋体"/>
                <w:szCs w:val="21"/>
              </w:rPr>
              <w:t>）</w:t>
            </w:r>
          </w:p>
        </w:tc>
        <w:tc>
          <w:tcPr>
            <w:tcW w:w="56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szCs w:val="21"/>
              </w:rPr>
              <w:t>熟练运用Java的开发工具和开发环境，具有编程和调试能力。</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准确地使用开发环境展示开发情况；程序调试正常、运行正确；回答问题准确。</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较好地使用开发环境展示开发情况；程序调试较正常、运行较正确；回答问题较准确。</w:t>
            </w:r>
          </w:p>
        </w:tc>
        <w:tc>
          <w:tcPr>
            <w:tcW w:w="644"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可以使用开发环境展示开发情况；程序调试正常、运行正确；回答较问题准确。</w:t>
            </w:r>
          </w:p>
        </w:tc>
        <w:tc>
          <w:tcPr>
            <w:tcW w:w="720" w:type="pct"/>
            <w:tcBorders>
              <w:top w:val="single" w:color="auto" w:sz="4" w:space="0"/>
              <w:left w:val="single" w:color="auto" w:sz="4" w:space="0"/>
              <w:bottom w:val="single" w:color="auto" w:sz="4" w:space="0"/>
              <w:right w:val="single" w:color="auto" w:sz="4" w:space="0"/>
            </w:tcBorders>
          </w:tcPr>
          <w:p>
            <w:pPr>
              <w:rPr>
                <w:rFonts w:ascii="宋体" w:hAnsi="宋体" w:eastAsia="宋体"/>
                <w:szCs w:val="21"/>
              </w:rPr>
            </w:pPr>
            <w:r>
              <w:rPr>
                <w:rFonts w:hint="eastAsia" w:ascii="宋体" w:hAnsi="宋体" w:eastAsia="宋体" w:cs="宋体"/>
                <w:szCs w:val="21"/>
              </w:rPr>
              <w:t>基本可以使用开发环境展示开发情况；程序调试基本正常、运行基本正确；回答问题基本准确。</w:t>
            </w:r>
          </w:p>
        </w:tc>
        <w:tc>
          <w:tcPr>
            <w:tcW w:w="620" w:type="pct"/>
            <w:tcBorders>
              <w:top w:val="single" w:color="auto" w:sz="4" w:space="0"/>
              <w:left w:val="single" w:color="auto" w:sz="4" w:space="0"/>
              <w:bottom w:val="single" w:color="auto" w:sz="4" w:space="0"/>
              <w:right w:val="single" w:color="auto" w:sz="4" w:space="0"/>
            </w:tcBorders>
          </w:tcPr>
          <w:p>
            <w:pPr>
              <w:rPr>
                <w:rFonts w:ascii="宋体" w:hAnsi="宋体" w:eastAsia="宋体" w:cs="宋体"/>
                <w:szCs w:val="21"/>
              </w:rPr>
            </w:pPr>
            <w:r>
              <w:rPr>
                <w:rFonts w:hint="eastAsia" w:ascii="宋体" w:hAnsi="宋体" w:eastAsia="宋体" w:cs="宋体"/>
                <w:szCs w:val="21"/>
              </w:rPr>
              <w:t>不用开发环境展示开发情况；程序调试不正常、运行不正确；回答问题不准确。</w:t>
            </w:r>
          </w:p>
        </w:tc>
        <w:tc>
          <w:tcPr>
            <w:tcW w:w="376" w:type="pc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szCs w:val="21"/>
              </w:rPr>
            </w:pPr>
            <w:r>
              <w:rPr>
                <w:rFonts w:hint="eastAsia" w:ascii="宋体" w:hAnsi="宋体" w:eastAsia="宋体"/>
                <w:szCs w:val="21"/>
              </w:rPr>
              <w:t>50</w:t>
            </w:r>
          </w:p>
        </w:tc>
      </w:tr>
    </w:tbl>
    <w:p>
      <w:pPr>
        <w:spacing w:line="360" w:lineRule="auto"/>
        <w:ind w:firstLine="480" w:firstLineChars="200"/>
        <w:rPr>
          <w:rFonts w:ascii="宋体" w:hAnsi="宋体" w:eastAsia="宋体" w:cs="Times New Roman"/>
          <w:bCs/>
          <w:sz w:val="24"/>
          <w:szCs w:val="24"/>
        </w:rPr>
      </w:pPr>
    </w:p>
    <w:p>
      <w:pPr>
        <w:widowControl/>
        <w:adjustRightInd w:val="0"/>
        <w:snapToGrid w:val="0"/>
        <w:spacing w:line="360" w:lineRule="auto"/>
        <w:jc w:val="left"/>
        <w:rPr>
          <w:rFonts w:ascii="黑体" w:hAnsi="宋体" w:eastAsia="黑体" w:cs="宋体"/>
          <w:kern w:val="0"/>
          <w:sz w:val="28"/>
          <w:szCs w:val="28"/>
        </w:rPr>
      </w:pPr>
      <w:r>
        <w:rPr>
          <w:rFonts w:hint="eastAsia" w:ascii="黑体" w:hAnsi="宋体" w:eastAsia="黑体" w:cs="宋体"/>
          <w:kern w:val="0"/>
          <w:sz w:val="28"/>
          <w:szCs w:val="28"/>
        </w:rPr>
        <w:t>五、课程目标达成评价方法</w:t>
      </w:r>
    </w:p>
    <w:p>
      <w:pPr>
        <w:pStyle w:val="19"/>
        <w:shd w:val="clear" w:color="auto" w:fill="FFFFFF"/>
        <w:spacing w:before="0" w:beforeAutospacing="0" w:after="0" w:afterAutospacing="0" w:line="360" w:lineRule="auto"/>
        <w:ind w:firstLine="480" w:firstLineChars="200"/>
      </w:pPr>
      <w:r>
        <w:rPr>
          <w:rFonts w:hint="eastAsia"/>
        </w:rPr>
        <w:t>依据表3（</w:t>
      </w:r>
      <w:r>
        <w:t>课程目标考核评价方案及依据</w:t>
      </w:r>
      <w:r>
        <w:rPr>
          <w:rFonts w:hint="eastAsia"/>
        </w:rPr>
        <w:t>），按照表6对课程目标进行评价。</w:t>
      </w:r>
    </w:p>
    <w:p>
      <w:pPr>
        <w:pStyle w:val="19"/>
        <w:shd w:val="clear" w:color="auto" w:fill="FFFFFF"/>
        <w:spacing w:before="0" w:beforeAutospacing="0" w:after="0" w:afterAutospacing="0" w:line="360" w:lineRule="auto"/>
        <w:jc w:val="center"/>
        <w:rPr>
          <w:rFonts w:ascii="Times New Roman" w:hAnsi="Times New Roman" w:cs="Times New Roman"/>
          <w:szCs w:val="21"/>
        </w:rPr>
      </w:pPr>
      <w:r>
        <w:rPr>
          <w:rFonts w:hint="eastAsia" w:cs="Times New Roman"/>
        </w:rPr>
        <w:t xml:space="preserve">表6 </w:t>
      </w:r>
      <w:r>
        <w:rPr>
          <w:rFonts w:hint="eastAsia" w:ascii="Times New Roman" w:hAnsi="Times New Roman" w:cs="Times New Roman"/>
          <w:szCs w:val="21"/>
        </w:rPr>
        <w:t>课程目标达成统计表</w:t>
      </w:r>
    </w:p>
    <w:tbl>
      <w:tblPr>
        <w:tblStyle w:val="8"/>
        <w:tblW w:w="7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2"/>
        <w:gridCol w:w="2216"/>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2" w:type="dxa"/>
          </w:tcPr>
          <w:p>
            <w:pPr>
              <w:pStyle w:val="19"/>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观测点</w:t>
            </w:r>
          </w:p>
        </w:tc>
        <w:tc>
          <w:tcPr>
            <w:tcW w:w="2216"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3-2</w:t>
            </w:r>
          </w:p>
        </w:tc>
        <w:tc>
          <w:tcPr>
            <w:tcW w:w="2130"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2" w:type="dxa"/>
          </w:tcPr>
          <w:p>
            <w:pPr>
              <w:pStyle w:val="19"/>
              <w:spacing w:before="0" w:beforeAutospacing="0" w:after="0" w:afterAutospacing="0" w:line="360" w:lineRule="auto"/>
              <w:jc w:val="center"/>
              <w:rPr>
                <w:rFonts w:ascii="Times New Roman" w:hAnsi="Times New Roman" w:cs="Times New Roman"/>
                <w:b/>
                <w:bCs/>
                <w:sz w:val="21"/>
                <w:szCs w:val="21"/>
              </w:rPr>
            </w:pPr>
            <w:r>
              <w:rPr>
                <w:rFonts w:hint="eastAsia" w:ascii="Times New Roman" w:hAnsi="Times New Roman" w:cs="Times New Roman"/>
                <w:b/>
                <w:bCs/>
                <w:sz w:val="21"/>
                <w:szCs w:val="21"/>
              </w:rPr>
              <w:t>课程目标</w:t>
            </w:r>
          </w:p>
        </w:tc>
        <w:tc>
          <w:tcPr>
            <w:tcW w:w="2216" w:type="dxa"/>
          </w:tcPr>
          <w:p>
            <w:pPr>
              <w:pStyle w:val="19"/>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sz w:val="21"/>
                <w:szCs w:val="21"/>
              </w:rPr>
              <w:t>目标</w:t>
            </w:r>
            <w:r>
              <w:rPr>
                <w:rFonts w:hint="eastAsia" w:ascii="Times New Roman" w:hAnsi="Times New Roman" w:cs="Times New Roman"/>
                <w:sz w:val="21"/>
                <w:szCs w:val="21"/>
              </w:rPr>
              <w:t>1</w:t>
            </w:r>
          </w:p>
        </w:tc>
        <w:tc>
          <w:tcPr>
            <w:tcW w:w="2130"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目标2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2"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所有考察点理论值</w:t>
            </w:r>
          </w:p>
        </w:tc>
        <w:tc>
          <w:tcPr>
            <w:tcW w:w="2216" w:type="dxa"/>
          </w:tcPr>
          <w:p>
            <w:pPr>
              <w:pStyle w:val="19"/>
              <w:spacing w:before="0" w:beforeAutospacing="0" w:after="0" w:afterAutospacing="0" w:line="360" w:lineRule="auto"/>
              <w:jc w:val="center"/>
              <w:rPr>
                <w:rFonts w:ascii="Times New Roman" w:hAnsi="Times New Roman" w:cs="Times New Roman"/>
                <w:sz w:val="21"/>
                <w:szCs w:val="21"/>
                <w:highlight w:val="yellow"/>
              </w:rPr>
            </w:pPr>
            <w:r>
              <w:rPr>
                <w:rFonts w:hint="eastAsia" w:ascii="Times New Roman" w:hAnsi="Times New Roman" w:cs="Times New Roman"/>
                <w:sz w:val="21"/>
                <w:szCs w:val="21"/>
              </w:rPr>
              <w:t>50</w:t>
            </w:r>
          </w:p>
        </w:tc>
        <w:tc>
          <w:tcPr>
            <w:tcW w:w="2130"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2"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学生平均分实际值</w:t>
            </w:r>
          </w:p>
        </w:tc>
        <w:tc>
          <w:tcPr>
            <w:tcW w:w="2216"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w:t>
            </w:r>
          </w:p>
        </w:tc>
        <w:tc>
          <w:tcPr>
            <w:tcW w:w="2130"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2" w:type="dxa"/>
          </w:tcPr>
          <w:p>
            <w:pPr>
              <w:pStyle w:val="19"/>
              <w:spacing w:before="0" w:beforeAutospacing="0" w:after="0" w:afterAutospacing="0" w:line="360" w:lineRule="auto"/>
              <w:jc w:val="center"/>
              <w:rPr>
                <w:rFonts w:ascii="Times New Roman" w:hAnsi="Times New Roman" w:cs="Times New Roman"/>
                <w:b/>
                <w:bCs/>
                <w:sz w:val="21"/>
                <w:szCs w:val="21"/>
              </w:rPr>
            </w:pPr>
            <w:r>
              <w:rPr>
                <w:rFonts w:ascii="Times New Roman" w:hAnsi="Times New Roman" w:cs="Times New Roman"/>
                <w:b/>
                <w:bCs/>
                <w:sz w:val="21"/>
                <w:szCs w:val="21"/>
              </w:rPr>
              <w:t>达成度</w:t>
            </w:r>
            <w:r>
              <w:rPr>
                <w:rFonts w:hint="eastAsia" w:ascii="Times New Roman" w:hAnsi="Times New Roman" w:cs="Times New Roman"/>
                <w:b/>
                <w:bCs/>
                <w:sz w:val="21"/>
                <w:szCs w:val="21"/>
              </w:rPr>
              <w:t>（</w:t>
            </w:r>
            <w:r>
              <w:rPr>
                <w:rFonts w:ascii="Times New Roman" w:hAnsi="Times New Roman" w:cs="Times New Roman"/>
                <w:b/>
                <w:bCs/>
                <w:sz w:val="21"/>
                <w:szCs w:val="21"/>
              </w:rPr>
              <w:t>实际值</w:t>
            </w:r>
            <w:r>
              <w:rPr>
                <w:rFonts w:hint="eastAsia" w:ascii="Times New Roman" w:hAnsi="Times New Roman" w:cs="Times New Roman"/>
                <w:b/>
                <w:bCs/>
                <w:sz w:val="21"/>
                <w:szCs w:val="21"/>
              </w:rPr>
              <w:t>/理论值）</w:t>
            </w:r>
          </w:p>
        </w:tc>
        <w:tc>
          <w:tcPr>
            <w:tcW w:w="2216"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A/50</w:t>
            </w:r>
          </w:p>
        </w:tc>
        <w:tc>
          <w:tcPr>
            <w:tcW w:w="2130" w:type="dxa"/>
          </w:tcPr>
          <w:p>
            <w:pPr>
              <w:pStyle w:val="19"/>
              <w:spacing w:before="0" w:beforeAutospacing="0" w:after="0" w:afterAutospacing="0" w:line="360" w:lineRule="auto"/>
              <w:jc w:val="center"/>
              <w:rPr>
                <w:rFonts w:ascii="Times New Roman" w:hAnsi="Times New Roman" w:cs="Times New Roman"/>
                <w:sz w:val="21"/>
                <w:szCs w:val="21"/>
              </w:rPr>
            </w:pPr>
            <w:r>
              <w:rPr>
                <w:rFonts w:hint="eastAsia" w:ascii="Times New Roman" w:hAnsi="Times New Roman" w:cs="Times New Roman"/>
                <w:sz w:val="21"/>
                <w:szCs w:val="21"/>
              </w:rPr>
              <w:t>B/50</w:t>
            </w:r>
          </w:p>
        </w:tc>
      </w:tr>
    </w:tbl>
    <w:p>
      <w:pPr>
        <w:widowControl/>
        <w:adjustRightInd w:val="0"/>
        <w:snapToGrid w:val="0"/>
        <w:spacing w:line="360" w:lineRule="auto"/>
        <w:jc w:val="left"/>
        <w:rPr>
          <w:rFonts w:ascii="宋体" w:hAnsi="宋体" w:eastAsia="宋体"/>
          <w:b/>
          <w:sz w:val="24"/>
          <w:szCs w:val="24"/>
        </w:rPr>
      </w:pPr>
    </w:p>
    <w:p>
      <w:pPr>
        <w:widowControl/>
        <w:adjustRightInd w:val="0"/>
        <w:snapToGrid w:val="0"/>
        <w:spacing w:line="360" w:lineRule="auto"/>
        <w:jc w:val="left"/>
        <w:rPr>
          <w:rFonts w:ascii="宋体" w:hAnsi="宋体" w:eastAsia="宋体"/>
          <w:b/>
          <w:bCs/>
          <w:sz w:val="24"/>
        </w:rPr>
      </w:pPr>
      <w:r>
        <w:rPr>
          <w:rFonts w:hint="eastAsia" w:ascii="宋体" w:hAnsi="宋体" w:eastAsia="宋体"/>
          <w:b/>
          <w:sz w:val="24"/>
          <w:szCs w:val="24"/>
        </w:rPr>
        <w:t>注：</w:t>
      </w:r>
      <w:r>
        <w:rPr>
          <w:rFonts w:hint="eastAsia" w:ascii="宋体" w:hAnsi="宋体" w:eastAsia="宋体"/>
          <w:b/>
          <w:sz w:val="24"/>
        </w:rPr>
        <w:t>实际计算时，表中AB分别替换为学生平均分实际值，</w:t>
      </w:r>
      <w:r>
        <w:rPr>
          <w:rFonts w:ascii="宋体" w:hAnsi="宋体" w:eastAsia="宋体"/>
          <w:b/>
          <w:bCs/>
          <w:sz w:val="24"/>
        </w:rPr>
        <w:t>所有考察点理论值这里为参考值，可依据实际考核权重调整。</w:t>
      </w:r>
    </w:p>
    <w:p>
      <w:pPr>
        <w:widowControl/>
        <w:adjustRightInd w:val="0"/>
        <w:snapToGrid w:val="0"/>
        <w:spacing w:line="360" w:lineRule="auto"/>
        <w:jc w:val="left"/>
        <w:rPr>
          <w:rFonts w:ascii="宋体" w:hAnsi="宋体" w:eastAsia="宋体"/>
          <w:b/>
          <w:bCs/>
          <w:sz w:val="24"/>
        </w:rPr>
      </w:pPr>
    </w:p>
    <w:p>
      <w:pPr>
        <w:spacing w:line="360" w:lineRule="auto"/>
        <w:rPr>
          <w:rFonts w:ascii="黑体" w:hAnsi="宋体" w:eastAsia="黑体" w:cs="宋体"/>
          <w:sz w:val="28"/>
          <w:szCs w:val="28"/>
        </w:rPr>
      </w:pPr>
      <w:r>
        <w:rPr>
          <w:rFonts w:hint="eastAsia" w:ascii="黑体" w:hAnsi="宋体" w:eastAsia="黑体" w:cs="宋体"/>
          <w:sz w:val="28"/>
          <w:szCs w:val="28"/>
        </w:rPr>
        <w:t>六、教材和参考书</w:t>
      </w:r>
    </w:p>
    <w:p>
      <w:pPr>
        <w:spacing w:line="360" w:lineRule="auto"/>
        <w:ind w:firstLine="480" w:firstLineChars="200"/>
        <w:rPr>
          <w:rFonts w:ascii="Times New Roman" w:hAnsi="Times New Roman" w:cs="Times New Roman"/>
          <w:b/>
          <w:bCs/>
          <w:sz w:val="24"/>
          <w:szCs w:val="24"/>
        </w:rPr>
      </w:pPr>
      <w:r>
        <w:rPr>
          <w:rFonts w:ascii="Times New Roman" w:hAnsi="Times New Roman" w:cs="Times New Roman"/>
          <w:b/>
          <w:bCs/>
          <w:sz w:val="24"/>
          <w:szCs w:val="24"/>
        </w:rPr>
        <w:t>1、授课教材</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（1）Java语言程序设计基础篇 （第10版）  机械工业出版社 2015。</w:t>
      </w:r>
    </w:p>
    <w:p>
      <w:pPr>
        <w:spacing w:line="360" w:lineRule="auto"/>
        <w:ind w:firstLine="480" w:firstLineChars="200"/>
        <w:rPr>
          <w:rFonts w:ascii="Times New Roman" w:hAnsi="Times New Roman" w:cs="Times New Roman"/>
          <w:b/>
          <w:bCs/>
          <w:sz w:val="24"/>
          <w:szCs w:val="24"/>
        </w:rPr>
      </w:pPr>
      <w:r>
        <w:rPr>
          <w:rFonts w:ascii="Times New Roman" w:hAnsi="Times New Roman" w:cs="Times New Roman"/>
          <w:b/>
          <w:bCs/>
          <w:sz w:val="24"/>
          <w:szCs w:val="24"/>
        </w:rPr>
        <w:t>2、主要参考书</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 Bruce Eckel 著，陈昊鹏 译，Java编程思想[M]. 北京：机械工业出版社</w:t>
      </w:r>
    </w:p>
    <w:p>
      <w:pPr>
        <w:widowControl/>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(2) Horstmann Gay S等 著，叶乃文 等 译，Java核心技术[M]. 北京：机械工业出版社</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(3) Joshua Bloch 著，杨春花 等 译，Effective Java[M]，北京：机械工业出版社</w:t>
      </w:r>
    </w:p>
    <w:p>
      <w:pPr>
        <w:spacing w:line="360" w:lineRule="auto"/>
        <w:ind w:firstLine="480" w:firstLineChars="200"/>
        <w:rPr>
          <w:rFonts w:ascii="宋体" w:hAnsi="宋体" w:eastAsia="宋体" w:cs="宋体"/>
          <w:sz w:val="24"/>
          <w:szCs w:val="24"/>
        </w:rPr>
      </w:pPr>
      <w:bookmarkStart w:id="0" w:name="_GoBack"/>
      <w:bookmarkEnd w:id="0"/>
    </w:p>
    <w:p>
      <w:pPr>
        <w:wordWrap w:val="0"/>
        <w:spacing w:line="360" w:lineRule="auto"/>
        <w:ind w:right="480" w:firstLine="1200" w:firstLineChars="500"/>
        <w:rPr>
          <w:rFonts w:ascii="Times New Roman" w:hAnsi="Times New Roman" w:cs="Times New Roman"/>
          <w:bCs/>
          <w:sz w:val="24"/>
        </w:rPr>
      </w:pPr>
      <w:r>
        <w:rPr>
          <w:rFonts w:ascii="Times New Roman" w:hAnsi="Times New Roman" w:cs="Times New Roman"/>
          <w:bCs/>
          <w:sz w:val="24"/>
        </w:rPr>
        <w:t>本大纲主笔人：</w:t>
      </w:r>
      <w:r>
        <w:rPr>
          <w:rFonts w:hint="eastAsia" w:ascii="Times New Roman" w:hAnsi="Times New Roman" w:cs="Times New Roman"/>
          <w:bCs/>
          <w:sz w:val="24"/>
        </w:rPr>
        <w:t xml:space="preserve"> 张昕、</w:t>
      </w:r>
      <w:r>
        <w:rPr>
          <w:rFonts w:hint="eastAsia" w:ascii="Times New Roman" w:hAnsi="Times New Roman" w:cs="Times New Roman"/>
          <w:bCs/>
          <w:sz w:val="24"/>
          <w:lang w:val="en-US" w:eastAsia="zh-CN"/>
        </w:rPr>
        <w:t>杜岳峰</w:t>
      </w:r>
      <w:r>
        <w:rPr>
          <w:rFonts w:hint="eastAsia" w:ascii="Times New Roman" w:hAnsi="Times New Roman" w:cs="Times New Roman"/>
          <w:bCs/>
          <w:sz w:val="24"/>
        </w:rPr>
        <w:t xml:space="preserve">、薛军   </w:t>
      </w:r>
    </w:p>
    <w:p>
      <w:pPr>
        <w:wordWrap w:val="0"/>
        <w:spacing w:line="360" w:lineRule="auto"/>
        <w:ind w:right="480" w:firstLine="1200" w:firstLineChars="500"/>
        <w:rPr>
          <w:rFonts w:ascii="Times New Roman" w:hAnsi="Times New Roman" w:cs="Times New Roman"/>
          <w:bCs/>
          <w:sz w:val="24"/>
        </w:rPr>
      </w:pPr>
      <w:r>
        <w:rPr>
          <w:rFonts w:ascii="Times New Roman" w:hAnsi="Times New Roman" w:cs="Times New Roman"/>
          <w:bCs/>
          <w:sz w:val="24"/>
        </w:rPr>
        <w:t>审核人：</w:t>
      </w:r>
      <w:r>
        <w:rPr>
          <w:rFonts w:hint="eastAsia" w:ascii="Times New Roman" w:hAnsi="Times New Roman" w:cs="Times New Roman"/>
          <w:bCs/>
          <w:sz w:val="24"/>
        </w:rPr>
        <w:t xml:space="preserve">张昕   </w:t>
      </w:r>
    </w:p>
    <w:p>
      <w:pPr>
        <w:wordWrap w:val="0"/>
        <w:spacing w:line="360" w:lineRule="auto"/>
        <w:ind w:right="480" w:firstLine="1200" w:firstLineChars="500"/>
        <w:rPr>
          <w:rFonts w:hint="eastAsia" w:ascii="Times New Roman" w:hAnsi="Times New Roman" w:cs="Times New Roman" w:eastAsiaTheme="minorEastAsia"/>
          <w:sz w:val="24"/>
          <w:lang w:eastAsia="zh-CN"/>
        </w:rPr>
      </w:pPr>
      <w:r>
        <w:rPr>
          <w:rFonts w:ascii="Times New Roman" w:hAnsi="Times New Roman" w:cs="Times New Roman"/>
          <w:bCs/>
          <w:sz w:val="24"/>
        </w:rPr>
        <w:t>批准人：</w:t>
      </w:r>
      <w:r>
        <w:rPr>
          <w:rFonts w:hint="eastAsia" w:ascii="Times New Roman" w:hAnsi="Times New Roman" w:cs="Times New Roman"/>
          <w:bCs/>
          <w:sz w:val="24"/>
          <w:lang w:val="en-US" w:eastAsia="zh-CN"/>
        </w:rPr>
        <w:t>罗浩</w:t>
      </w:r>
    </w:p>
    <w:p>
      <w:pPr>
        <w:spacing w:line="360" w:lineRule="auto"/>
        <w:rPr>
          <w:rFonts w:ascii="宋体" w:hAnsi="宋体" w:eastAsia="宋体"/>
          <w:sz w:val="24"/>
          <w:szCs w:val="24"/>
        </w:rPr>
      </w:pPr>
    </w:p>
    <w:sectPr>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4278B0"/>
    <w:multiLevelType w:val="singleLevel"/>
    <w:tmpl w:val="B14278B0"/>
    <w:lvl w:ilvl="0" w:tentative="0">
      <w:start w:val="2"/>
      <w:numFmt w:val="decimal"/>
      <w:lvlText w:val="%1."/>
      <w:lvlJc w:val="left"/>
      <w:pPr>
        <w:tabs>
          <w:tab w:val="left" w:pos="312"/>
        </w:tabs>
      </w:pPr>
    </w:lvl>
  </w:abstractNum>
  <w:abstractNum w:abstractNumId="1">
    <w:nsid w:val="324C95A7"/>
    <w:multiLevelType w:val="singleLevel"/>
    <w:tmpl w:val="324C95A7"/>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yNzO2tARSJuaGBoaWJko6SsGpxcWZ+XkgBca1AExnA6gsAAAA"/>
    <w:docVar w:name="commondata" w:val="eyJoZGlkIjoiODlkNjY3NjgxNThiNDc5MjZlZmI3MWFlM2I2YzJjZjMifQ=="/>
  </w:docVars>
  <w:rsids>
    <w:rsidRoot w:val="00F0799C"/>
    <w:rsid w:val="00001868"/>
    <w:rsid w:val="00006A05"/>
    <w:rsid w:val="00035085"/>
    <w:rsid w:val="00045C2C"/>
    <w:rsid w:val="0006324D"/>
    <w:rsid w:val="000807B6"/>
    <w:rsid w:val="00094869"/>
    <w:rsid w:val="000A67B0"/>
    <w:rsid w:val="00125572"/>
    <w:rsid w:val="00127A9A"/>
    <w:rsid w:val="001315AA"/>
    <w:rsid w:val="0013325E"/>
    <w:rsid w:val="001E2766"/>
    <w:rsid w:val="00246C86"/>
    <w:rsid w:val="002620CB"/>
    <w:rsid w:val="002A20F7"/>
    <w:rsid w:val="002C7422"/>
    <w:rsid w:val="00300459"/>
    <w:rsid w:val="003268BC"/>
    <w:rsid w:val="00337BC1"/>
    <w:rsid w:val="00342700"/>
    <w:rsid w:val="00343662"/>
    <w:rsid w:val="003643E5"/>
    <w:rsid w:val="0039605C"/>
    <w:rsid w:val="00403B23"/>
    <w:rsid w:val="00410F5A"/>
    <w:rsid w:val="00471BFC"/>
    <w:rsid w:val="004A6F69"/>
    <w:rsid w:val="004B5C04"/>
    <w:rsid w:val="004E0A46"/>
    <w:rsid w:val="004F47B5"/>
    <w:rsid w:val="00502D6C"/>
    <w:rsid w:val="0053363A"/>
    <w:rsid w:val="00591AE2"/>
    <w:rsid w:val="005B0899"/>
    <w:rsid w:val="005B736C"/>
    <w:rsid w:val="005C7FA6"/>
    <w:rsid w:val="005F5B8D"/>
    <w:rsid w:val="00653C8D"/>
    <w:rsid w:val="006E7366"/>
    <w:rsid w:val="007754D7"/>
    <w:rsid w:val="00777FC6"/>
    <w:rsid w:val="00823EDD"/>
    <w:rsid w:val="00870E6C"/>
    <w:rsid w:val="008A4FA8"/>
    <w:rsid w:val="008B35AC"/>
    <w:rsid w:val="008C293B"/>
    <w:rsid w:val="008F4D04"/>
    <w:rsid w:val="00982318"/>
    <w:rsid w:val="009C10A9"/>
    <w:rsid w:val="00A26BF1"/>
    <w:rsid w:val="00A43C39"/>
    <w:rsid w:val="00A45E6E"/>
    <w:rsid w:val="00A626D5"/>
    <w:rsid w:val="00A914DA"/>
    <w:rsid w:val="00AE7546"/>
    <w:rsid w:val="00B34BF5"/>
    <w:rsid w:val="00BC4AF8"/>
    <w:rsid w:val="00BF5957"/>
    <w:rsid w:val="00C1290D"/>
    <w:rsid w:val="00C7782C"/>
    <w:rsid w:val="00CE6FFA"/>
    <w:rsid w:val="00D04D0C"/>
    <w:rsid w:val="00D33C83"/>
    <w:rsid w:val="00D933B8"/>
    <w:rsid w:val="00DC4948"/>
    <w:rsid w:val="00DD0B51"/>
    <w:rsid w:val="00DE33DB"/>
    <w:rsid w:val="00E470FB"/>
    <w:rsid w:val="00E5740B"/>
    <w:rsid w:val="00EA01DB"/>
    <w:rsid w:val="00EB7A0F"/>
    <w:rsid w:val="00F0799C"/>
    <w:rsid w:val="00F3160E"/>
    <w:rsid w:val="00F460A2"/>
    <w:rsid w:val="05435391"/>
    <w:rsid w:val="06AD73FB"/>
    <w:rsid w:val="071B5F7A"/>
    <w:rsid w:val="07306F9B"/>
    <w:rsid w:val="080C04B7"/>
    <w:rsid w:val="0BAE0EE2"/>
    <w:rsid w:val="0EF96B5B"/>
    <w:rsid w:val="10D676A5"/>
    <w:rsid w:val="124378F4"/>
    <w:rsid w:val="13024CE5"/>
    <w:rsid w:val="14AB2548"/>
    <w:rsid w:val="158B15DF"/>
    <w:rsid w:val="15DB623D"/>
    <w:rsid w:val="19CF512D"/>
    <w:rsid w:val="19EB46C9"/>
    <w:rsid w:val="1AC16483"/>
    <w:rsid w:val="1D5E1EF6"/>
    <w:rsid w:val="1E092D1A"/>
    <w:rsid w:val="208C4A67"/>
    <w:rsid w:val="24F1107B"/>
    <w:rsid w:val="26990E7C"/>
    <w:rsid w:val="2699565B"/>
    <w:rsid w:val="270D5138"/>
    <w:rsid w:val="27AE50D3"/>
    <w:rsid w:val="2855405B"/>
    <w:rsid w:val="2CDE6947"/>
    <w:rsid w:val="2CE54D5A"/>
    <w:rsid w:val="2EC27979"/>
    <w:rsid w:val="2FB050EC"/>
    <w:rsid w:val="33A358BE"/>
    <w:rsid w:val="35B22E68"/>
    <w:rsid w:val="3B6C354B"/>
    <w:rsid w:val="3D21263E"/>
    <w:rsid w:val="3EF72ECE"/>
    <w:rsid w:val="3F223E1E"/>
    <w:rsid w:val="4255474D"/>
    <w:rsid w:val="42775CCF"/>
    <w:rsid w:val="464E1626"/>
    <w:rsid w:val="4722191C"/>
    <w:rsid w:val="472B0583"/>
    <w:rsid w:val="4A7733A3"/>
    <w:rsid w:val="4D08626C"/>
    <w:rsid w:val="4E3951B5"/>
    <w:rsid w:val="4EEB334B"/>
    <w:rsid w:val="4F786CF3"/>
    <w:rsid w:val="53F54BA0"/>
    <w:rsid w:val="54BF5141"/>
    <w:rsid w:val="54CD7DB2"/>
    <w:rsid w:val="56613334"/>
    <w:rsid w:val="56834C08"/>
    <w:rsid w:val="5CD86660"/>
    <w:rsid w:val="5F7650C9"/>
    <w:rsid w:val="60635DCF"/>
    <w:rsid w:val="689E74E4"/>
    <w:rsid w:val="6A76182B"/>
    <w:rsid w:val="6BD75F6D"/>
    <w:rsid w:val="6D194CAC"/>
    <w:rsid w:val="7330297F"/>
    <w:rsid w:val="75995F7A"/>
    <w:rsid w:val="75A71381"/>
    <w:rsid w:val="76114B6A"/>
    <w:rsid w:val="791F218C"/>
    <w:rsid w:val="7929638C"/>
    <w:rsid w:val="794E2BF6"/>
    <w:rsid w:val="7A39369E"/>
    <w:rsid w:val="7C063996"/>
    <w:rsid w:val="7F3A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7"/>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autoRedefine/>
    <w:semiHidden/>
    <w:unhideWhenUsed/>
    <w:qFormat/>
    <w:uiPriority w:val="99"/>
    <w:rPr>
      <w:sz w:val="21"/>
      <w:szCs w:val="21"/>
    </w:rPr>
  </w:style>
  <w:style w:type="character" w:customStyle="1" w:styleId="11">
    <w:name w:val="页眉 Char"/>
    <w:basedOn w:val="9"/>
    <w:link w:val="5"/>
    <w:autoRedefine/>
    <w:qFormat/>
    <w:uiPriority w:val="99"/>
    <w:rPr>
      <w:sz w:val="18"/>
      <w:szCs w:val="18"/>
    </w:rPr>
  </w:style>
  <w:style w:type="character" w:customStyle="1" w:styleId="12">
    <w:name w:val="页脚 Char"/>
    <w:basedOn w:val="9"/>
    <w:link w:val="4"/>
    <w:autoRedefine/>
    <w:qFormat/>
    <w:uiPriority w:val="99"/>
    <w:rPr>
      <w:sz w:val="18"/>
      <w:szCs w:val="18"/>
    </w:rPr>
  </w:style>
  <w:style w:type="table" w:customStyle="1" w:styleId="13">
    <w:name w:val="网格型1"/>
    <w:basedOn w:val="7"/>
    <w:autoRedefine/>
    <w:qFormat/>
    <w:uiPriority w:val="5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List Paragraph"/>
    <w:basedOn w:val="1"/>
    <w:autoRedefine/>
    <w:unhideWhenUsed/>
    <w:qFormat/>
    <w:uiPriority w:val="99"/>
    <w:pPr>
      <w:ind w:firstLine="420" w:firstLineChars="200"/>
    </w:pPr>
  </w:style>
  <w:style w:type="character" w:customStyle="1" w:styleId="15">
    <w:name w:val="批注框文本 Char"/>
    <w:basedOn w:val="9"/>
    <w:link w:val="3"/>
    <w:autoRedefine/>
    <w:semiHidden/>
    <w:qFormat/>
    <w:uiPriority w:val="99"/>
    <w:rPr>
      <w:rFonts w:asciiTheme="minorHAnsi" w:hAnsiTheme="minorHAnsi" w:eastAsiaTheme="minorEastAsia" w:cstheme="minorBidi"/>
      <w:kern w:val="2"/>
      <w:sz w:val="18"/>
      <w:szCs w:val="18"/>
    </w:rPr>
  </w:style>
  <w:style w:type="character" w:customStyle="1" w:styleId="16">
    <w:name w:val="批注文字 Char"/>
    <w:basedOn w:val="9"/>
    <w:link w:val="2"/>
    <w:autoRedefine/>
    <w:semiHidden/>
    <w:qFormat/>
    <w:uiPriority w:val="99"/>
    <w:rPr>
      <w:rFonts w:asciiTheme="minorHAnsi" w:hAnsiTheme="minorHAnsi" w:eastAsiaTheme="minorEastAsia" w:cstheme="minorBidi"/>
      <w:kern w:val="2"/>
      <w:sz w:val="21"/>
      <w:szCs w:val="22"/>
    </w:rPr>
  </w:style>
  <w:style w:type="character" w:customStyle="1" w:styleId="17">
    <w:name w:val="批注主题 Char"/>
    <w:basedOn w:val="16"/>
    <w:link w:val="6"/>
    <w:autoRedefine/>
    <w:semiHidden/>
    <w:qFormat/>
    <w:uiPriority w:val="99"/>
    <w:rPr>
      <w:b/>
      <w:bCs/>
    </w:rPr>
  </w:style>
  <w:style w:type="table" w:customStyle="1" w:styleId="18">
    <w:name w:val="网格型2"/>
    <w:basedOn w:val="7"/>
    <w:autoRedefine/>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
    <w:name w:val="contentfont"/>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1107</Words>
  <Characters>6312</Characters>
  <Lines>52</Lines>
  <Paragraphs>14</Paragraphs>
  <TotalTime>14</TotalTime>
  <ScaleCrop>false</ScaleCrop>
  <LinksUpToDate>false</LinksUpToDate>
  <CharactersWithSpaces>7405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2021-09-18T00:42:00Z</dcterms:created>
  <dc:creator>JI Wanting</dc:creator>
  <cp:lastModifiedBy>薛军</cp:lastModifiedBy>
  <dcterms:modified xsi:type="dcterms:W3CDTF">2024-02-22T07:59:49Z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F30154FF95B4445EA1A2B2035A3CB997</vt:lpwstr>
  </property>
</Properties>
</file>