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BEBE5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1. PN结的形成</w:t>
      </w:r>
    </w:p>
    <w:p w14:paraId="5935A2C1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PN结是由P型半导体和N型半导体接触形成的界面。P型半导体掺有受主杂质（如硼），导致空穴的产生；N型半导体掺入施主杂质（如磷），使得自由电子增多。</w:t>
      </w:r>
    </w:p>
    <w:p w14:paraId="79B1BBE6" w14:textId="77777777" w:rsidR="005A01E7" w:rsidRDefault="005A01E7" w:rsidP="005A01E7">
      <w:pPr>
        <w:rPr>
          <w:rFonts w:hint="eastAsia"/>
        </w:rPr>
      </w:pPr>
    </w:p>
    <w:p w14:paraId="32825513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形成过程：</w:t>
      </w:r>
    </w:p>
    <w:p w14:paraId="4D0690BE" w14:textId="77777777" w:rsidR="005A01E7" w:rsidRDefault="005A01E7" w:rsidP="005A01E7">
      <w:pPr>
        <w:rPr>
          <w:rFonts w:hint="eastAsia"/>
        </w:rPr>
      </w:pPr>
    </w:p>
    <w:p w14:paraId="0FEBB6DF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扩散作用：当P型半导体和N型半导体接触时，N型半导体中的自由电子会扩散到P型半导体中，与P型半导体中的空穴复合；同时，P型半导体中的空穴会扩散到N型半导体中，与N型半导体中的电子复合。由于电子和空穴的扩散，P区靠近接触面变得富含电子，而N区靠近接触面变得富含空穴。</w:t>
      </w:r>
    </w:p>
    <w:p w14:paraId="60D3476D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建立耗尽区：由于电子和空穴的复合，N区的电子与P区的空穴结合，形成一个无自由载流子的“耗尽区”。该区域由于没有自由载流子，不能导电。</w:t>
      </w:r>
    </w:p>
    <w:p w14:paraId="24680634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内建电场：在耗尽区，由于N型半导体中的负离子和P型半导体中的正离子，形成了一个内建电场，电场方向由N区指向P区，阻止了更多的载流子进一步扩散。</w:t>
      </w:r>
    </w:p>
    <w:p w14:paraId="45C2B80E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2. PN结的工作原理</w:t>
      </w:r>
    </w:p>
    <w:p w14:paraId="5A1BCFA5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PN结的工作原理可以分为正向偏置和反向偏置两种情况。</w:t>
      </w:r>
    </w:p>
    <w:p w14:paraId="77F9CF9E" w14:textId="77777777" w:rsidR="005A01E7" w:rsidRDefault="005A01E7" w:rsidP="005A01E7">
      <w:pPr>
        <w:rPr>
          <w:rFonts w:hint="eastAsia"/>
        </w:rPr>
      </w:pPr>
    </w:p>
    <w:p w14:paraId="459EE911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（1）正向偏置（P区接正极，N区接负极）</w:t>
      </w:r>
    </w:p>
    <w:p w14:paraId="7C601700" w14:textId="77777777" w:rsidR="005A01E7" w:rsidRDefault="005A01E7" w:rsidP="005A01E7">
      <w:pPr>
        <w:rPr>
          <w:rFonts w:hint="eastAsia"/>
        </w:rPr>
      </w:pPr>
    </w:p>
    <w:p w14:paraId="0D5F5570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电流流动：当PN结施加正向电压时，外部电场与PN结的内建电场方向相反，正向电压减弱了内建电场的作用。载流子（电子和空穴）被外电场推动，空穴从P区向N区移动，电子从N区向P区移动。随着扩散电流的增大，空间电荷区变窄，最终载流子能够通过PN结，形成电流。此时PN结导通，电流增大。</w:t>
      </w:r>
    </w:p>
    <w:p w14:paraId="1D5D55AC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导通特性：当正向电压达到某一阈值（通常约为0.7V，对于硅材料的PN结）时，PN</w:t>
      </w:r>
      <w:proofErr w:type="gramStart"/>
      <w:r>
        <w:rPr>
          <w:rFonts w:hint="eastAsia"/>
        </w:rPr>
        <w:t>结开始</w:t>
      </w:r>
      <w:proofErr w:type="gramEnd"/>
      <w:r>
        <w:rPr>
          <w:rFonts w:hint="eastAsia"/>
        </w:rPr>
        <w:t>导电，电流增大。</w:t>
      </w:r>
    </w:p>
    <w:p w14:paraId="20AC72DD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（2）反向偏置（P区接负极，N区接正极）</w:t>
      </w:r>
    </w:p>
    <w:p w14:paraId="12BF57CA" w14:textId="77777777" w:rsidR="005A01E7" w:rsidRDefault="005A01E7" w:rsidP="005A01E7">
      <w:pPr>
        <w:rPr>
          <w:rFonts w:hint="eastAsia"/>
        </w:rPr>
      </w:pPr>
    </w:p>
    <w:p w14:paraId="51978925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电流变化：当PN结施加反向电压时，外部电场与内建电场方向相同，增强了内建电场的作用。载流子被推离PN结，P区的空穴被推离，N区的电子也被推离，导致空间电荷区变宽，阻止了载流子的扩散。因此，PN</w:t>
      </w:r>
      <w:proofErr w:type="gramStart"/>
      <w:r>
        <w:rPr>
          <w:rFonts w:hint="eastAsia"/>
        </w:rPr>
        <w:t>结几乎</w:t>
      </w:r>
      <w:proofErr w:type="gramEnd"/>
      <w:r>
        <w:rPr>
          <w:rFonts w:hint="eastAsia"/>
        </w:rPr>
        <w:t>不导电，只有微弱的反向电流（称为反向饱和电流）流动。</w:t>
      </w:r>
    </w:p>
    <w:p w14:paraId="3D752316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击穿现象：如果反向电压增大超过一定阈值，反向电流会急剧增大，PN结发生击穿。击穿有两种主要机制：</w:t>
      </w:r>
    </w:p>
    <w:p w14:paraId="51CFEA3E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雪崩击穿：在低掺杂的PN结中，反向电压过高时，电子的动能足够大，能够碰撞并打破共价键，产生新的自由电子和空穴，形成连锁反应，导致电流急剧增大。</w:t>
      </w:r>
    </w:p>
    <w:p w14:paraId="305A31E7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齐纳击穿：在高掺杂的PN结中，反向电压相对较低，但由于电场强度非常大，电子能够直接从共价键中被释放出来，形成大量的自由载流子，导致击穿。</w:t>
      </w:r>
    </w:p>
    <w:p w14:paraId="0F393B8B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3. PN结的特性</w:t>
      </w:r>
    </w:p>
    <w:p w14:paraId="21AE080F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单向导电性：PN</w:t>
      </w:r>
      <w:proofErr w:type="gramStart"/>
      <w:r>
        <w:rPr>
          <w:rFonts w:hint="eastAsia"/>
        </w:rPr>
        <w:t>结具有</w:t>
      </w:r>
      <w:proofErr w:type="gramEnd"/>
      <w:r>
        <w:rPr>
          <w:rFonts w:hint="eastAsia"/>
        </w:rPr>
        <w:t>单向导电性，在正向偏置下，电流可以流过，而在反向偏置下，PN</w:t>
      </w:r>
      <w:proofErr w:type="gramStart"/>
      <w:r>
        <w:rPr>
          <w:rFonts w:hint="eastAsia"/>
        </w:rPr>
        <w:t>结几乎</w:t>
      </w:r>
      <w:proofErr w:type="gramEnd"/>
      <w:r>
        <w:rPr>
          <w:rFonts w:hint="eastAsia"/>
        </w:rPr>
        <w:t>不导电。</w:t>
      </w:r>
    </w:p>
    <w:p w14:paraId="2C77E2A5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伏安特性：PN结的电流与施加电压呈指数关系。在正向偏置下，随着电压的增大，电流急剧增大；而在反向偏置下，电流几乎为零，直到发生击穿现象。</w:t>
      </w:r>
    </w:p>
    <w:p w14:paraId="0E3E9A74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t>电容特性：PN结的空间电荷区具有电容特性，外加电压的变化会导致该区域电荷量的变化，从而影响PN结的电容。</w:t>
      </w:r>
    </w:p>
    <w:p w14:paraId="12B804B2" w14:textId="77777777" w:rsidR="005A01E7" w:rsidRDefault="005A01E7" w:rsidP="005A01E7">
      <w:pPr>
        <w:rPr>
          <w:rFonts w:hint="eastAsia"/>
        </w:rPr>
      </w:pPr>
      <w:r>
        <w:rPr>
          <w:rFonts w:hint="eastAsia"/>
        </w:rPr>
        <w:lastRenderedPageBreak/>
        <w:t>总结</w:t>
      </w:r>
    </w:p>
    <w:p w14:paraId="510023C9" w14:textId="3898EF1D" w:rsidR="005A01E7" w:rsidRPr="005A01E7" w:rsidRDefault="005A01E7" w:rsidP="005A01E7">
      <w:r>
        <w:rPr>
          <w:rFonts w:hint="eastAsia"/>
        </w:rPr>
        <w:t>PN结是半导体器件的基础，广泛应用于二极管、晶体管等电子元件。PN结的基本原理是基于P型半导体和N型半导体之间的接触，载流子的扩散与复合，导致了耗尽区和内建电场的形成。在正向偏置下，PN结导电；在反向偏置下，PN</w:t>
      </w:r>
      <w:proofErr w:type="gramStart"/>
      <w:r>
        <w:rPr>
          <w:rFonts w:hint="eastAsia"/>
        </w:rPr>
        <w:t>结几乎</w:t>
      </w:r>
      <w:proofErr w:type="gramEnd"/>
      <w:r>
        <w:rPr>
          <w:rFonts w:hint="eastAsia"/>
        </w:rPr>
        <w:t>不导电，直到发生击穿现象。PN结的特性使得它在整流、开关和调制等电子电路中发挥着重要作用。</w:t>
      </w:r>
    </w:p>
    <w:p w14:paraId="2D3251EE" w14:textId="77777777" w:rsidR="00EC2D64" w:rsidRPr="005A01E7" w:rsidRDefault="00EC2D64">
      <w:pPr>
        <w:rPr>
          <w:rFonts w:hint="eastAsia"/>
        </w:rPr>
      </w:pPr>
    </w:p>
    <w:sectPr w:rsidR="00EC2D64" w:rsidRPr="005A01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533C9"/>
    <w:multiLevelType w:val="multilevel"/>
    <w:tmpl w:val="BEF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05CF"/>
    <w:multiLevelType w:val="multilevel"/>
    <w:tmpl w:val="F85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8C1"/>
    <w:multiLevelType w:val="multilevel"/>
    <w:tmpl w:val="4D8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96017"/>
    <w:multiLevelType w:val="multilevel"/>
    <w:tmpl w:val="244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A0031"/>
    <w:multiLevelType w:val="multilevel"/>
    <w:tmpl w:val="01D8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037956">
    <w:abstractNumId w:val="0"/>
  </w:num>
  <w:num w:numId="2" w16cid:durableId="1460223423">
    <w:abstractNumId w:val="2"/>
  </w:num>
  <w:num w:numId="3" w16cid:durableId="1529636209">
    <w:abstractNumId w:val="1"/>
  </w:num>
  <w:num w:numId="4" w16cid:durableId="311369847">
    <w:abstractNumId w:val="4"/>
  </w:num>
  <w:num w:numId="5" w16cid:durableId="2011637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49"/>
    <w:rsid w:val="001A6C7C"/>
    <w:rsid w:val="00400461"/>
    <w:rsid w:val="005A01E7"/>
    <w:rsid w:val="00CF1C49"/>
    <w:rsid w:val="00EC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A1F0"/>
  <w15:chartTrackingRefBased/>
  <w15:docId w15:val="{DA53BE58-6059-47AF-807A-C32272B6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2024-12-17T09:10:00Z</dcterms:created>
  <dcterms:modified xsi:type="dcterms:W3CDTF">2024-12-17T09:30:00Z</dcterms:modified>
</cp:coreProperties>
</file>