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653" w:rsidRDefault="00B03DC7">
      <w:pPr>
        <w:spacing w:after="120"/>
        <w:ind w:firstLineChars="0" w:firstLine="0"/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t>《</w:t>
      </w:r>
      <w:r>
        <w:rPr>
          <w:rFonts w:ascii="宋体" w:hAnsi="宋体" w:hint="eastAsia"/>
          <w:b/>
          <w:bCs/>
          <w:sz w:val="36"/>
          <w:szCs w:val="36"/>
        </w:rPr>
        <w:t>计算机导论实验</w:t>
      </w:r>
      <w:r>
        <w:rPr>
          <w:rFonts w:ascii="宋体" w:hAnsi="宋体"/>
          <w:b/>
          <w:bCs/>
          <w:sz w:val="36"/>
          <w:szCs w:val="36"/>
        </w:rPr>
        <w:t>》教学大纲</w:t>
      </w: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一、课程基本信息</w:t>
      </w:r>
    </w:p>
    <w:tbl>
      <w:tblPr>
        <w:tblpPr w:leftFromText="180" w:rightFromText="180" w:vertAnchor="text" w:horzAnchor="page" w:tblpX="1621" w:tblpY="20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7624"/>
      </w:tblGrid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课程编号</w:t>
            </w:r>
          </w:p>
        </w:tc>
        <w:tc>
          <w:tcPr>
            <w:tcW w:w="4105" w:type="pct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</w:rPr>
              <w:t>1421620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课程名称</w:t>
            </w:r>
          </w:p>
        </w:tc>
        <w:tc>
          <w:tcPr>
            <w:tcW w:w="4105" w:type="pct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</w:rPr>
              <w:t>计算机导论实验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英文名称</w:t>
            </w:r>
          </w:p>
        </w:tc>
        <w:tc>
          <w:tcPr>
            <w:tcW w:w="4105" w:type="pct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</w:rPr>
              <w:t xml:space="preserve">Lab of Introduction to Computers 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课程类别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通识教育课（）；学科教育课（）；专业教育课（）；实践教学课（√）；交叉学科课（）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是否单独设课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是（√）；否（）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课程性质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必修</w:t>
            </w:r>
          </w:p>
        </w:tc>
      </w:tr>
      <w:tr w:rsidR="00B31653">
        <w:trPr>
          <w:trHeight w:val="92"/>
        </w:trPr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课程总学分</w:t>
            </w:r>
          </w:p>
        </w:tc>
        <w:tc>
          <w:tcPr>
            <w:tcW w:w="4105" w:type="pct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</w:rPr>
              <w:t>0.5学分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课程总学时</w:t>
            </w:r>
          </w:p>
        </w:tc>
        <w:tc>
          <w:tcPr>
            <w:tcW w:w="4105" w:type="pct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</w:rPr>
              <w:t xml:space="preserve">12学时 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适用专业</w:t>
            </w:r>
          </w:p>
        </w:tc>
        <w:tc>
          <w:tcPr>
            <w:tcW w:w="4105" w:type="pct"/>
            <w:vAlign w:val="center"/>
          </w:tcPr>
          <w:p w:rsidR="00B31653" w:rsidRDefault="00BC59A1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数据科学与大数据技术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开课学期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第1学期</w:t>
            </w:r>
          </w:p>
        </w:tc>
      </w:tr>
      <w:tr w:rsidR="00B31653"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先修课程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计算机导论</w:t>
            </w:r>
          </w:p>
        </w:tc>
      </w:tr>
      <w:tr w:rsidR="00B31653">
        <w:trPr>
          <w:trHeight w:val="2618"/>
        </w:trPr>
        <w:tc>
          <w:tcPr>
            <w:tcW w:w="89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课程简介</w:t>
            </w:r>
          </w:p>
        </w:tc>
        <w:tc>
          <w:tcPr>
            <w:tcW w:w="4105" w:type="pct"/>
            <w:vAlign w:val="center"/>
          </w:tcPr>
          <w:p w:rsidR="00B31653" w:rsidRDefault="00B03DC7">
            <w:pPr>
              <w:spacing w:beforeLines="20" w:before="48" w:after="0" w:line="312" w:lineRule="auto"/>
              <w:ind w:firstLine="42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《计算机导论实验》课程是</w:t>
            </w:r>
            <w:r w:rsidR="00AD557C">
              <w:rPr>
                <w:rFonts w:ascii="宋体" w:hAnsi="宋体" w:cs="宋体" w:hint="eastAsia"/>
                <w:szCs w:val="21"/>
              </w:rPr>
              <w:t>数据科学与大数据技术</w:t>
            </w:r>
            <w:r>
              <w:rPr>
                <w:rFonts w:ascii="宋体" w:hAnsi="宋体" w:cs="宋体" w:hint="eastAsia"/>
                <w:szCs w:val="21"/>
              </w:rPr>
              <w:t>专业的基础实践课程。本课程旨在通过上机操作实践，使学生深化计算机导论理论知识，快速掌握计算机领域常用信息技术工具的性能、特点；熟练操作计算机、综合应用计算机知识；使用信息技术工具来获取信息和处理本专业相关问题。同时，通过课上讨论，自主寻找解决问题的方法，使学生具有主动思考能力，并进一步培养学生正确和良好的实验习惯和严谨的科学作风。</w:t>
            </w:r>
          </w:p>
        </w:tc>
      </w:tr>
    </w:tbl>
    <w:p w:rsidR="00B31653" w:rsidRDefault="00B31653">
      <w:pPr>
        <w:spacing w:after="0"/>
        <w:ind w:firstLineChars="0" w:firstLine="0"/>
        <w:rPr>
          <w:rFonts w:ascii="宋体" w:hAnsi="宋体"/>
          <w:sz w:val="28"/>
          <w:szCs w:val="28"/>
        </w:rPr>
      </w:pP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二、课程目标与要求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1、课程目标</w:t>
      </w:r>
    </w:p>
    <w:p w:rsidR="00B31653" w:rsidRDefault="00B03DC7">
      <w:pPr>
        <w:pStyle w:val="af1"/>
        <w:numPr>
          <w:ilvl w:val="0"/>
          <w:numId w:val="1"/>
        </w:numPr>
        <w:spacing w:after="0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根据实际需求选择适用办公软件，熟练操作办公软件，理解各办公软件的局限性；能够实施计算机硬件组装；了解软件开发基础知识，初步进行程序设计，会使用信息技术工具。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2、本课程支撑的毕业要求</w:t>
      </w: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表1 课程支撑的毕业要求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1"/>
        <w:gridCol w:w="855"/>
        <w:gridCol w:w="3663"/>
      </w:tblGrid>
      <w:tr w:rsidR="00B31653">
        <w:trPr>
          <w:trHeight w:val="227"/>
        </w:trPr>
        <w:tc>
          <w:tcPr>
            <w:tcW w:w="4741" w:type="dxa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课程目标</w:t>
            </w:r>
          </w:p>
        </w:tc>
        <w:tc>
          <w:tcPr>
            <w:tcW w:w="855" w:type="dxa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支撑度</w:t>
            </w:r>
          </w:p>
        </w:tc>
        <w:tc>
          <w:tcPr>
            <w:tcW w:w="3663" w:type="dxa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对应毕业要求观测点</w:t>
            </w:r>
          </w:p>
        </w:tc>
      </w:tr>
      <w:tr w:rsidR="00B31653">
        <w:trPr>
          <w:trHeight w:val="1677"/>
        </w:trPr>
        <w:tc>
          <w:tcPr>
            <w:tcW w:w="4741" w:type="dxa"/>
          </w:tcPr>
          <w:p w:rsidR="00B31653" w:rsidRDefault="00B03DC7">
            <w:pPr>
              <w:pStyle w:val="af1"/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（1）根据实际需求选择适用办公软件，熟练操作办公软件，理解各办公软件的局限性；能够实施计算机硬件组装；了解软件开发基础知识，初步进行程序设计，会使用信息技术工具。</w:t>
            </w:r>
          </w:p>
        </w:tc>
        <w:tc>
          <w:tcPr>
            <w:tcW w:w="855" w:type="dxa"/>
          </w:tcPr>
          <w:p w:rsidR="00B31653" w:rsidRDefault="00B03DC7">
            <w:pPr>
              <w:widowControl w:val="0"/>
              <w:adjustRightInd/>
              <w:snapToGrid/>
              <w:spacing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H</w:t>
            </w:r>
          </w:p>
        </w:tc>
        <w:tc>
          <w:tcPr>
            <w:tcW w:w="3663" w:type="dxa"/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2"/>
                <w:szCs w:val="21"/>
              </w:rPr>
              <w:t>观测点5-1：</w:t>
            </w:r>
            <w:r>
              <w:rPr>
                <w:rFonts w:ascii="宋体" w:hAnsi="宋体" w:hint="eastAsia"/>
                <w:kern w:val="2"/>
                <w:szCs w:val="21"/>
              </w:rPr>
              <w:t>能够掌握计算机领域常用现代仪器、开发环境、开发工具、信息技术工具和专业模拟软件的原理和使用方法，并能理解其局限性。</w:t>
            </w:r>
          </w:p>
        </w:tc>
      </w:tr>
    </w:tbl>
    <w:p w:rsidR="00B31653" w:rsidRDefault="00B31653">
      <w:pPr>
        <w:spacing w:after="0"/>
        <w:ind w:firstLineChars="0" w:firstLine="0"/>
        <w:rPr>
          <w:rFonts w:ascii="宋体" w:hAnsi="宋体"/>
          <w:sz w:val="28"/>
          <w:szCs w:val="28"/>
        </w:rPr>
      </w:pP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三、课程教学内容与安排</w:t>
      </w: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表2 教学内容、学时分配及基本要求</w:t>
      </w:r>
    </w:p>
    <w:tbl>
      <w:tblPr>
        <w:tblW w:w="50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"/>
        <w:gridCol w:w="1310"/>
        <w:gridCol w:w="4851"/>
        <w:gridCol w:w="376"/>
        <w:gridCol w:w="776"/>
        <w:gridCol w:w="848"/>
        <w:gridCol w:w="736"/>
      </w:tblGrid>
      <w:tr w:rsidR="00B31653">
        <w:trPr>
          <w:trHeight w:val="767"/>
          <w:tblHeader/>
        </w:trPr>
        <w:tc>
          <w:tcPr>
            <w:tcW w:w="239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序号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实验项目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实验内容与要求</w:t>
            </w:r>
          </w:p>
        </w:tc>
        <w:tc>
          <w:tcPr>
            <w:tcW w:w="201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学时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实验类型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学习</w:t>
            </w:r>
          </w:p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方式</w:t>
            </w:r>
          </w:p>
        </w:tc>
        <w:tc>
          <w:tcPr>
            <w:tcW w:w="393" w:type="pct"/>
            <w:vAlign w:val="center"/>
          </w:tcPr>
          <w:p w:rsidR="00B31653" w:rsidRDefault="00B03DC7">
            <w:pPr>
              <w:widowControl w:val="0"/>
              <w:spacing w:beforeLines="20" w:before="48" w:after="0"/>
              <w:ind w:firstLineChars="0" w:firstLine="0"/>
              <w:jc w:val="center"/>
              <w:rPr>
                <w:rFonts w:ascii="宋体" w:hAnsi="宋体"/>
                <w:b/>
                <w:kern w:val="2"/>
                <w:szCs w:val="21"/>
              </w:rPr>
            </w:pPr>
            <w:r>
              <w:rPr>
                <w:rFonts w:ascii="宋体" w:hAnsi="宋体" w:hint="eastAsia"/>
                <w:b/>
                <w:kern w:val="2"/>
                <w:szCs w:val="21"/>
              </w:rPr>
              <w:t>课程目标</w:t>
            </w:r>
          </w:p>
        </w:tc>
      </w:tr>
      <w:tr w:rsidR="00B31653">
        <w:trPr>
          <w:trHeight w:val="706"/>
        </w:trPr>
        <w:tc>
          <w:tcPr>
            <w:tcW w:w="239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实用电子文档Word操作训练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实验内容：</w:t>
            </w:r>
            <w:r>
              <w:rPr>
                <w:rFonts w:ascii="宋体" w:hAnsi="宋体" w:hint="eastAsia"/>
                <w:szCs w:val="21"/>
              </w:rPr>
              <w:t>熟练操作电子文档软件，实施电子文档的编辑排版、图文表格处理等。掌握计算机工程文件，科研论文，个人简历等相关文档的建立与编辑，熟悉编辑制作、排版美化操作。能理解该软件局限性，根据实际需求选择适用软件。</w:t>
            </w:r>
          </w:p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思政要点：</w:t>
            </w:r>
            <w:r>
              <w:rPr>
                <w:rFonts w:ascii="宋体" w:hAnsi="宋体" w:hint="eastAsia"/>
                <w:szCs w:val="21"/>
              </w:rPr>
              <w:t>讲述Word软件，强调无纸化办公的节约能源功能，引导学生将“绿色发展”、“可持续发展”等理念植入学生的心中，培养他们的社会责任感和家国情怀。</w:t>
            </w:r>
          </w:p>
        </w:tc>
        <w:tc>
          <w:tcPr>
            <w:tcW w:w="201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</w:t>
            </w:r>
            <w:r>
              <w:rPr>
                <w:rFonts w:ascii="宋体" w:hAnsi="宋体"/>
                <w:szCs w:val="21"/>
              </w:rPr>
              <w:t>性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方法讨论、上机操作</w:t>
            </w:r>
          </w:p>
        </w:tc>
        <w:tc>
          <w:tcPr>
            <w:tcW w:w="393" w:type="pct"/>
            <w:tcFitText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97"/>
                <w:szCs w:val="21"/>
              </w:rPr>
              <w:t>（1）</w:t>
            </w:r>
          </w:p>
        </w:tc>
      </w:tr>
      <w:tr w:rsidR="00B31653">
        <w:trPr>
          <w:trHeight w:val="706"/>
        </w:trPr>
        <w:tc>
          <w:tcPr>
            <w:tcW w:w="239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实用电子表格Excel操作训练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实验内容：</w:t>
            </w:r>
            <w:r>
              <w:rPr>
                <w:rFonts w:ascii="宋体" w:hAnsi="宋体" w:hint="eastAsia"/>
                <w:szCs w:val="21"/>
              </w:rPr>
              <w:t>熟练操作电子表格软件，具备利用公式、库函数进行工程报价计算、财务报表等相关数据处理的能力。能理解该软件局限性，根据实际需求选择适用软件。</w:t>
            </w:r>
          </w:p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思政要点：</w:t>
            </w:r>
            <w:r>
              <w:rPr>
                <w:rFonts w:ascii="宋体" w:hAnsi="宋体" w:cs="黑体" w:hint="eastAsia"/>
                <w:szCs w:val="21"/>
              </w:rPr>
              <w:t>讲述Excel软件，强调使用正版软件，引导学生熟悉计算机领域相关知识产权、法律法规。</w:t>
            </w:r>
          </w:p>
        </w:tc>
        <w:tc>
          <w:tcPr>
            <w:tcW w:w="201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</w:t>
            </w:r>
            <w:r>
              <w:rPr>
                <w:rFonts w:ascii="宋体" w:hAnsi="宋体"/>
                <w:szCs w:val="21"/>
              </w:rPr>
              <w:t>性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方法讨论、上机操作</w:t>
            </w:r>
          </w:p>
        </w:tc>
        <w:tc>
          <w:tcPr>
            <w:tcW w:w="393" w:type="pct"/>
            <w:tcFitText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97"/>
                <w:szCs w:val="21"/>
              </w:rPr>
              <w:t>（1）</w:t>
            </w:r>
          </w:p>
        </w:tc>
      </w:tr>
      <w:tr w:rsidR="00B31653">
        <w:trPr>
          <w:trHeight w:val="706"/>
        </w:trPr>
        <w:tc>
          <w:tcPr>
            <w:tcW w:w="239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实用演示文稿PowerPoint操作训练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实验内容：</w:t>
            </w:r>
            <w:r>
              <w:rPr>
                <w:rFonts w:ascii="宋体" w:hAnsi="宋体" w:hint="eastAsia"/>
                <w:szCs w:val="21"/>
              </w:rPr>
              <w:t>熟练操作演示文稿软件，设置外观、动画等，制作演示文稿向客户推广软硬件知识。能理解该软件局限性，根据实际需求选择适用软件。</w:t>
            </w:r>
          </w:p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思政要点：</w:t>
            </w:r>
            <w:r>
              <w:rPr>
                <w:rFonts w:ascii="宋体" w:hAnsi="宋体" w:cs="黑体" w:hint="eastAsia"/>
                <w:szCs w:val="21"/>
              </w:rPr>
              <w:t>讲述PowerPoint软件，强调使用正版软件，引导学生熟悉计算机领域相关的知识产权、法律法规。</w:t>
            </w:r>
          </w:p>
        </w:tc>
        <w:tc>
          <w:tcPr>
            <w:tcW w:w="201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</w:t>
            </w:r>
            <w:r>
              <w:rPr>
                <w:rFonts w:ascii="宋体" w:hAnsi="宋体"/>
                <w:szCs w:val="21"/>
              </w:rPr>
              <w:t>性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方法讨论、上机操作</w:t>
            </w:r>
          </w:p>
        </w:tc>
        <w:tc>
          <w:tcPr>
            <w:tcW w:w="393" w:type="pct"/>
            <w:tcFitText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97"/>
                <w:szCs w:val="21"/>
              </w:rPr>
              <w:t>（1）</w:t>
            </w:r>
          </w:p>
        </w:tc>
      </w:tr>
      <w:tr w:rsidR="00B31653">
        <w:trPr>
          <w:trHeight w:val="1899"/>
        </w:trPr>
        <w:tc>
          <w:tcPr>
            <w:tcW w:w="239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lastRenderedPageBreak/>
              <w:t>4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计算机组装（选做）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实验内容：</w:t>
            </w:r>
            <w:r>
              <w:rPr>
                <w:rFonts w:ascii="宋体" w:hAnsi="宋体" w:hint="eastAsia"/>
                <w:szCs w:val="21"/>
              </w:rPr>
              <w:t>学习计算机的硬件组装与软件安装。</w:t>
            </w:r>
          </w:p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思政要点：</w:t>
            </w:r>
            <w:r>
              <w:rPr>
                <w:rFonts w:ascii="宋体" w:hAnsi="宋体" w:cs="黑体" w:hint="eastAsia"/>
                <w:szCs w:val="21"/>
              </w:rPr>
              <w:t>讲述计算机软件安装，强调尊重使用正版软件，引导学生熟悉计算机领域相关的知识产权、法律法规。</w:t>
            </w:r>
          </w:p>
        </w:tc>
        <w:tc>
          <w:tcPr>
            <w:tcW w:w="376" w:type="dxa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验证性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方法讨论、上机操作</w:t>
            </w:r>
          </w:p>
        </w:tc>
        <w:tc>
          <w:tcPr>
            <w:tcW w:w="393" w:type="pct"/>
            <w:tcFitText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97"/>
                <w:szCs w:val="21"/>
              </w:rPr>
              <w:t>（1）</w:t>
            </w:r>
          </w:p>
        </w:tc>
      </w:tr>
      <w:tr w:rsidR="00B31653">
        <w:trPr>
          <w:trHeight w:val="3115"/>
        </w:trPr>
        <w:tc>
          <w:tcPr>
            <w:tcW w:w="239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00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程序设计</w:t>
            </w:r>
          </w:p>
        </w:tc>
        <w:tc>
          <w:tcPr>
            <w:tcW w:w="2594" w:type="pct"/>
            <w:vAlign w:val="center"/>
          </w:tcPr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实验内容：</w:t>
            </w:r>
            <w:r>
              <w:rPr>
                <w:rFonts w:ascii="宋体" w:hAnsi="宋体" w:hint="eastAsia"/>
                <w:szCs w:val="21"/>
              </w:rPr>
              <w:t>使用VC++编程环境，实现比较、查找、排序等算法的程序设计，掌握计算机领域常用开发环境的使用方法。能理解该软件局限性，根据实际需求选择适用软件。</w:t>
            </w:r>
          </w:p>
          <w:p w:rsidR="00B31653" w:rsidRDefault="00B03DC7">
            <w:pPr>
              <w:spacing w:beforeLines="20" w:before="48" w:after="0" w:line="336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思政要点：</w:t>
            </w:r>
            <w:r>
              <w:rPr>
                <w:rFonts w:ascii="宋体" w:hAnsi="宋体" w:cs="黑体" w:hint="eastAsia"/>
                <w:szCs w:val="21"/>
              </w:rPr>
              <w:t>强调程序设计的注意事项，引导学生熟悉设计要综合社会、安全等制约因素，逐步具备良好的职业行为习惯。</w:t>
            </w:r>
          </w:p>
        </w:tc>
        <w:tc>
          <w:tcPr>
            <w:tcW w:w="201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5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设计</w:t>
            </w:r>
            <w:r>
              <w:rPr>
                <w:rFonts w:ascii="宋体" w:hAnsi="宋体"/>
                <w:szCs w:val="21"/>
              </w:rPr>
              <w:t>性</w:t>
            </w:r>
          </w:p>
        </w:tc>
        <w:tc>
          <w:tcPr>
            <w:tcW w:w="454" w:type="pct"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方法讨论、上机操作</w:t>
            </w:r>
          </w:p>
        </w:tc>
        <w:tc>
          <w:tcPr>
            <w:tcW w:w="393" w:type="pct"/>
            <w:tcFitText/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97"/>
                <w:szCs w:val="21"/>
              </w:rPr>
              <w:t>（1）</w:t>
            </w:r>
          </w:p>
        </w:tc>
      </w:tr>
    </w:tbl>
    <w:p w:rsidR="00B31653" w:rsidRDefault="00B03DC7">
      <w:pPr>
        <w:spacing w:after="0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注：实验类型包括验证性、综合性、设计性、研究性。</w:t>
      </w:r>
    </w:p>
    <w:p w:rsidR="00B31653" w:rsidRDefault="00B31653">
      <w:pPr>
        <w:spacing w:after="0"/>
        <w:ind w:firstLineChars="0" w:firstLine="0"/>
        <w:rPr>
          <w:rFonts w:ascii="宋体" w:hAnsi="宋体"/>
          <w:sz w:val="28"/>
          <w:szCs w:val="28"/>
        </w:rPr>
      </w:pP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四、实验教学组织方式</w:t>
      </w:r>
    </w:p>
    <w:p w:rsidR="00B31653" w:rsidRDefault="00B03DC7">
      <w:pPr>
        <w:spacing w:after="0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实验分实验室进行，每个实验室70人，根据实验安排表在规定时间、地点完成实验。</w:t>
      </w:r>
    </w:p>
    <w:p w:rsidR="00B31653" w:rsidRDefault="00B03DC7">
      <w:pPr>
        <w:pStyle w:val="af1"/>
        <w:numPr>
          <w:ilvl w:val="0"/>
          <w:numId w:val="2"/>
        </w:numPr>
        <w:spacing w:after="0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学生预习实验的目的、主要内容及注意事项。</w:t>
      </w:r>
    </w:p>
    <w:p w:rsidR="00B31653" w:rsidRDefault="00B03DC7">
      <w:pPr>
        <w:pStyle w:val="af1"/>
        <w:numPr>
          <w:ilvl w:val="0"/>
          <w:numId w:val="2"/>
        </w:numPr>
        <w:spacing w:after="0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教师组织学生对所涉及的实验内容难点进行讨论，调动学生的学习主动性；在讨论中提出问题，主动寻找解决实际问题的答案，不断完善思路，最终达到解决问题的目的。</w:t>
      </w:r>
    </w:p>
    <w:p w:rsidR="00B31653" w:rsidRDefault="00B03DC7">
      <w:pPr>
        <w:pStyle w:val="af1"/>
        <w:numPr>
          <w:ilvl w:val="0"/>
          <w:numId w:val="2"/>
        </w:numPr>
        <w:spacing w:after="0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学生自主进行具体操作，得出实验结果。</w:t>
      </w:r>
    </w:p>
    <w:p w:rsidR="00B31653" w:rsidRDefault="00B03DC7">
      <w:pPr>
        <w:pStyle w:val="af1"/>
        <w:numPr>
          <w:ilvl w:val="0"/>
          <w:numId w:val="2"/>
        </w:numPr>
        <w:spacing w:after="0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教师对实验结果进行检查。</w:t>
      </w:r>
    </w:p>
    <w:p w:rsidR="00B31653" w:rsidRDefault="00B31653">
      <w:pPr>
        <w:spacing w:after="0"/>
        <w:ind w:firstLineChars="0" w:firstLine="0"/>
        <w:rPr>
          <w:rFonts w:ascii="宋体" w:hAnsi="宋体"/>
          <w:sz w:val="28"/>
          <w:szCs w:val="28"/>
        </w:rPr>
      </w:pP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五、课程考核内容、方式及要求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1、考核方式：实验考核、期末考核。</w:t>
      </w:r>
    </w:p>
    <w:p w:rsidR="00B31653" w:rsidRDefault="00B03DC7" w:rsidP="00224490">
      <w:pPr>
        <w:spacing w:after="0"/>
        <w:ind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总成绩=</w:t>
      </w:r>
      <w:r>
        <w:rPr>
          <w:rFonts w:ascii="宋体" w:hAnsi="宋体" w:hint="eastAsia"/>
          <w:b/>
          <w:bCs/>
          <w:kern w:val="2"/>
          <w:sz w:val="24"/>
          <w:szCs w:val="24"/>
        </w:rPr>
        <w:t>实验考核</w:t>
      </w:r>
      <w:r>
        <w:rPr>
          <w:rFonts w:ascii="宋体" w:hAnsi="宋体" w:hint="eastAsia"/>
          <w:b/>
          <w:bCs/>
          <w:sz w:val="24"/>
          <w:szCs w:val="24"/>
        </w:rPr>
        <w:t>×70%+</w:t>
      </w:r>
      <w:r>
        <w:rPr>
          <w:rFonts w:ascii="宋体" w:hAnsi="宋体" w:hint="eastAsia"/>
          <w:b/>
          <w:bCs/>
          <w:kern w:val="2"/>
          <w:sz w:val="24"/>
          <w:szCs w:val="24"/>
        </w:rPr>
        <w:t>期末考核</w:t>
      </w:r>
      <w:r>
        <w:rPr>
          <w:rFonts w:ascii="宋体" w:hAnsi="宋体" w:hint="eastAsia"/>
          <w:b/>
          <w:bCs/>
          <w:sz w:val="24"/>
          <w:szCs w:val="24"/>
        </w:rPr>
        <w:t>×30%</w:t>
      </w:r>
    </w:p>
    <w:p w:rsidR="00B31653" w:rsidRDefault="00B31653">
      <w:pPr>
        <w:spacing w:after="0"/>
        <w:ind w:firstLine="480"/>
        <w:rPr>
          <w:rFonts w:ascii="宋体" w:hAnsi="宋体"/>
          <w:sz w:val="24"/>
          <w:szCs w:val="24"/>
        </w:rPr>
      </w:pP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表3课程目标达成考核与评价方式及成绩评定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1860"/>
        <w:gridCol w:w="1856"/>
        <w:gridCol w:w="1858"/>
        <w:gridCol w:w="1856"/>
      </w:tblGrid>
      <w:tr w:rsidR="00B31653">
        <w:tc>
          <w:tcPr>
            <w:tcW w:w="999" w:type="pct"/>
            <w:vMerge w:val="restar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课程目标</w:t>
            </w:r>
          </w:p>
        </w:tc>
        <w:tc>
          <w:tcPr>
            <w:tcW w:w="1000" w:type="pct"/>
            <w:vMerge w:val="restar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毕业要求观测点</w:t>
            </w:r>
          </w:p>
        </w:tc>
        <w:tc>
          <w:tcPr>
            <w:tcW w:w="1999" w:type="pct"/>
            <w:gridSpan w:val="2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考核与评价方式及成绩比例（%）</w:t>
            </w:r>
          </w:p>
        </w:tc>
        <w:tc>
          <w:tcPr>
            <w:tcW w:w="999" w:type="pct"/>
            <w:vMerge w:val="restar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成绩比例（%）</w:t>
            </w:r>
          </w:p>
        </w:tc>
      </w:tr>
      <w:tr w:rsidR="00B31653">
        <w:tc>
          <w:tcPr>
            <w:tcW w:w="999" w:type="pct"/>
            <w:vMerge/>
            <w:vAlign w:val="center"/>
          </w:tcPr>
          <w:p w:rsidR="00B31653" w:rsidRDefault="00B31653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000" w:type="pct"/>
            <w:vMerge/>
            <w:vAlign w:val="center"/>
          </w:tcPr>
          <w:p w:rsidR="00B31653" w:rsidRDefault="00B31653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实验考核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期末考核</w:t>
            </w:r>
          </w:p>
        </w:tc>
        <w:tc>
          <w:tcPr>
            <w:tcW w:w="999" w:type="pct"/>
            <w:vMerge/>
            <w:vAlign w:val="center"/>
          </w:tcPr>
          <w:p w:rsidR="00B31653" w:rsidRDefault="00B31653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</w:tr>
      <w:tr w:rsidR="00B31653"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课程目标1</w:t>
            </w:r>
          </w:p>
        </w:tc>
        <w:tc>
          <w:tcPr>
            <w:tcW w:w="1000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支撑观测点5-1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70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30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100</w:t>
            </w:r>
          </w:p>
        </w:tc>
      </w:tr>
      <w:tr w:rsidR="00B31653">
        <w:tc>
          <w:tcPr>
            <w:tcW w:w="2000" w:type="pct"/>
            <w:gridSpan w:val="2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合计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7</w:t>
            </w:r>
            <w:r>
              <w:rPr>
                <w:rFonts w:ascii="宋体" w:hAnsi="宋体"/>
                <w:b/>
                <w:bCs/>
                <w:szCs w:val="21"/>
              </w:rPr>
              <w:t>0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3</w:t>
            </w:r>
            <w:r>
              <w:rPr>
                <w:rFonts w:ascii="宋体" w:hAnsi="宋体"/>
                <w:b/>
                <w:bCs/>
                <w:szCs w:val="21"/>
              </w:rPr>
              <w:t>0</w:t>
            </w:r>
          </w:p>
        </w:tc>
        <w:tc>
          <w:tcPr>
            <w:tcW w:w="999" w:type="pct"/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</w:t>
            </w:r>
            <w:r>
              <w:rPr>
                <w:rFonts w:ascii="宋体" w:hAnsi="宋体"/>
                <w:b/>
                <w:bCs/>
                <w:szCs w:val="21"/>
              </w:rPr>
              <w:t>00</w:t>
            </w:r>
          </w:p>
        </w:tc>
      </w:tr>
    </w:tbl>
    <w:p w:rsidR="00B31653" w:rsidRDefault="00B03DC7">
      <w:pPr>
        <w:spacing w:after="0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注：该表格中比例为课程整体成绩比例。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2、考核与评价标准</w:t>
      </w:r>
    </w:p>
    <w:p w:rsidR="00B31653" w:rsidRDefault="00B03DC7">
      <w:pPr>
        <w:spacing w:after="0"/>
        <w:ind w:firstLineChars="175"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实验考核用于考核学生的学习态度。考核学生是否按时出席实验，对实验内容的掌握程度，实验操作的熟练程度。目的在于督促学生重视实验，认真学习，不仅仅专注于结果，而应持有正确的学习态度及方法。</w:t>
      </w:r>
      <w:r>
        <w:rPr>
          <w:rFonts w:ascii="宋体" w:hAnsi="宋体" w:hint="eastAsia"/>
          <w:bCs/>
          <w:sz w:val="24"/>
          <w:szCs w:val="24"/>
        </w:rPr>
        <w:t>实验考核满分为100分，在总成绩中占比为70%。</w:t>
      </w: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表4 实验考核与评价标准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0"/>
        <w:gridCol w:w="1482"/>
        <w:gridCol w:w="1500"/>
        <w:gridCol w:w="1470"/>
        <w:gridCol w:w="1320"/>
        <w:gridCol w:w="1228"/>
        <w:gridCol w:w="1109"/>
        <w:gridCol w:w="798"/>
      </w:tblGrid>
      <w:tr w:rsidR="00B31653"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7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基本要求</w:t>
            </w:r>
          </w:p>
        </w:tc>
        <w:tc>
          <w:tcPr>
            <w:tcW w:w="3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评价标准</w:t>
            </w:r>
          </w:p>
        </w:tc>
        <w:tc>
          <w:tcPr>
            <w:tcW w:w="4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成绩比例</w:t>
            </w:r>
          </w:p>
        </w:tc>
      </w:tr>
      <w:tr w:rsidR="00B31653">
        <w:tc>
          <w:tcPr>
            <w:tcW w:w="2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31653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优秀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（90-100）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良好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8</w:t>
            </w:r>
            <w:r>
              <w:rPr>
                <w:rFonts w:ascii="宋体" w:hAnsi="宋体"/>
                <w:b/>
                <w:bCs/>
                <w:szCs w:val="21"/>
              </w:rPr>
              <w:t>0-</w:t>
            </w:r>
            <w:r>
              <w:rPr>
                <w:rFonts w:ascii="宋体" w:hAnsi="宋体" w:hint="eastAsia"/>
                <w:b/>
                <w:bCs/>
                <w:szCs w:val="21"/>
              </w:rPr>
              <w:t>89</w:t>
            </w:r>
            <w:r>
              <w:rPr>
                <w:rFonts w:ascii="宋体" w:hAnsi="宋体"/>
                <w:b/>
                <w:bCs/>
                <w:szCs w:val="21"/>
              </w:rPr>
              <w:t>）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中等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7</w:t>
            </w:r>
            <w:r>
              <w:rPr>
                <w:rFonts w:ascii="宋体" w:hAnsi="宋体"/>
                <w:b/>
                <w:bCs/>
                <w:szCs w:val="21"/>
              </w:rPr>
              <w:t>0-</w:t>
            </w:r>
            <w:r>
              <w:rPr>
                <w:rFonts w:ascii="宋体" w:hAnsi="宋体" w:hint="eastAsia"/>
                <w:b/>
                <w:bCs/>
                <w:szCs w:val="21"/>
              </w:rPr>
              <w:t>79</w:t>
            </w:r>
            <w:r>
              <w:rPr>
                <w:rFonts w:ascii="宋体" w:hAnsi="宋体"/>
                <w:b/>
                <w:bCs/>
                <w:szCs w:val="21"/>
              </w:rPr>
              <w:t>）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合格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6</w:t>
            </w:r>
            <w:r>
              <w:rPr>
                <w:rFonts w:ascii="宋体" w:hAnsi="宋体"/>
                <w:b/>
                <w:bCs/>
                <w:szCs w:val="21"/>
              </w:rPr>
              <w:t>0-</w:t>
            </w:r>
            <w:r>
              <w:rPr>
                <w:rFonts w:ascii="宋体" w:hAnsi="宋体" w:hint="eastAsia"/>
                <w:b/>
                <w:bCs/>
                <w:szCs w:val="21"/>
              </w:rPr>
              <w:t>69</w:t>
            </w:r>
            <w:r>
              <w:rPr>
                <w:rFonts w:ascii="宋体" w:hAnsi="宋体"/>
                <w:b/>
                <w:bCs/>
                <w:szCs w:val="21"/>
              </w:rPr>
              <w:t>）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不合格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0-59</w:t>
            </w:r>
            <w:r>
              <w:rPr>
                <w:rFonts w:ascii="宋体" w:hAnsi="宋体"/>
                <w:b/>
                <w:bCs/>
                <w:szCs w:val="21"/>
              </w:rPr>
              <w:t>）</w:t>
            </w:r>
          </w:p>
        </w:tc>
        <w:tc>
          <w:tcPr>
            <w:tcW w:w="4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</w:tr>
      <w:tr w:rsidR="00B31653">
        <w:trPr>
          <w:trHeight w:val="603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实验考核</w:t>
            </w:r>
          </w:p>
        </w:tc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根据实际需求选择适用办公软件，熟练操作办公软件，理解各办公软件的局限性；能够实施计算机硬件组装；了解软件开发基础知识，初步进行程序设计，会使用信息技术工具。(</w:t>
            </w:r>
            <w:r>
              <w:rPr>
                <w:rFonts w:ascii="宋体" w:hAnsi="宋体" w:hint="eastAsia"/>
                <w:b/>
                <w:bCs/>
                <w:szCs w:val="21"/>
              </w:rPr>
              <w:t>支撑观测点5-1</w:t>
            </w:r>
            <w:r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熟练操作办公软件，理解其局限性，会选择适用软件；掌握软件开发基本知识，能初步设计程序、操作信息技术工具。</w:t>
            </w:r>
            <w:r>
              <w:rPr>
                <w:rFonts w:ascii="宋体" w:hAnsi="宋体" w:hint="eastAsia"/>
              </w:rPr>
              <w:t>认真预习，按时出席，课上积极参与讨论，主动寻找解决问题的方案，</w:t>
            </w:r>
            <w:r>
              <w:rPr>
                <w:rFonts w:ascii="宋体" w:hAnsi="宋体" w:hint="eastAsia"/>
                <w:sz w:val="24"/>
                <w:szCs w:val="24"/>
              </w:rPr>
              <w:t>准确地进行实验操作</w:t>
            </w:r>
            <w:r>
              <w:rPr>
                <w:rFonts w:ascii="宋体" w:hAnsi="宋体" w:hint="eastAsia"/>
              </w:rPr>
              <w:t>。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熟练操作办公软件，理解其局限性，会选择适用软件；掌握软件开发基本知识，能初步设计程序、操作信息技术工具。</w:t>
            </w:r>
            <w:r>
              <w:rPr>
                <w:rFonts w:ascii="宋体" w:hAnsi="宋体" w:hint="eastAsia"/>
              </w:rPr>
              <w:t>认真预习，按时出席，课上比较积极参与讨论，能寻找解决问题的方案，较</w:t>
            </w:r>
            <w:r>
              <w:rPr>
                <w:rFonts w:ascii="宋体" w:hAnsi="宋体" w:hint="eastAsia"/>
                <w:sz w:val="24"/>
                <w:szCs w:val="24"/>
              </w:rPr>
              <w:t>准确地进行实验操作</w:t>
            </w:r>
            <w:r>
              <w:rPr>
                <w:rFonts w:ascii="宋体" w:hAnsi="宋体" w:hint="eastAsia"/>
              </w:rPr>
              <w:t>。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会操作办公软件，会选择适用软件；掌握软件开发基本知识，能初步设计程序、操作信息技术工具。</w:t>
            </w:r>
            <w:r>
              <w:rPr>
                <w:rFonts w:ascii="宋体" w:hAnsi="宋体" w:hint="eastAsia"/>
              </w:rPr>
              <w:t>提前预习，按时出席，课上参与讨论，能寻找解决问题的方案，</w:t>
            </w:r>
            <w:r>
              <w:rPr>
                <w:rFonts w:ascii="宋体" w:hAnsi="宋体" w:hint="eastAsia"/>
                <w:sz w:val="24"/>
                <w:szCs w:val="24"/>
              </w:rPr>
              <w:t>正确地进行实验操作</w:t>
            </w:r>
            <w:r>
              <w:rPr>
                <w:rFonts w:ascii="宋体" w:hAnsi="宋体" w:hint="eastAsia"/>
              </w:rPr>
              <w:t>。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基本会操作办公软件，会选择适用软件；了解软件开发基本知识，能初步设计程序、操作信息技术工具。基本</w:t>
            </w:r>
            <w:r>
              <w:rPr>
                <w:rFonts w:ascii="宋体" w:hAnsi="宋体" w:hint="eastAsia"/>
              </w:rPr>
              <w:t>能提前预习，按时出席，</w:t>
            </w:r>
            <w:r>
              <w:rPr>
                <w:rFonts w:ascii="宋体" w:hAnsi="宋体" w:hint="eastAsia"/>
                <w:sz w:val="24"/>
                <w:szCs w:val="24"/>
              </w:rPr>
              <w:t>基本正确地进行实验操作</w:t>
            </w:r>
            <w:r>
              <w:rPr>
                <w:rFonts w:ascii="宋体" w:hAnsi="宋体" w:hint="eastAsia"/>
              </w:rPr>
              <w:t>。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 w:line="312" w:lineRule="auto"/>
              <w:ind w:firstLineChars="0" w:firstLine="0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szCs w:val="21"/>
              </w:rPr>
              <w:t>未学会操作办公软件；未掌握软件开发基本知识。</w:t>
            </w:r>
            <w:r>
              <w:rPr>
                <w:rFonts w:ascii="宋体" w:hAnsi="宋体" w:hint="eastAsia"/>
              </w:rPr>
              <w:t>未提前预习，不按时出席，课上不参与讨论，未能正</w:t>
            </w:r>
            <w:r>
              <w:rPr>
                <w:rFonts w:ascii="宋体" w:hAnsi="宋体" w:hint="eastAsia"/>
                <w:sz w:val="24"/>
                <w:szCs w:val="24"/>
              </w:rPr>
              <w:t>确地进行实验操作</w:t>
            </w:r>
            <w:r>
              <w:rPr>
                <w:rFonts w:ascii="宋体" w:hAnsi="宋体"/>
              </w:rPr>
              <w:t>。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100%</w:t>
            </w:r>
          </w:p>
        </w:tc>
      </w:tr>
    </w:tbl>
    <w:p w:rsidR="00B31653" w:rsidRDefault="00B31653">
      <w:pPr>
        <w:spacing w:after="0"/>
        <w:ind w:firstLineChars="175" w:firstLine="420"/>
        <w:rPr>
          <w:rFonts w:ascii="宋体" w:hAnsi="宋体"/>
          <w:sz w:val="24"/>
          <w:szCs w:val="24"/>
        </w:rPr>
      </w:pPr>
    </w:p>
    <w:p w:rsidR="00B31653" w:rsidRDefault="00B03DC7">
      <w:pPr>
        <w:spacing w:after="0"/>
        <w:ind w:firstLineChars="175"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期末考核用于考核学生是否认真学习实验内容，将所学内容转化为实验结果，</w:t>
      </w:r>
      <w:r>
        <w:rPr>
          <w:rFonts w:ascii="宋体" w:hAnsi="宋体" w:hint="eastAsia"/>
          <w:bCs/>
          <w:sz w:val="24"/>
          <w:szCs w:val="24"/>
        </w:rPr>
        <w:t>满分100分，在总成绩中占比为30%</w:t>
      </w:r>
      <w:r>
        <w:rPr>
          <w:rFonts w:ascii="宋体" w:hAnsi="宋体" w:hint="eastAsia"/>
          <w:sz w:val="24"/>
          <w:szCs w:val="24"/>
        </w:rPr>
        <w:t>。</w:t>
      </w:r>
    </w:p>
    <w:p w:rsidR="00B31653" w:rsidRDefault="00B31653">
      <w:pPr>
        <w:spacing w:after="0"/>
        <w:ind w:firstLineChars="175" w:firstLine="420"/>
        <w:rPr>
          <w:rFonts w:ascii="宋体" w:hAnsi="宋体"/>
          <w:sz w:val="24"/>
          <w:szCs w:val="24"/>
        </w:rPr>
      </w:pP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表5 期末考核与评价标准</w:t>
      </w:r>
    </w:p>
    <w:tbl>
      <w:tblPr>
        <w:tblW w:w="50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"/>
        <w:gridCol w:w="1523"/>
        <w:gridCol w:w="1501"/>
        <w:gridCol w:w="1424"/>
        <w:gridCol w:w="1274"/>
        <w:gridCol w:w="1335"/>
        <w:gridCol w:w="1083"/>
        <w:gridCol w:w="799"/>
      </w:tblGrid>
      <w:tr w:rsidR="00B31653"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基本要求</w:t>
            </w:r>
          </w:p>
        </w:tc>
        <w:tc>
          <w:tcPr>
            <w:tcW w:w="354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评价标准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成绩</w:t>
            </w:r>
            <w:r>
              <w:rPr>
                <w:rFonts w:ascii="宋体" w:hAnsi="宋体"/>
                <w:b/>
                <w:bCs/>
                <w:szCs w:val="21"/>
              </w:rPr>
              <w:t>比例</w:t>
            </w:r>
          </w:p>
        </w:tc>
      </w:tr>
      <w:tr w:rsidR="00B31653">
        <w:trPr>
          <w:trHeight w:val="410"/>
        </w:trPr>
        <w:tc>
          <w:tcPr>
            <w:tcW w:w="2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优秀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（90-100）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良好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8</w:t>
            </w:r>
            <w:r>
              <w:rPr>
                <w:rFonts w:ascii="宋体" w:hAnsi="宋体"/>
                <w:b/>
                <w:bCs/>
                <w:szCs w:val="21"/>
              </w:rPr>
              <w:t>0-89）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中等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（70-</w:t>
            </w:r>
            <w:r>
              <w:rPr>
                <w:rFonts w:ascii="宋体" w:hAnsi="宋体" w:hint="eastAsia"/>
                <w:b/>
                <w:bCs/>
                <w:szCs w:val="21"/>
              </w:rPr>
              <w:t>7</w:t>
            </w:r>
            <w:r>
              <w:rPr>
                <w:rFonts w:ascii="宋体" w:hAnsi="宋体"/>
                <w:b/>
                <w:bCs/>
                <w:szCs w:val="21"/>
              </w:rPr>
              <w:t>9）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合格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（60-69）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不合格</w:t>
            </w:r>
          </w:p>
          <w:p w:rsidR="00B31653" w:rsidRDefault="00B03DC7">
            <w:pPr>
              <w:spacing w:beforeLines="20" w:before="48" w:afterLines="20" w:after="48"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（0-59）</w:t>
            </w: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31653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B31653">
        <w:trPr>
          <w:trHeight w:val="6481"/>
        </w:trPr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期末考核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根据实际需求选择适用办公软件，熟练操作办公软件，理解各办公软件的局限性；能够实施计算机硬件组装；了解软件开发基础知识，初步进行程序设计，会使用信息技术工具。(</w:t>
            </w:r>
            <w:r>
              <w:rPr>
                <w:rFonts w:ascii="宋体" w:hAnsi="宋体" w:hint="eastAsia"/>
                <w:b/>
                <w:bCs/>
                <w:szCs w:val="21"/>
              </w:rPr>
              <w:t>支撑观测点5-1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熟练操作办公软件，理解其局限性，会选择适用软件；掌握软件开发基本知识，能初步设计程序、操作信息技术工具。实验结果非常准确、完整，按时上交。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熟练操作办公软件，理解其局限性，会选择适用软件；掌握软件开发基本知识，能初步设计程序、操作信息技术工具。实验结果较准确、完整，按时上交。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会操作办公软件，会选择适用软件；掌握软件开发基本知识，能初步设计程序、操作信息技术工具。实验结果准确、完整，按时上交。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基本会操作办公软件，会选择适用软件；学会软件开发基本知识，能初步设计程序、操作信息技术工具。实验结果基本准确、完整，基本按时上交。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653" w:rsidRDefault="00B03DC7">
            <w:pPr>
              <w:spacing w:beforeLines="20" w:before="48" w:after="0"/>
              <w:ind w:firstLineChars="0" w:firstLine="0"/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未学会操作办公软件；未学会软件开发基本知识。未得出正确的实验结果，不能按时上交。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653" w:rsidRDefault="00B03DC7">
            <w:pPr>
              <w:spacing w:after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100%</w:t>
            </w:r>
          </w:p>
        </w:tc>
      </w:tr>
    </w:tbl>
    <w:p w:rsidR="00B31653" w:rsidRDefault="00B31653">
      <w:pPr>
        <w:spacing w:after="0"/>
        <w:ind w:firstLineChars="0" w:firstLine="0"/>
        <w:rPr>
          <w:rFonts w:ascii="宋体" w:hAnsi="宋体"/>
          <w:sz w:val="28"/>
          <w:szCs w:val="28"/>
        </w:rPr>
      </w:pP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六、课程目标达成情况评价方法</w:t>
      </w:r>
    </w:p>
    <w:p w:rsidR="00B31653" w:rsidRDefault="00B03DC7">
      <w:pPr>
        <w:widowControl w:val="0"/>
        <w:adjustRightInd/>
        <w:snapToGrid/>
        <w:spacing w:after="0"/>
        <w:ind w:firstLineChars="175"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表6为课程目标达成情况评价，依据表3（课程目标考核评价方案及依据）而形成。</w:t>
      </w:r>
    </w:p>
    <w:p w:rsidR="00B31653" w:rsidRDefault="00B03DC7">
      <w:pPr>
        <w:widowControl w:val="0"/>
        <w:adjustRightInd/>
        <w:snapToGrid/>
        <w:spacing w:after="0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表6 课程目标达成度统计表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5"/>
        <w:gridCol w:w="3981"/>
      </w:tblGrid>
      <w:tr w:rsidR="00B31653">
        <w:trPr>
          <w:jc w:val="center"/>
        </w:trPr>
        <w:tc>
          <w:tcPr>
            <w:tcW w:w="4465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hint="eastAsia"/>
                <w:b/>
                <w:bCs/>
                <w:sz w:val="21"/>
                <w:szCs w:val="21"/>
              </w:rPr>
              <w:t>观测点</w:t>
            </w:r>
          </w:p>
        </w:tc>
        <w:tc>
          <w:tcPr>
            <w:tcW w:w="3981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5-1</w:t>
            </w:r>
          </w:p>
        </w:tc>
      </w:tr>
      <w:tr w:rsidR="00B31653">
        <w:trPr>
          <w:jc w:val="center"/>
        </w:trPr>
        <w:tc>
          <w:tcPr>
            <w:tcW w:w="4465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hint="eastAsia"/>
                <w:b/>
                <w:bCs/>
                <w:sz w:val="21"/>
                <w:szCs w:val="21"/>
              </w:rPr>
              <w:t>课程目标</w:t>
            </w:r>
          </w:p>
        </w:tc>
        <w:tc>
          <w:tcPr>
            <w:tcW w:w="3981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目标</w:t>
            </w:r>
            <w:r>
              <w:rPr>
                <w:rFonts w:cs="Times New Roman" w:hint="eastAsia"/>
                <w:sz w:val="21"/>
                <w:szCs w:val="21"/>
              </w:rPr>
              <w:t>1</w:t>
            </w:r>
          </w:p>
        </w:tc>
      </w:tr>
      <w:tr w:rsidR="00B31653">
        <w:trPr>
          <w:jc w:val="center"/>
        </w:trPr>
        <w:tc>
          <w:tcPr>
            <w:tcW w:w="4465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t>所有考察点理论值</w:t>
            </w:r>
          </w:p>
        </w:tc>
        <w:tc>
          <w:tcPr>
            <w:tcW w:w="3981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100</w:t>
            </w:r>
          </w:p>
        </w:tc>
      </w:tr>
      <w:tr w:rsidR="00B31653">
        <w:trPr>
          <w:jc w:val="center"/>
        </w:trPr>
        <w:tc>
          <w:tcPr>
            <w:tcW w:w="4465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t>学生平均分实际值</w:t>
            </w:r>
          </w:p>
        </w:tc>
        <w:tc>
          <w:tcPr>
            <w:tcW w:w="3981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A</w:t>
            </w:r>
          </w:p>
        </w:tc>
      </w:tr>
      <w:tr w:rsidR="00B31653">
        <w:trPr>
          <w:jc w:val="center"/>
        </w:trPr>
        <w:tc>
          <w:tcPr>
            <w:tcW w:w="4465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lastRenderedPageBreak/>
              <w:t>达成度</w:t>
            </w:r>
            <w:r>
              <w:rPr>
                <w:rFonts w:cs="Times New Roman" w:hint="eastAsia"/>
                <w:b/>
                <w:bCs/>
                <w:sz w:val="21"/>
                <w:szCs w:val="21"/>
              </w:rPr>
              <w:t>（</w:t>
            </w:r>
            <w:r>
              <w:rPr>
                <w:rFonts w:cs="Times New Roman"/>
                <w:b/>
                <w:bCs/>
                <w:sz w:val="21"/>
                <w:szCs w:val="21"/>
              </w:rPr>
              <w:t>实际值</w:t>
            </w:r>
            <w:r>
              <w:rPr>
                <w:rFonts w:cs="Times New Roman" w:hint="eastAsia"/>
                <w:b/>
                <w:bCs/>
                <w:sz w:val="21"/>
                <w:szCs w:val="21"/>
              </w:rPr>
              <w:t>/理论值）</w:t>
            </w:r>
          </w:p>
        </w:tc>
        <w:tc>
          <w:tcPr>
            <w:tcW w:w="3981" w:type="dxa"/>
          </w:tcPr>
          <w:p w:rsidR="00B31653" w:rsidRDefault="00B03DC7">
            <w:pPr>
              <w:pStyle w:val="contentfont"/>
              <w:spacing w:beforeLines="20" w:before="48" w:beforeAutospacing="0" w:after="0" w:afterAutospacing="0" w:line="312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A/100</w:t>
            </w:r>
          </w:p>
        </w:tc>
      </w:tr>
    </w:tbl>
    <w:p w:rsidR="00B31653" w:rsidRDefault="00B03DC7">
      <w:pPr>
        <w:spacing w:after="0"/>
        <w:ind w:firstLineChars="175" w:firstLine="42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注：实际计算时，表中A替换为学生平均分实际值，所有考察点理论值这里为参考值，可依据实际考核权重调整。</w:t>
      </w:r>
    </w:p>
    <w:p w:rsidR="00B31653" w:rsidRDefault="00B03DC7">
      <w:pPr>
        <w:spacing w:after="0"/>
        <w:ind w:firstLineChars="0" w:firstLine="0"/>
        <w:rPr>
          <w:rFonts w:ascii="宋体" w:eastAsia="黑体" w:hAnsi="宋体" w:cs="宋体"/>
          <w:sz w:val="28"/>
          <w:szCs w:val="28"/>
        </w:rPr>
      </w:pPr>
      <w:r>
        <w:rPr>
          <w:rFonts w:ascii="宋体" w:eastAsia="黑体" w:hAnsi="宋体" w:cs="宋体" w:hint="eastAsia"/>
          <w:sz w:val="28"/>
          <w:szCs w:val="28"/>
        </w:rPr>
        <w:t>七、参考教材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1、授课教材</w:t>
      </w:r>
    </w:p>
    <w:p w:rsidR="00B31653" w:rsidRDefault="00B03DC7">
      <w:pPr>
        <w:spacing w:after="0"/>
        <w:ind w:firstLineChars="0" w:firstLine="0"/>
        <w:rPr>
          <w:rFonts w:ascii="宋体" w:hAnsi="宋体" w:cs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（1）周晓云等</w:t>
      </w:r>
      <w:r>
        <w:rPr>
          <w:rFonts w:ascii="宋体" w:hAnsi="宋体" w:cs="宋体" w:hint="eastAsia"/>
          <w:sz w:val="24"/>
          <w:szCs w:val="24"/>
        </w:rPr>
        <w:t>．《</w:t>
      </w:r>
      <w:r>
        <w:rPr>
          <w:rFonts w:ascii="宋体" w:hAnsi="宋体" w:hint="eastAsia"/>
          <w:sz w:val="24"/>
          <w:szCs w:val="24"/>
        </w:rPr>
        <w:t>大学计算机实践教程</w:t>
      </w:r>
      <w:r>
        <w:rPr>
          <w:rFonts w:ascii="宋体" w:hAnsi="宋体" w:cs="宋体" w:hint="eastAsia"/>
          <w:sz w:val="24"/>
          <w:szCs w:val="24"/>
        </w:rPr>
        <w:t>》</w:t>
      </w:r>
      <w:r>
        <w:rPr>
          <w:rFonts w:ascii="宋体" w:hAnsi="宋体" w:hint="eastAsia"/>
          <w:sz w:val="24"/>
          <w:szCs w:val="24"/>
        </w:rPr>
        <w:t>,高等教育出版社,2022.8</w:t>
      </w:r>
      <w:r>
        <w:rPr>
          <w:rFonts w:ascii="宋体" w:hAnsi="宋体" w:cs="宋体" w:hint="eastAsia"/>
          <w:sz w:val="24"/>
          <w:szCs w:val="24"/>
        </w:rPr>
        <w:t>．</w:t>
      </w:r>
    </w:p>
    <w:p w:rsidR="00B31653" w:rsidRDefault="00B03DC7">
      <w:pPr>
        <w:pStyle w:val="af1"/>
        <w:widowControl w:val="0"/>
        <w:adjustRightInd/>
        <w:snapToGrid/>
        <w:spacing w:beforeLines="50" w:before="120" w:afterLines="50" w:after="120"/>
        <w:ind w:firstLineChars="0" w:firstLine="0"/>
        <w:jc w:val="both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2、参考教材</w:t>
      </w:r>
    </w:p>
    <w:p w:rsidR="00B31653" w:rsidRDefault="00B03DC7">
      <w:pPr>
        <w:spacing w:after="0"/>
        <w:ind w:firstLineChars="0" w:firstLine="0"/>
        <w:rPr>
          <w:rFonts w:ascii="宋体" w:hAnsi="宋体" w:cs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（1）朱鸣华等</w:t>
      </w:r>
      <w:r>
        <w:rPr>
          <w:rFonts w:ascii="宋体" w:hAnsi="宋体" w:cs="宋体" w:hint="eastAsia"/>
          <w:sz w:val="24"/>
          <w:szCs w:val="24"/>
        </w:rPr>
        <w:t>．《</w:t>
      </w:r>
      <w:r>
        <w:rPr>
          <w:rFonts w:ascii="宋体" w:hAnsi="宋体" w:hint="eastAsia"/>
          <w:sz w:val="24"/>
          <w:szCs w:val="24"/>
        </w:rPr>
        <w:t>大学计算机</w:t>
      </w:r>
      <w:r>
        <w:rPr>
          <w:rFonts w:ascii="宋体" w:hAnsi="宋体" w:cs="宋体" w:hint="eastAsia"/>
          <w:sz w:val="24"/>
          <w:szCs w:val="24"/>
        </w:rPr>
        <w:t>》第5版</w:t>
      </w:r>
      <w:r>
        <w:rPr>
          <w:rFonts w:ascii="宋体" w:hAnsi="宋体" w:hint="eastAsia"/>
          <w:sz w:val="24"/>
          <w:szCs w:val="24"/>
        </w:rPr>
        <w:t>,高等教育出版社,2022.8</w:t>
      </w:r>
      <w:r>
        <w:rPr>
          <w:rFonts w:ascii="宋体" w:hAnsi="宋体" w:cs="宋体" w:hint="eastAsia"/>
          <w:sz w:val="24"/>
          <w:szCs w:val="24"/>
        </w:rPr>
        <w:t>．</w:t>
      </w:r>
    </w:p>
    <w:p w:rsidR="00B31653" w:rsidRDefault="00B31653">
      <w:pPr>
        <w:spacing w:after="0"/>
        <w:ind w:firstLineChars="0" w:firstLine="0"/>
        <w:rPr>
          <w:rFonts w:ascii="宋体" w:hAnsi="宋体" w:cs="宋体"/>
          <w:sz w:val="24"/>
          <w:szCs w:val="24"/>
        </w:rPr>
      </w:pPr>
    </w:p>
    <w:p w:rsidR="00B31653" w:rsidRDefault="00B31653">
      <w:pPr>
        <w:spacing w:after="0"/>
        <w:ind w:firstLineChars="0" w:firstLine="0"/>
        <w:rPr>
          <w:rFonts w:ascii="宋体" w:hAnsi="宋体" w:cs="宋体"/>
          <w:sz w:val="24"/>
          <w:szCs w:val="24"/>
        </w:rPr>
      </w:pPr>
    </w:p>
    <w:p w:rsidR="00B31653" w:rsidRDefault="00B03DC7" w:rsidP="00B720E9">
      <w:pPr>
        <w:spacing w:after="0"/>
        <w:ind w:right="720" w:firstLineChars="0" w:firstLine="0"/>
        <w:jc w:val="righ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大纲主笔人：</w:t>
      </w:r>
      <w:bookmarkStart w:id="0" w:name="_GoBack"/>
      <w:bookmarkEnd w:id="0"/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 xml:space="preserve">  审核人：     批准人</w:t>
      </w:r>
      <w:bookmarkStart w:id="1" w:name="auditMan2PicSign"/>
      <w:r>
        <w:rPr>
          <w:rFonts w:ascii="宋体" w:hAnsi="宋体" w:cs="宋体" w:hint="eastAsia"/>
          <w:sz w:val="24"/>
          <w:szCs w:val="24"/>
        </w:rPr>
        <w:t>：</w:t>
      </w:r>
      <w:bookmarkEnd w:id="1"/>
    </w:p>
    <w:sectPr w:rsidR="00B316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8" w:bottom="1417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E14" w:rsidRDefault="009D4E14">
      <w:pPr>
        <w:spacing w:line="240" w:lineRule="auto"/>
        <w:ind w:firstLine="420"/>
      </w:pPr>
      <w:r>
        <w:separator/>
      </w:r>
    </w:p>
  </w:endnote>
  <w:endnote w:type="continuationSeparator" w:id="0">
    <w:p w:rsidR="009D4E14" w:rsidRDefault="009D4E14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653" w:rsidRDefault="00B31653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390" w:rsidRDefault="005B0390" w:rsidP="005B0390">
    <w:pPr>
      <w:pStyle w:val="a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653" w:rsidRDefault="00B31653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E14" w:rsidRDefault="009D4E14">
      <w:pPr>
        <w:spacing w:after="0"/>
        <w:ind w:firstLine="420"/>
      </w:pPr>
      <w:r>
        <w:separator/>
      </w:r>
    </w:p>
  </w:footnote>
  <w:footnote w:type="continuationSeparator" w:id="0">
    <w:p w:rsidR="009D4E14" w:rsidRDefault="009D4E14">
      <w:pPr>
        <w:spacing w:after="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653" w:rsidRDefault="00B31653">
    <w:pPr>
      <w:pStyle w:val="a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390" w:rsidRDefault="005B0390" w:rsidP="005B0390">
    <w:pPr>
      <w:pStyle w:val="a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653" w:rsidRDefault="00B31653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D63A45"/>
    <w:multiLevelType w:val="multilevel"/>
    <w:tmpl w:val="60D63A45"/>
    <w:lvl w:ilvl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6664C4"/>
    <w:multiLevelType w:val="multilevel"/>
    <w:tmpl w:val="6F6664C4"/>
    <w:lvl w:ilvl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1MTcxsDAxtDQ0NTNQ0lEKTi0uzszPAykwqgUAsomL8SwAAAA="/>
    <w:docVar w:name="commondata" w:val="eyJoZGlkIjoiNTEzMTAzMWU0OThjMjI3MzQ3YzlhNjE4ZWYxMzQ2ZGUifQ=="/>
  </w:docVars>
  <w:rsids>
    <w:rsidRoot w:val="00D31D50"/>
    <w:rsid w:val="0000179F"/>
    <w:rsid w:val="000104EA"/>
    <w:rsid w:val="00015585"/>
    <w:rsid w:val="00016971"/>
    <w:rsid w:val="0002214E"/>
    <w:rsid w:val="0002225A"/>
    <w:rsid w:val="00022594"/>
    <w:rsid w:val="000245E8"/>
    <w:rsid w:val="00025962"/>
    <w:rsid w:val="00027752"/>
    <w:rsid w:val="00030D3A"/>
    <w:rsid w:val="00030DD6"/>
    <w:rsid w:val="000313EE"/>
    <w:rsid w:val="00045024"/>
    <w:rsid w:val="00045742"/>
    <w:rsid w:val="000513F7"/>
    <w:rsid w:val="000552C0"/>
    <w:rsid w:val="00063617"/>
    <w:rsid w:val="00064281"/>
    <w:rsid w:val="00064BF4"/>
    <w:rsid w:val="00065D8B"/>
    <w:rsid w:val="00071395"/>
    <w:rsid w:val="00073B87"/>
    <w:rsid w:val="000829EC"/>
    <w:rsid w:val="000847B6"/>
    <w:rsid w:val="000875AD"/>
    <w:rsid w:val="00094CB0"/>
    <w:rsid w:val="00096240"/>
    <w:rsid w:val="000B44E7"/>
    <w:rsid w:val="000D034C"/>
    <w:rsid w:val="000E26E0"/>
    <w:rsid w:val="000E300F"/>
    <w:rsid w:val="000E6A14"/>
    <w:rsid w:val="00105793"/>
    <w:rsid w:val="00114B86"/>
    <w:rsid w:val="001165F2"/>
    <w:rsid w:val="00120797"/>
    <w:rsid w:val="001247DE"/>
    <w:rsid w:val="001248AA"/>
    <w:rsid w:val="00124C9C"/>
    <w:rsid w:val="00132513"/>
    <w:rsid w:val="00137C12"/>
    <w:rsid w:val="00151226"/>
    <w:rsid w:val="00152A97"/>
    <w:rsid w:val="00155209"/>
    <w:rsid w:val="0015724E"/>
    <w:rsid w:val="0016067B"/>
    <w:rsid w:val="001616E3"/>
    <w:rsid w:val="00165286"/>
    <w:rsid w:val="001728C0"/>
    <w:rsid w:val="00180233"/>
    <w:rsid w:val="00184A1D"/>
    <w:rsid w:val="001A1DC2"/>
    <w:rsid w:val="001A36CD"/>
    <w:rsid w:val="001A5283"/>
    <w:rsid w:val="001B4990"/>
    <w:rsid w:val="001B4C13"/>
    <w:rsid w:val="001C44FB"/>
    <w:rsid w:val="001C4A8F"/>
    <w:rsid w:val="001C66E0"/>
    <w:rsid w:val="001D75BE"/>
    <w:rsid w:val="001E4BA0"/>
    <w:rsid w:val="001E52AA"/>
    <w:rsid w:val="001F18D3"/>
    <w:rsid w:val="001F2562"/>
    <w:rsid w:val="001F6CC8"/>
    <w:rsid w:val="00220A98"/>
    <w:rsid w:val="00220AC6"/>
    <w:rsid w:val="00221741"/>
    <w:rsid w:val="00224490"/>
    <w:rsid w:val="00225470"/>
    <w:rsid w:val="00235FBC"/>
    <w:rsid w:val="00246778"/>
    <w:rsid w:val="0026384C"/>
    <w:rsid w:val="00264804"/>
    <w:rsid w:val="0026556D"/>
    <w:rsid w:val="00271D09"/>
    <w:rsid w:val="00273717"/>
    <w:rsid w:val="00281E88"/>
    <w:rsid w:val="002B17CF"/>
    <w:rsid w:val="002B2115"/>
    <w:rsid w:val="002C217E"/>
    <w:rsid w:val="002D05FE"/>
    <w:rsid w:val="002D37A2"/>
    <w:rsid w:val="002E6035"/>
    <w:rsid w:val="00300DA6"/>
    <w:rsid w:val="00307EAF"/>
    <w:rsid w:val="003109C0"/>
    <w:rsid w:val="003217EE"/>
    <w:rsid w:val="00323B43"/>
    <w:rsid w:val="00341829"/>
    <w:rsid w:val="00342E29"/>
    <w:rsid w:val="00351203"/>
    <w:rsid w:val="0035198F"/>
    <w:rsid w:val="003557F9"/>
    <w:rsid w:val="00356FDD"/>
    <w:rsid w:val="00366C08"/>
    <w:rsid w:val="00371B86"/>
    <w:rsid w:val="00374EF0"/>
    <w:rsid w:val="00377340"/>
    <w:rsid w:val="003857E1"/>
    <w:rsid w:val="00387AB5"/>
    <w:rsid w:val="00387C8F"/>
    <w:rsid w:val="00392FEA"/>
    <w:rsid w:val="003932C2"/>
    <w:rsid w:val="003A2A17"/>
    <w:rsid w:val="003C3B96"/>
    <w:rsid w:val="003C470E"/>
    <w:rsid w:val="003D37D8"/>
    <w:rsid w:val="003E2C95"/>
    <w:rsid w:val="003E35E6"/>
    <w:rsid w:val="003F2DC8"/>
    <w:rsid w:val="003F69B3"/>
    <w:rsid w:val="00403DDF"/>
    <w:rsid w:val="00406F13"/>
    <w:rsid w:val="0041159E"/>
    <w:rsid w:val="00411F5E"/>
    <w:rsid w:val="00412B88"/>
    <w:rsid w:val="00422A6B"/>
    <w:rsid w:val="00423901"/>
    <w:rsid w:val="00426133"/>
    <w:rsid w:val="004266C4"/>
    <w:rsid w:val="0043023F"/>
    <w:rsid w:val="004358AB"/>
    <w:rsid w:val="00440C1D"/>
    <w:rsid w:val="00444809"/>
    <w:rsid w:val="0044556E"/>
    <w:rsid w:val="00450F6D"/>
    <w:rsid w:val="00453F8E"/>
    <w:rsid w:val="00460C48"/>
    <w:rsid w:val="004610EC"/>
    <w:rsid w:val="004668A2"/>
    <w:rsid w:val="004678B8"/>
    <w:rsid w:val="00467F6C"/>
    <w:rsid w:val="00481E9C"/>
    <w:rsid w:val="00491F04"/>
    <w:rsid w:val="004B0960"/>
    <w:rsid w:val="004B279C"/>
    <w:rsid w:val="004B4B2D"/>
    <w:rsid w:val="004B5312"/>
    <w:rsid w:val="004C2DBB"/>
    <w:rsid w:val="004C38F6"/>
    <w:rsid w:val="004C5510"/>
    <w:rsid w:val="004D609D"/>
    <w:rsid w:val="004D71BE"/>
    <w:rsid w:val="004E3B99"/>
    <w:rsid w:val="00504234"/>
    <w:rsid w:val="00504EC0"/>
    <w:rsid w:val="005105DF"/>
    <w:rsid w:val="005201B5"/>
    <w:rsid w:val="00521EC7"/>
    <w:rsid w:val="0052512F"/>
    <w:rsid w:val="00533EB3"/>
    <w:rsid w:val="00541E04"/>
    <w:rsid w:val="0054302B"/>
    <w:rsid w:val="00543034"/>
    <w:rsid w:val="00567DBE"/>
    <w:rsid w:val="005724B0"/>
    <w:rsid w:val="005750BC"/>
    <w:rsid w:val="00591E08"/>
    <w:rsid w:val="00596801"/>
    <w:rsid w:val="005B0390"/>
    <w:rsid w:val="005B0A69"/>
    <w:rsid w:val="005B26B8"/>
    <w:rsid w:val="005B6661"/>
    <w:rsid w:val="005C7824"/>
    <w:rsid w:val="005E4A93"/>
    <w:rsid w:val="005F46E9"/>
    <w:rsid w:val="005F545F"/>
    <w:rsid w:val="0060033E"/>
    <w:rsid w:val="00600456"/>
    <w:rsid w:val="00604092"/>
    <w:rsid w:val="00620FAD"/>
    <w:rsid w:val="00627E39"/>
    <w:rsid w:val="00635191"/>
    <w:rsid w:val="0064056D"/>
    <w:rsid w:val="006438C7"/>
    <w:rsid w:val="00644050"/>
    <w:rsid w:val="00646DEB"/>
    <w:rsid w:val="00647052"/>
    <w:rsid w:val="006544EF"/>
    <w:rsid w:val="00662E6B"/>
    <w:rsid w:val="00666FB9"/>
    <w:rsid w:val="006844FC"/>
    <w:rsid w:val="00685CAD"/>
    <w:rsid w:val="0069086F"/>
    <w:rsid w:val="00692700"/>
    <w:rsid w:val="00692D3D"/>
    <w:rsid w:val="006A0FE7"/>
    <w:rsid w:val="006A3100"/>
    <w:rsid w:val="006A52A6"/>
    <w:rsid w:val="006B1151"/>
    <w:rsid w:val="006C4144"/>
    <w:rsid w:val="006C56D6"/>
    <w:rsid w:val="006E4C80"/>
    <w:rsid w:val="006E66E6"/>
    <w:rsid w:val="006F3EC6"/>
    <w:rsid w:val="006F3FC7"/>
    <w:rsid w:val="006F4834"/>
    <w:rsid w:val="006F5A43"/>
    <w:rsid w:val="006F76E6"/>
    <w:rsid w:val="0070023B"/>
    <w:rsid w:val="00704F0C"/>
    <w:rsid w:val="00711562"/>
    <w:rsid w:val="00713242"/>
    <w:rsid w:val="007157C7"/>
    <w:rsid w:val="0072531F"/>
    <w:rsid w:val="00734989"/>
    <w:rsid w:val="007358B2"/>
    <w:rsid w:val="0073745F"/>
    <w:rsid w:val="007400D2"/>
    <w:rsid w:val="007538B1"/>
    <w:rsid w:val="00760D80"/>
    <w:rsid w:val="00765BF5"/>
    <w:rsid w:val="0076626E"/>
    <w:rsid w:val="00777E08"/>
    <w:rsid w:val="00781675"/>
    <w:rsid w:val="00783122"/>
    <w:rsid w:val="00786668"/>
    <w:rsid w:val="007867B3"/>
    <w:rsid w:val="00790233"/>
    <w:rsid w:val="007B0CBC"/>
    <w:rsid w:val="007B203C"/>
    <w:rsid w:val="007B20E2"/>
    <w:rsid w:val="007B734C"/>
    <w:rsid w:val="007C7825"/>
    <w:rsid w:val="007D15F4"/>
    <w:rsid w:val="007D2144"/>
    <w:rsid w:val="007D25B3"/>
    <w:rsid w:val="007F4202"/>
    <w:rsid w:val="007F4464"/>
    <w:rsid w:val="008047BB"/>
    <w:rsid w:val="008058D5"/>
    <w:rsid w:val="00806072"/>
    <w:rsid w:val="008124D9"/>
    <w:rsid w:val="008127E8"/>
    <w:rsid w:val="00820A94"/>
    <w:rsid w:val="00821210"/>
    <w:rsid w:val="00824038"/>
    <w:rsid w:val="008306D7"/>
    <w:rsid w:val="008346BA"/>
    <w:rsid w:val="00862112"/>
    <w:rsid w:val="008657BA"/>
    <w:rsid w:val="00867405"/>
    <w:rsid w:val="008773AE"/>
    <w:rsid w:val="00885AA4"/>
    <w:rsid w:val="00895560"/>
    <w:rsid w:val="00897D8B"/>
    <w:rsid w:val="008A56F2"/>
    <w:rsid w:val="008A68D7"/>
    <w:rsid w:val="008A748A"/>
    <w:rsid w:val="008B7726"/>
    <w:rsid w:val="008C6EE3"/>
    <w:rsid w:val="008D0D13"/>
    <w:rsid w:val="008E30B9"/>
    <w:rsid w:val="008F4363"/>
    <w:rsid w:val="008F45B4"/>
    <w:rsid w:val="008F59F7"/>
    <w:rsid w:val="009005E0"/>
    <w:rsid w:val="00903FCD"/>
    <w:rsid w:val="00904D75"/>
    <w:rsid w:val="009150B5"/>
    <w:rsid w:val="00915616"/>
    <w:rsid w:val="00923317"/>
    <w:rsid w:val="00923AA2"/>
    <w:rsid w:val="0094143E"/>
    <w:rsid w:val="00941762"/>
    <w:rsid w:val="00943518"/>
    <w:rsid w:val="00944DE4"/>
    <w:rsid w:val="00950213"/>
    <w:rsid w:val="0095271A"/>
    <w:rsid w:val="009538F1"/>
    <w:rsid w:val="00972DA5"/>
    <w:rsid w:val="009817BC"/>
    <w:rsid w:val="00982694"/>
    <w:rsid w:val="00986995"/>
    <w:rsid w:val="009874B8"/>
    <w:rsid w:val="009928A1"/>
    <w:rsid w:val="0099562F"/>
    <w:rsid w:val="009A70E6"/>
    <w:rsid w:val="009B1358"/>
    <w:rsid w:val="009B2D32"/>
    <w:rsid w:val="009C2113"/>
    <w:rsid w:val="009C3F56"/>
    <w:rsid w:val="009C7447"/>
    <w:rsid w:val="009C76B3"/>
    <w:rsid w:val="009D07C1"/>
    <w:rsid w:val="009D1BD8"/>
    <w:rsid w:val="009D4E14"/>
    <w:rsid w:val="009D6728"/>
    <w:rsid w:val="009E1E56"/>
    <w:rsid w:val="009E78A0"/>
    <w:rsid w:val="009F36B2"/>
    <w:rsid w:val="00A07FB4"/>
    <w:rsid w:val="00A107D8"/>
    <w:rsid w:val="00A127E2"/>
    <w:rsid w:val="00A249C9"/>
    <w:rsid w:val="00A26B71"/>
    <w:rsid w:val="00A33007"/>
    <w:rsid w:val="00A35B0D"/>
    <w:rsid w:val="00A41E5F"/>
    <w:rsid w:val="00A62B70"/>
    <w:rsid w:val="00A639EA"/>
    <w:rsid w:val="00A71AA6"/>
    <w:rsid w:val="00A913A0"/>
    <w:rsid w:val="00A9548D"/>
    <w:rsid w:val="00AB1FDB"/>
    <w:rsid w:val="00AC4737"/>
    <w:rsid w:val="00AC69F2"/>
    <w:rsid w:val="00AD070D"/>
    <w:rsid w:val="00AD557C"/>
    <w:rsid w:val="00AE0AA0"/>
    <w:rsid w:val="00AE0E9F"/>
    <w:rsid w:val="00AE2CC7"/>
    <w:rsid w:val="00B00C1C"/>
    <w:rsid w:val="00B03DC7"/>
    <w:rsid w:val="00B14F1A"/>
    <w:rsid w:val="00B27286"/>
    <w:rsid w:val="00B30B5D"/>
    <w:rsid w:val="00B31653"/>
    <w:rsid w:val="00B32FC5"/>
    <w:rsid w:val="00B33535"/>
    <w:rsid w:val="00B506F8"/>
    <w:rsid w:val="00B519F3"/>
    <w:rsid w:val="00B52ECE"/>
    <w:rsid w:val="00B54734"/>
    <w:rsid w:val="00B710EF"/>
    <w:rsid w:val="00B7161B"/>
    <w:rsid w:val="00B720E9"/>
    <w:rsid w:val="00B77654"/>
    <w:rsid w:val="00B82D8A"/>
    <w:rsid w:val="00B845A4"/>
    <w:rsid w:val="00B84E85"/>
    <w:rsid w:val="00B87035"/>
    <w:rsid w:val="00B909D7"/>
    <w:rsid w:val="00B97237"/>
    <w:rsid w:val="00BA036F"/>
    <w:rsid w:val="00BA03B1"/>
    <w:rsid w:val="00BA0456"/>
    <w:rsid w:val="00BA1BAC"/>
    <w:rsid w:val="00BA5C0A"/>
    <w:rsid w:val="00BA5D05"/>
    <w:rsid w:val="00BB3BD9"/>
    <w:rsid w:val="00BB76D6"/>
    <w:rsid w:val="00BC5671"/>
    <w:rsid w:val="00BC59A1"/>
    <w:rsid w:val="00BC69EE"/>
    <w:rsid w:val="00BC78B5"/>
    <w:rsid w:val="00BD27C3"/>
    <w:rsid w:val="00BD3130"/>
    <w:rsid w:val="00BE29BD"/>
    <w:rsid w:val="00BE569C"/>
    <w:rsid w:val="00BE7516"/>
    <w:rsid w:val="00BF7CAA"/>
    <w:rsid w:val="00C01F80"/>
    <w:rsid w:val="00C05A31"/>
    <w:rsid w:val="00C07E7E"/>
    <w:rsid w:val="00C14B0D"/>
    <w:rsid w:val="00C20696"/>
    <w:rsid w:val="00C209AE"/>
    <w:rsid w:val="00C21212"/>
    <w:rsid w:val="00C222A1"/>
    <w:rsid w:val="00C2502C"/>
    <w:rsid w:val="00C31CAF"/>
    <w:rsid w:val="00C40D5B"/>
    <w:rsid w:val="00C41AB3"/>
    <w:rsid w:val="00C420B3"/>
    <w:rsid w:val="00C4605A"/>
    <w:rsid w:val="00C56CB8"/>
    <w:rsid w:val="00C63937"/>
    <w:rsid w:val="00C64C14"/>
    <w:rsid w:val="00C67161"/>
    <w:rsid w:val="00C76720"/>
    <w:rsid w:val="00C87229"/>
    <w:rsid w:val="00C90D24"/>
    <w:rsid w:val="00C961EB"/>
    <w:rsid w:val="00CA2CF1"/>
    <w:rsid w:val="00CB324F"/>
    <w:rsid w:val="00CB5F0E"/>
    <w:rsid w:val="00CC1DA8"/>
    <w:rsid w:val="00CD2A8E"/>
    <w:rsid w:val="00CD6239"/>
    <w:rsid w:val="00CE4EC1"/>
    <w:rsid w:val="00CF0069"/>
    <w:rsid w:val="00CF1A18"/>
    <w:rsid w:val="00D01B4E"/>
    <w:rsid w:val="00D01ED0"/>
    <w:rsid w:val="00D03720"/>
    <w:rsid w:val="00D06B0B"/>
    <w:rsid w:val="00D0747E"/>
    <w:rsid w:val="00D15A65"/>
    <w:rsid w:val="00D221A3"/>
    <w:rsid w:val="00D31D50"/>
    <w:rsid w:val="00D36A3F"/>
    <w:rsid w:val="00D37C87"/>
    <w:rsid w:val="00D4019B"/>
    <w:rsid w:val="00D44ED5"/>
    <w:rsid w:val="00D47659"/>
    <w:rsid w:val="00D72DCA"/>
    <w:rsid w:val="00D73202"/>
    <w:rsid w:val="00D74CEE"/>
    <w:rsid w:val="00D821AE"/>
    <w:rsid w:val="00D85E89"/>
    <w:rsid w:val="00D86669"/>
    <w:rsid w:val="00D946DD"/>
    <w:rsid w:val="00DA02F1"/>
    <w:rsid w:val="00DA3425"/>
    <w:rsid w:val="00DA3B80"/>
    <w:rsid w:val="00DB0FA4"/>
    <w:rsid w:val="00DB3B3D"/>
    <w:rsid w:val="00DC4859"/>
    <w:rsid w:val="00DD00BB"/>
    <w:rsid w:val="00DD2A8C"/>
    <w:rsid w:val="00DE0622"/>
    <w:rsid w:val="00DE56E9"/>
    <w:rsid w:val="00DE6D4F"/>
    <w:rsid w:val="00E02332"/>
    <w:rsid w:val="00E04CDC"/>
    <w:rsid w:val="00E14078"/>
    <w:rsid w:val="00E15668"/>
    <w:rsid w:val="00E23365"/>
    <w:rsid w:val="00E2420A"/>
    <w:rsid w:val="00E24E7D"/>
    <w:rsid w:val="00E33E47"/>
    <w:rsid w:val="00E3400B"/>
    <w:rsid w:val="00E34E9B"/>
    <w:rsid w:val="00E35FF7"/>
    <w:rsid w:val="00E4470A"/>
    <w:rsid w:val="00E565AE"/>
    <w:rsid w:val="00E57118"/>
    <w:rsid w:val="00E66F9A"/>
    <w:rsid w:val="00E804C8"/>
    <w:rsid w:val="00E81265"/>
    <w:rsid w:val="00E8168B"/>
    <w:rsid w:val="00E81738"/>
    <w:rsid w:val="00E82199"/>
    <w:rsid w:val="00E932DF"/>
    <w:rsid w:val="00E9560F"/>
    <w:rsid w:val="00E96B1B"/>
    <w:rsid w:val="00EA0704"/>
    <w:rsid w:val="00EA6A2D"/>
    <w:rsid w:val="00ED21E5"/>
    <w:rsid w:val="00EE025F"/>
    <w:rsid w:val="00EE1FB5"/>
    <w:rsid w:val="00EE3F6D"/>
    <w:rsid w:val="00F10933"/>
    <w:rsid w:val="00F12180"/>
    <w:rsid w:val="00F125BC"/>
    <w:rsid w:val="00F15189"/>
    <w:rsid w:val="00F17645"/>
    <w:rsid w:val="00F27204"/>
    <w:rsid w:val="00F27DDF"/>
    <w:rsid w:val="00F30CA6"/>
    <w:rsid w:val="00F32A88"/>
    <w:rsid w:val="00F420CA"/>
    <w:rsid w:val="00F50737"/>
    <w:rsid w:val="00F50ACB"/>
    <w:rsid w:val="00F524CC"/>
    <w:rsid w:val="00F57994"/>
    <w:rsid w:val="00F65E91"/>
    <w:rsid w:val="00F6662F"/>
    <w:rsid w:val="00F771C3"/>
    <w:rsid w:val="00F8554D"/>
    <w:rsid w:val="00F90624"/>
    <w:rsid w:val="00F946FC"/>
    <w:rsid w:val="00F94E7D"/>
    <w:rsid w:val="00FA1311"/>
    <w:rsid w:val="00FA6B01"/>
    <w:rsid w:val="00FB0A96"/>
    <w:rsid w:val="00FB27C3"/>
    <w:rsid w:val="00FB3B66"/>
    <w:rsid w:val="00FB3C72"/>
    <w:rsid w:val="00FB69DA"/>
    <w:rsid w:val="00FC0FBD"/>
    <w:rsid w:val="00FD0D99"/>
    <w:rsid w:val="00FD42B2"/>
    <w:rsid w:val="00FD74FE"/>
    <w:rsid w:val="00FE2C87"/>
    <w:rsid w:val="00FE3979"/>
    <w:rsid w:val="00FF3ABF"/>
    <w:rsid w:val="02515084"/>
    <w:rsid w:val="02F669EE"/>
    <w:rsid w:val="03943F88"/>
    <w:rsid w:val="03EF7A8C"/>
    <w:rsid w:val="042903E5"/>
    <w:rsid w:val="04324AB8"/>
    <w:rsid w:val="04387322"/>
    <w:rsid w:val="04D00E2E"/>
    <w:rsid w:val="058649B3"/>
    <w:rsid w:val="05E10AE3"/>
    <w:rsid w:val="06181DE3"/>
    <w:rsid w:val="07A55FF9"/>
    <w:rsid w:val="085107D3"/>
    <w:rsid w:val="085C327B"/>
    <w:rsid w:val="088748D5"/>
    <w:rsid w:val="089E0980"/>
    <w:rsid w:val="092878EC"/>
    <w:rsid w:val="09792377"/>
    <w:rsid w:val="09E6486B"/>
    <w:rsid w:val="09F70F81"/>
    <w:rsid w:val="0A4E29CC"/>
    <w:rsid w:val="0A7339B0"/>
    <w:rsid w:val="0B2708D9"/>
    <w:rsid w:val="0B3F3878"/>
    <w:rsid w:val="0B447783"/>
    <w:rsid w:val="0C023FA5"/>
    <w:rsid w:val="0C0D5DC7"/>
    <w:rsid w:val="0C7260B7"/>
    <w:rsid w:val="0CBD475D"/>
    <w:rsid w:val="0CCD2373"/>
    <w:rsid w:val="0D972204"/>
    <w:rsid w:val="0E2D3ADF"/>
    <w:rsid w:val="0F2227BC"/>
    <w:rsid w:val="0F9175D6"/>
    <w:rsid w:val="0FB075F4"/>
    <w:rsid w:val="100B3066"/>
    <w:rsid w:val="10134234"/>
    <w:rsid w:val="10DC2747"/>
    <w:rsid w:val="12A547C5"/>
    <w:rsid w:val="12D375B6"/>
    <w:rsid w:val="14527C21"/>
    <w:rsid w:val="14B438FF"/>
    <w:rsid w:val="152967A5"/>
    <w:rsid w:val="15F45236"/>
    <w:rsid w:val="17003A94"/>
    <w:rsid w:val="17091DC7"/>
    <w:rsid w:val="170D448D"/>
    <w:rsid w:val="176E6624"/>
    <w:rsid w:val="186B2207"/>
    <w:rsid w:val="191D51BB"/>
    <w:rsid w:val="19A27B0B"/>
    <w:rsid w:val="19E46C34"/>
    <w:rsid w:val="1A226AB9"/>
    <w:rsid w:val="1A30249A"/>
    <w:rsid w:val="1A436D5A"/>
    <w:rsid w:val="1A7A0E4D"/>
    <w:rsid w:val="1ACD5D2B"/>
    <w:rsid w:val="1B8F6DDC"/>
    <w:rsid w:val="1BB2516C"/>
    <w:rsid w:val="1BCB61CC"/>
    <w:rsid w:val="1C4D1088"/>
    <w:rsid w:val="1D9549E3"/>
    <w:rsid w:val="1DBC6653"/>
    <w:rsid w:val="1E1D5F62"/>
    <w:rsid w:val="1E404EFC"/>
    <w:rsid w:val="1E8A703A"/>
    <w:rsid w:val="1EEE4070"/>
    <w:rsid w:val="1F3C6F51"/>
    <w:rsid w:val="20136E0E"/>
    <w:rsid w:val="20C170F1"/>
    <w:rsid w:val="22BA40E4"/>
    <w:rsid w:val="230564EA"/>
    <w:rsid w:val="232336F8"/>
    <w:rsid w:val="24A86F75"/>
    <w:rsid w:val="24B16DEE"/>
    <w:rsid w:val="25CA085C"/>
    <w:rsid w:val="26077E14"/>
    <w:rsid w:val="26305300"/>
    <w:rsid w:val="27573807"/>
    <w:rsid w:val="27E939D0"/>
    <w:rsid w:val="28900DCA"/>
    <w:rsid w:val="289A18F0"/>
    <w:rsid w:val="28DC13BC"/>
    <w:rsid w:val="295C27F5"/>
    <w:rsid w:val="297A100D"/>
    <w:rsid w:val="29952E61"/>
    <w:rsid w:val="29A12021"/>
    <w:rsid w:val="2A026126"/>
    <w:rsid w:val="2A211880"/>
    <w:rsid w:val="2A2E0CFB"/>
    <w:rsid w:val="2A70230E"/>
    <w:rsid w:val="2AC06D20"/>
    <w:rsid w:val="2B617C36"/>
    <w:rsid w:val="2C3A1B18"/>
    <w:rsid w:val="2D13578C"/>
    <w:rsid w:val="2D2A07B3"/>
    <w:rsid w:val="2D412B4C"/>
    <w:rsid w:val="2DD546A4"/>
    <w:rsid w:val="2E7B3BC4"/>
    <w:rsid w:val="2E82361A"/>
    <w:rsid w:val="2F915DBB"/>
    <w:rsid w:val="2FD1009E"/>
    <w:rsid w:val="305B02AF"/>
    <w:rsid w:val="30B87555"/>
    <w:rsid w:val="31093867"/>
    <w:rsid w:val="31710BD2"/>
    <w:rsid w:val="32827C67"/>
    <w:rsid w:val="33044E9D"/>
    <w:rsid w:val="33507B6B"/>
    <w:rsid w:val="34324D3A"/>
    <w:rsid w:val="35112E9E"/>
    <w:rsid w:val="353101FF"/>
    <w:rsid w:val="353C5B71"/>
    <w:rsid w:val="3553221A"/>
    <w:rsid w:val="36713B2A"/>
    <w:rsid w:val="36932551"/>
    <w:rsid w:val="37043914"/>
    <w:rsid w:val="376F5162"/>
    <w:rsid w:val="37F53BFA"/>
    <w:rsid w:val="38234A48"/>
    <w:rsid w:val="382648BA"/>
    <w:rsid w:val="3841268C"/>
    <w:rsid w:val="38F8488F"/>
    <w:rsid w:val="38FB4F53"/>
    <w:rsid w:val="390E78DE"/>
    <w:rsid w:val="3926426C"/>
    <w:rsid w:val="39EE6F38"/>
    <w:rsid w:val="3AA34EF6"/>
    <w:rsid w:val="3B424A80"/>
    <w:rsid w:val="3B526813"/>
    <w:rsid w:val="3BA80D65"/>
    <w:rsid w:val="3BB55C18"/>
    <w:rsid w:val="3C8C3094"/>
    <w:rsid w:val="3CA326A4"/>
    <w:rsid w:val="3DF94AF7"/>
    <w:rsid w:val="3DFC1C51"/>
    <w:rsid w:val="3E5E074C"/>
    <w:rsid w:val="3F5C54AA"/>
    <w:rsid w:val="3FB607E8"/>
    <w:rsid w:val="3FD86C91"/>
    <w:rsid w:val="43157BFE"/>
    <w:rsid w:val="432D0042"/>
    <w:rsid w:val="4330325F"/>
    <w:rsid w:val="43396F7C"/>
    <w:rsid w:val="43C7383A"/>
    <w:rsid w:val="44E22646"/>
    <w:rsid w:val="45212E04"/>
    <w:rsid w:val="452E0662"/>
    <w:rsid w:val="4624764F"/>
    <w:rsid w:val="46E9721B"/>
    <w:rsid w:val="47E12BE3"/>
    <w:rsid w:val="48475DC9"/>
    <w:rsid w:val="48727DCD"/>
    <w:rsid w:val="493043A0"/>
    <w:rsid w:val="49B02F30"/>
    <w:rsid w:val="49BA69CD"/>
    <w:rsid w:val="49C072A4"/>
    <w:rsid w:val="4A15325D"/>
    <w:rsid w:val="4A915AEA"/>
    <w:rsid w:val="4A9F6F10"/>
    <w:rsid w:val="4AB15E0A"/>
    <w:rsid w:val="4CFE1D2A"/>
    <w:rsid w:val="4D010E6D"/>
    <w:rsid w:val="4D085ECF"/>
    <w:rsid w:val="4D36762D"/>
    <w:rsid w:val="4D632E44"/>
    <w:rsid w:val="4E614F68"/>
    <w:rsid w:val="4E6D46A4"/>
    <w:rsid w:val="4E8A7241"/>
    <w:rsid w:val="4E945393"/>
    <w:rsid w:val="4EC71F36"/>
    <w:rsid w:val="4FB010F7"/>
    <w:rsid w:val="509D7272"/>
    <w:rsid w:val="50BE4216"/>
    <w:rsid w:val="50ED1AC2"/>
    <w:rsid w:val="516D1284"/>
    <w:rsid w:val="51CD4E7C"/>
    <w:rsid w:val="524515DD"/>
    <w:rsid w:val="5257047F"/>
    <w:rsid w:val="52DD0040"/>
    <w:rsid w:val="5345477B"/>
    <w:rsid w:val="53A36242"/>
    <w:rsid w:val="53FE0F55"/>
    <w:rsid w:val="545A61B5"/>
    <w:rsid w:val="548A5A49"/>
    <w:rsid w:val="55413BEA"/>
    <w:rsid w:val="5594497E"/>
    <w:rsid w:val="5621563D"/>
    <w:rsid w:val="56BB2A98"/>
    <w:rsid w:val="56DF7339"/>
    <w:rsid w:val="56E32800"/>
    <w:rsid w:val="57217C08"/>
    <w:rsid w:val="575B6B90"/>
    <w:rsid w:val="57F234BE"/>
    <w:rsid w:val="58023B65"/>
    <w:rsid w:val="582D76D5"/>
    <w:rsid w:val="59A8395A"/>
    <w:rsid w:val="59BF0C90"/>
    <w:rsid w:val="5A88153C"/>
    <w:rsid w:val="5BC7643B"/>
    <w:rsid w:val="5BF83C76"/>
    <w:rsid w:val="5DB70629"/>
    <w:rsid w:val="5DC13FDF"/>
    <w:rsid w:val="5DEC11CF"/>
    <w:rsid w:val="5E0A2FAA"/>
    <w:rsid w:val="5F0B0A65"/>
    <w:rsid w:val="5F885952"/>
    <w:rsid w:val="5FD67198"/>
    <w:rsid w:val="5FF97FAA"/>
    <w:rsid w:val="60DC5D69"/>
    <w:rsid w:val="61C520E1"/>
    <w:rsid w:val="61DC0917"/>
    <w:rsid w:val="61F82C02"/>
    <w:rsid w:val="622B7452"/>
    <w:rsid w:val="62E16E95"/>
    <w:rsid w:val="62F001AD"/>
    <w:rsid w:val="641C398C"/>
    <w:rsid w:val="642B3BAB"/>
    <w:rsid w:val="64D968A1"/>
    <w:rsid w:val="65005870"/>
    <w:rsid w:val="66A814E8"/>
    <w:rsid w:val="678805A3"/>
    <w:rsid w:val="67C21F29"/>
    <w:rsid w:val="67D75096"/>
    <w:rsid w:val="67DC1F15"/>
    <w:rsid w:val="67E7267A"/>
    <w:rsid w:val="682A7955"/>
    <w:rsid w:val="68495FA0"/>
    <w:rsid w:val="6A177824"/>
    <w:rsid w:val="6B74492F"/>
    <w:rsid w:val="6C77554D"/>
    <w:rsid w:val="6CA804F8"/>
    <w:rsid w:val="6CF90688"/>
    <w:rsid w:val="6D024C1F"/>
    <w:rsid w:val="6D7C11B9"/>
    <w:rsid w:val="6E7D541C"/>
    <w:rsid w:val="6E976001"/>
    <w:rsid w:val="6FAE6548"/>
    <w:rsid w:val="702E0D9C"/>
    <w:rsid w:val="70C42D2B"/>
    <w:rsid w:val="714C7BF0"/>
    <w:rsid w:val="72553665"/>
    <w:rsid w:val="72974A35"/>
    <w:rsid w:val="7436763B"/>
    <w:rsid w:val="74AC0EEC"/>
    <w:rsid w:val="74B517FC"/>
    <w:rsid w:val="75010C10"/>
    <w:rsid w:val="75AC3C3A"/>
    <w:rsid w:val="75EE5FC9"/>
    <w:rsid w:val="766861BA"/>
    <w:rsid w:val="76967D60"/>
    <w:rsid w:val="76C251B7"/>
    <w:rsid w:val="776E2043"/>
    <w:rsid w:val="77F21A22"/>
    <w:rsid w:val="787D2ED1"/>
    <w:rsid w:val="78AD4E1F"/>
    <w:rsid w:val="793565BC"/>
    <w:rsid w:val="79401FB4"/>
    <w:rsid w:val="797F0770"/>
    <w:rsid w:val="798818FA"/>
    <w:rsid w:val="79D957EA"/>
    <w:rsid w:val="7A1C03FC"/>
    <w:rsid w:val="7ADD5833"/>
    <w:rsid w:val="7B9A1257"/>
    <w:rsid w:val="7C196FD7"/>
    <w:rsid w:val="7C721DAF"/>
    <w:rsid w:val="7CC15DCE"/>
    <w:rsid w:val="7D40068A"/>
    <w:rsid w:val="7E3106E7"/>
    <w:rsid w:val="7ED61786"/>
    <w:rsid w:val="7FD57A66"/>
    <w:rsid w:val="7FF4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qFormat="1"/>
    <w:lsdException w:name="footer" w:semiHidden="0" w:qFormat="1"/>
    <w:lsdException w:name="caption" w:semiHidden="0" w:uiPriority="35" w:unhideWhenUsed="0" w:qFormat="1"/>
    <w:lsdException w:name="annotation reference" w:semiHidden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(Web)" w:semiHidden="0" w:uiPriority="0" w:qFormat="1"/>
    <w:lsdException w:name="HTML Acronym" w:semiHidden="0" w:qFormat="1"/>
    <w:lsdException w:name="HTML Cite" w:semiHidden="0" w:qFormat="1"/>
    <w:lsdException w:name="HTML Code" w:semiHidden="0" w:qFormat="1"/>
    <w:lsdException w:name="HTML Definition" w:semiHidden="0" w:qFormat="1"/>
    <w:lsdException w:name="HTML Variable" w:semiHidden="0" w:qFormat="1"/>
    <w:lsdException w:name="Normal Table" w:semiHidden="0" w:qFormat="1"/>
    <w:lsdException w:name="annotation subject" w:semiHidden="0" w:qFormat="1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 w:line="360" w:lineRule="auto"/>
      <w:ind w:firstLineChars="200" w:firstLine="200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annotation text"/>
    <w:basedOn w:val="a"/>
    <w:link w:val="Char"/>
    <w:uiPriority w:val="99"/>
    <w:unhideWhenUsed/>
    <w:qFormat/>
  </w:style>
  <w:style w:type="paragraph" w:styleId="a5">
    <w:name w:val="Plain Text"/>
    <w:basedOn w:val="a"/>
    <w:link w:val="Char0"/>
    <w:unhideWhenUsed/>
    <w:qFormat/>
    <w:pPr>
      <w:widowControl w:val="0"/>
      <w:adjustRightInd/>
      <w:snapToGrid/>
      <w:spacing w:after="0" w:line="240" w:lineRule="auto"/>
      <w:ind w:firstLineChars="0" w:firstLine="0"/>
      <w:jc w:val="both"/>
    </w:pPr>
    <w:rPr>
      <w:rFonts w:ascii="宋体" w:hAnsi="Courier New" w:cs="Courier New"/>
      <w:kern w:val="2"/>
      <w:szCs w:val="21"/>
    </w:rPr>
  </w:style>
  <w:style w:type="paragraph" w:styleId="a6">
    <w:name w:val="Balloon Text"/>
    <w:basedOn w:val="a"/>
    <w:link w:val="Char1"/>
    <w:uiPriority w:val="99"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spacing w:beforeAutospacing="1" w:after="100" w:afterAutospacing="1" w:line="360" w:lineRule="atLeast"/>
    </w:pPr>
    <w:rPr>
      <w:rFonts w:ascii="Arial" w:hAnsi="Arial"/>
      <w:color w:val="000000"/>
      <w:sz w:val="18"/>
      <w:szCs w:val="18"/>
    </w:rPr>
  </w:style>
  <w:style w:type="paragraph" w:styleId="aa">
    <w:name w:val="annotation subject"/>
    <w:basedOn w:val="a4"/>
    <w:next w:val="a4"/>
    <w:link w:val="Char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uiPriority w:val="22"/>
    <w:qFormat/>
  </w:style>
  <w:style w:type="character" w:styleId="ad">
    <w:name w:val="FollowedHyperlink"/>
    <w:uiPriority w:val="99"/>
    <w:unhideWhenUsed/>
    <w:qFormat/>
    <w:rPr>
      <w:rFonts w:ascii="Arial" w:hAnsi="Arial" w:cs="Arial" w:hint="default"/>
      <w:color w:val="000000"/>
      <w:sz w:val="18"/>
      <w:szCs w:val="18"/>
      <w:u w:val="none"/>
    </w:rPr>
  </w:style>
  <w:style w:type="character" w:styleId="ae">
    <w:name w:val="Emphasis"/>
    <w:uiPriority w:val="20"/>
    <w:qFormat/>
  </w:style>
  <w:style w:type="character" w:styleId="HTML">
    <w:name w:val="HTML Definition"/>
    <w:uiPriority w:val="99"/>
    <w:unhideWhenUsed/>
    <w:qFormat/>
  </w:style>
  <w:style w:type="character" w:styleId="HTML0">
    <w:name w:val="HTML Acronym"/>
    <w:uiPriority w:val="99"/>
    <w:unhideWhenUsed/>
    <w:qFormat/>
  </w:style>
  <w:style w:type="character" w:styleId="HTML1">
    <w:name w:val="HTML Variable"/>
    <w:uiPriority w:val="99"/>
    <w:unhideWhenUsed/>
    <w:qFormat/>
  </w:style>
  <w:style w:type="character" w:styleId="af">
    <w:name w:val="Hyperlink"/>
    <w:uiPriority w:val="99"/>
    <w:unhideWhenUsed/>
    <w:qFormat/>
    <w:rPr>
      <w:rFonts w:ascii="Arial" w:hAnsi="Arial" w:cs="Arial" w:hint="default"/>
      <w:color w:val="000000"/>
      <w:sz w:val="18"/>
      <w:szCs w:val="18"/>
      <w:u w:val="none"/>
    </w:rPr>
  </w:style>
  <w:style w:type="character" w:styleId="HTML2">
    <w:name w:val="HTML Code"/>
    <w:uiPriority w:val="99"/>
    <w:unhideWhenUsed/>
    <w:qFormat/>
    <w:rPr>
      <w:rFonts w:ascii="Courier New" w:hAnsi="Courier New"/>
      <w:sz w:val="20"/>
    </w:rPr>
  </w:style>
  <w:style w:type="character" w:styleId="af0">
    <w:name w:val="annotation reference"/>
    <w:uiPriority w:val="99"/>
    <w:unhideWhenUsed/>
    <w:qFormat/>
    <w:rPr>
      <w:sz w:val="21"/>
      <w:szCs w:val="21"/>
    </w:rPr>
  </w:style>
  <w:style w:type="character" w:styleId="HTML3">
    <w:name w:val="HTML Cite"/>
    <w:uiPriority w:val="99"/>
    <w:unhideWhenUsed/>
    <w:qFormat/>
  </w:style>
  <w:style w:type="character" w:customStyle="1" w:styleId="Char">
    <w:name w:val="批注文字 Char"/>
    <w:link w:val="a4"/>
    <w:uiPriority w:val="99"/>
    <w:semiHidden/>
    <w:rPr>
      <w:rFonts w:eastAsia="宋体" w:cs="Times New Roman"/>
      <w:sz w:val="21"/>
      <w:szCs w:val="22"/>
    </w:rPr>
  </w:style>
  <w:style w:type="character" w:customStyle="1" w:styleId="Char0">
    <w:name w:val="纯文本 Char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Char1">
    <w:name w:val="批注框文本 Char"/>
    <w:link w:val="a6"/>
    <w:uiPriority w:val="99"/>
    <w:semiHidden/>
    <w:rPr>
      <w:rFonts w:ascii="Tahoma" w:eastAsia="微软雅黑" w:hAnsi="Tahoma" w:cs="Times New Roman"/>
      <w:sz w:val="18"/>
      <w:szCs w:val="18"/>
    </w:rPr>
  </w:style>
  <w:style w:type="character" w:customStyle="1" w:styleId="Char2">
    <w:name w:val="页脚 Char"/>
    <w:link w:val="a7"/>
    <w:uiPriority w:val="99"/>
    <w:qFormat/>
    <w:rPr>
      <w:rFonts w:ascii="Tahoma" w:hAnsi="Tahoma"/>
      <w:sz w:val="18"/>
      <w:szCs w:val="18"/>
    </w:rPr>
  </w:style>
  <w:style w:type="character" w:customStyle="1" w:styleId="Char3">
    <w:name w:val="页眉 Char"/>
    <w:link w:val="a8"/>
    <w:uiPriority w:val="99"/>
    <w:qFormat/>
    <w:rPr>
      <w:rFonts w:ascii="Tahoma" w:hAnsi="Tahoma"/>
      <w:sz w:val="18"/>
      <w:szCs w:val="18"/>
    </w:rPr>
  </w:style>
  <w:style w:type="character" w:customStyle="1" w:styleId="Char4">
    <w:name w:val="批注主题 Char"/>
    <w:link w:val="aa"/>
    <w:uiPriority w:val="99"/>
    <w:semiHidden/>
    <w:qFormat/>
    <w:rPr>
      <w:rFonts w:eastAsia="宋体" w:cs="Times New Roman"/>
      <w:b/>
      <w:bCs/>
      <w:sz w:val="21"/>
      <w:szCs w:val="22"/>
    </w:rPr>
  </w:style>
  <w:style w:type="paragraph" w:styleId="af1">
    <w:name w:val="List Paragraph"/>
    <w:basedOn w:val="a"/>
    <w:uiPriority w:val="99"/>
    <w:qFormat/>
    <w:pPr>
      <w:ind w:firstLine="420"/>
    </w:pPr>
  </w:style>
  <w:style w:type="character" w:customStyle="1" w:styleId="infovalue">
    <w:name w:val="info_value"/>
    <w:qFormat/>
    <w:rPr>
      <w:rFonts w:ascii="宋体" w:eastAsia="宋体" w:hAnsi="宋体" w:cs="宋体" w:hint="eastAsia"/>
      <w:color w:val="505050"/>
      <w:sz w:val="18"/>
      <w:szCs w:val="18"/>
    </w:rPr>
  </w:style>
  <w:style w:type="character" w:customStyle="1" w:styleId="infotitle">
    <w:name w:val="info_title"/>
    <w:qFormat/>
    <w:rPr>
      <w:rFonts w:ascii="宋体" w:eastAsia="宋体" w:hAnsi="宋体" w:cs="宋体" w:hint="eastAsia"/>
      <w:color w:val="339430"/>
      <w:sz w:val="18"/>
      <w:szCs w:val="18"/>
    </w:rPr>
  </w:style>
  <w:style w:type="paragraph" w:customStyle="1" w:styleId="Style21">
    <w:name w:val="_Style 21"/>
    <w:basedOn w:val="a"/>
    <w:next w:val="a"/>
    <w:qFormat/>
    <w:pPr>
      <w:pBdr>
        <w:bottom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Style22">
    <w:name w:val="_Style 22"/>
    <w:basedOn w:val="a"/>
    <w:next w:val="a"/>
    <w:qFormat/>
    <w:pPr>
      <w:pBdr>
        <w:top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contentfont">
    <w:name w:val="contentfont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qFormat="1"/>
    <w:lsdException w:name="footer" w:semiHidden="0" w:qFormat="1"/>
    <w:lsdException w:name="caption" w:semiHidden="0" w:uiPriority="35" w:unhideWhenUsed="0" w:qFormat="1"/>
    <w:lsdException w:name="annotation reference" w:semiHidden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(Web)" w:semiHidden="0" w:uiPriority="0" w:qFormat="1"/>
    <w:lsdException w:name="HTML Acronym" w:semiHidden="0" w:qFormat="1"/>
    <w:lsdException w:name="HTML Cite" w:semiHidden="0" w:qFormat="1"/>
    <w:lsdException w:name="HTML Code" w:semiHidden="0" w:qFormat="1"/>
    <w:lsdException w:name="HTML Definition" w:semiHidden="0" w:qFormat="1"/>
    <w:lsdException w:name="HTML Variable" w:semiHidden="0" w:qFormat="1"/>
    <w:lsdException w:name="Normal Table" w:semiHidden="0" w:qFormat="1"/>
    <w:lsdException w:name="annotation subject" w:semiHidden="0" w:qFormat="1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 w:line="360" w:lineRule="auto"/>
      <w:ind w:firstLineChars="200" w:firstLine="200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annotation text"/>
    <w:basedOn w:val="a"/>
    <w:link w:val="Char"/>
    <w:uiPriority w:val="99"/>
    <w:unhideWhenUsed/>
    <w:qFormat/>
  </w:style>
  <w:style w:type="paragraph" w:styleId="a5">
    <w:name w:val="Plain Text"/>
    <w:basedOn w:val="a"/>
    <w:link w:val="Char0"/>
    <w:unhideWhenUsed/>
    <w:qFormat/>
    <w:pPr>
      <w:widowControl w:val="0"/>
      <w:adjustRightInd/>
      <w:snapToGrid/>
      <w:spacing w:after="0" w:line="240" w:lineRule="auto"/>
      <w:ind w:firstLineChars="0" w:firstLine="0"/>
      <w:jc w:val="both"/>
    </w:pPr>
    <w:rPr>
      <w:rFonts w:ascii="宋体" w:hAnsi="Courier New" w:cs="Courier New"/>
      <w:kern w:val="2"/>
      <w:szCs w:val="21"/>
    </w:rPr>
  </w:style>
  <w:style w:type="paragraph" w:styleId="a6">
    <w:name w:val="Balloon Text"/>
    <w:basedOn w:val="a"/>
    <w:link w:val="Char1"/>
    <w:uiPriority w:val="99"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spacing w:beforeAutospacing="1" w:after="100" w:afterAutospacing="1" w:line="360" w:lineRule="atLeast"/>
    </w:pPr>
    <w:rPr>
      <w:rFonts w:ascii="Arial" w:hAnsi="Arial"/>
      <w:color w:val="000000"/>
      <w:sz w:val="18"/>
      <w:szCs w:val="18"/>
    </w:rPr>
  </w:style>
  <w:style w:type="paragraph" w:styleId="aa">
    <w:name w:val="annotation subject"/>
    <w:basedOn w:val="a4"/>
    <w:next w:val="a4"/>
    <w:link w:val="Char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uiPriority w:val="22"/>
    <w:qFormat/>
  </w:style>
  <w:style w:type="character" w:styleId="ad">
    <w:name w:val="FollowedHyperlink"/>
    <w:uiPriority w:val="99"/>
    <w:unhideWhenUsed/>
    <w:qFormat/>
    <w:rPr>
      <w:rFonts w:ascii="Arial" w:hAnsi="Arial" w:cs="Arial" w:hint="default"/>
      <w:color w:val="000000"/>
      <w:sz w:val="18"/>
      <w:szCs w:val="18"/>
      <w:u w:val="none"/>
    </w:rPr>
  </w:style>
  <w:style w:type="character" w:styleId="ae">
    <w:name w:val="Emphasis"/>
    <w:uiPriority w:val="20"/>
    <w:qFormat/>
  </w:style>
  <w:style w:type="character" w:styleId="HTML">
    <w:name w:val="HTML Definition"/>
    <w:uiPriority w:val="99"/>
    <w:unhideWhenUsed/>
    <w:qFormat/>
  </w:style>
  <w:style w:type="character" w:styleId="HTML0">
    <w:name w:val="HTML Acronym"/>
    <w:uiPriority w:val="99"/>
    <w:unhideWhenUsed/>
    <w:qFormat/>
  </w:style>
  <w:style w:type="character" w:styleId="HTML1">
    <w:name w:val="HTML Variable"/>
    <w:uiPriority w:val="99"/>
    <w:unhideWhenUsed/>
    <w:qFormat/>
  </w:style>
  <w:style w:type="character" w:styleId="af">
    <w:name w:val="Hyperlink"/>
    <w:uiPriority w:val="99"/>
    <w:unhideWhenUsed/>
    <w:qFormat/>
    <w:rPr>
      <w:rFonts w:ascii="Arial" w:hAnsi="Arial" w:cs="Arial" w:hint="default"/>
      <w:color w:val="000000"/>
      <w:sz w:val="18"/>
      <w:szCs w:val="18"/>
      <w:u w:val="none"/>
    </w:rPr>
  </w:style>
  <w:style w:type="character" w:styleId="HTML2">
    <w:name w:val="HTML Code"/>
    <w:uiPriority w:val="99"/>
    <w:unhideWhenUsed/>
    <w:qFormat/>
    <w:rPr>
      <w:rFonts w:ascii="Courier New" w:hAnsi="Courier New"/>
      <w:sz w:val="20"/>
    </w:rPr>
  </w:style>
  <w:style w:type="character" w:styleId="af0">
    <w:name w:val="annotation reference"/>
    <w:uiPriority w:val="99"/>
    <w:unhideWhenUsed/>
    <w:qFormat/>
    <w:rPr>
      <w:sz w:val="21"/>
      <w:szCs w:val="21"/>
    </w:rPr>
  </w:style>
  <w:style w:type="character" w:styleId="HTML3">
    <w:name w:val="HTML Cite"/>
    <w:uiPriority w:val="99"/>
    <w:unhideWhenUsed/>
    <w:qFormat/>
  </w:style>
  <w:style w:type="character" w:customStyle="1" w:styleId="Char">
    <w:name w:val="批注文字 Char"/>
    <w:link w:val="a4"/>
    <w:uiPriority w:val="99"/>
    <w:semiHidden/>
    <w:rPr>
      <w:rFonts w:eastAsia="宋体" w:cs="Times New Roman"/>
      <w:sz w:val="21"/>
      <w:szCs w:val="22"/>
    </w:rPr>
  </w:style>
  <w:style w:type="character" w:customStyle="1" w:styleId="Char0">
    <w:name w:val="纯文本 Char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Char1">
    <w:name w:val="批注框文本 Char"/>
    <w:link w:val="a6"/>
    <w:uiPriority w:val="99"/>
    <w:semiHidden/>
    <w:rPr>
      <w:rFonts w:ascii="Tahoma" w:eastAsia="微软雅黑" w:hAnsi="Tahoma" w:cs="Times New Roman"/>
      <w:sz w:val="18"/>
      <w:szCs w:val="18"/>
    </w:rPr>
  </w:style>
  <w:style w:type="character" w:customStyle="1" w:styleId="Char2">
    <w:name w:val="页脚 Char"/>
    <w:link w:val="a7"/>
    <w:uiPriority w:val="99"/>
    <w:qFormat/>
    <w:rPr>
      <w:rFonts w:ascii="Tahoma" w:hAnsi="Tahoma"/>
      <w:sz w:val="18"/>
      <w:szCs w:val="18"/>
    </w:rPr>
  </w:style>
  <w:style w:type="character" w:customStyle="1" w:styleId="Char3">
    <w:name w:val="页眉 Char"/>
    <w:link w:val="a8"/>
    <w:uiPriority w:val="99"/>
    <w:qFormat/>
    <w:rPr>
      <w:rFonts w:ascii="Tahoma" w:hAnsi="Tahoma"/>
      <w:sz w:val="18"/>
      <w:szCs w:val="18"/>
    </w:rPr>
  </w:style>
  <w:style w:type="character" w:customStyle="1" w:styleId="Char4">
    <w:name w:val="批注主题 Char"/>
    <w:link w:val="aa"/>
    <w:uiPriority w:val="99"/>
    <w:semiHidden/>
    <w:qFormat/>
    <w:rPr>
      <w:rFonts w:eastAsia="宋体" w:cs="Times New Roman"/>
      <w:b/>
      <w:bCs/>
      <w:sz w:val="21"/>
      <w:szCs w:val="22"/>
    </w:rPr>
  </w:style>
  <w:style w:type="paragraph" w:styleId="af1">
    <w:name w:val="List Paragraph"/>
    <w:basedOn w:val="a"/>
    <w:uiPriority w:val="99"/>
    <w:qFormat/>
    <w:pPr>
      <w:ind w:firstLine="420"/>
    </w:pPr>
  </w:style>
  <w:style w:type="character" w:customStyle="1" w:styleId="infovalue">
    <w:name w:val="info_value"/>
    <w:qFormat/>
    <w:rPr>
      <w:rFonts w:ascii="宋体" w:eastAsia="宋体" w:hAnsi="宋体" w:cs="宋体" w:hint="eastAsia"/>
      <w:color w:val="505050"/>
      <w:sz w:val="18"/>
      <w:szCs w:val="18"/>
    </w:rPr>
  </w:style>
  <w:style w:type="character" w:customStyle="1" w:styleId="infotitle">
    <w:name w:val="info_title"/>
    <w:qFormat/>
    <w:rPr>
      <w:rFonts w:ascii="宋体" w:eastAsia="宋体" w:hAnsi="宋体" w:cs="宋体" w:hint="eastAsia"/>
      <w:color w:val="339430"/>
      <w:sz w:val="18"/>
      <w:szCs w:val="18"/>
    </w:rPr>
  </w:style>
  <w:style w:type="paragraph" w:customStyle="1" w:styleId="Style21">
    <w:name w:val="_Style 21"/>
    <w:basedOn w:val="a"/>
    <w:next w:val="a"/>
    <w:qFormat/>
    <w:pPr>
      <w:pBdr>
        <w:bottom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Style22">
    <w:name w:val="_Style 22"/>
    <w:basedOn w:val="a"/>
    <w:next w:val="a"/>
    <w:qFormat/>
    <w:pPr>
      <w:pBdr>
        <w:top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contentfont">
    <w:name w:val="contentfont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531</Words>
  <Characters>3030</Characters>
  <Application>Microsoft Office Word</Application>
  <DocSecurity>0</DocSecurity>
  <Lines>25</Lines>
  <Paragraphs>7</Paragraphs>
  <ScaleCrop>false</ScaleCrop>
  <Company>Microsoft</Company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</dc:creator>
  <cp:lastModifiedBy>联想</cp:lastModifiedBy>
  <cp:revision>7</cp:revision>
  <cp:lastPrinted>2021-10-12T18:55:00Z</cp:lastPrinted>
  <dcterms:created xsi:type="dcterms:W3CDTF">2023-09-26T11:13:00Z</dcterms:created>
  <dcterms:modified xsi:type="dcterms:W3CDTF">2024-09-28T08:47:00Z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720482B6080948FC964741B97B7F39C2_13</vt:lpwstr>
  </property>
</Properties>
</file>