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《踏光：两拍回响》</w:t>
      </w:r>
    </w:p>
    <w:p>
      <w:pPr>
        <w:pStyle w:val="Subtitle"/>
      </w:pPr>
      <w:r>
        <w:t xml:space="preserve">3—5 分钟逐页讲稿</w:t>
      </w:r>
    </w:p>
    <w:p>
      <w:pPr>
        <w:pStyle w:val="Meta"/>
      </w:pPr>
      <w:r>
        <w:t xml:space="preserve">对应 8 页演示稿｜目标约 4 分 10 秒｜团队 A / B / C</w:t>
      </w:r>
    </w:p>
    <w:p>
      <w:pPr>
        <w:pStyle w:val="Intro"/>
      </w:pPr>
      <w:r>
        <w:t xml:space="preserve">以下正文为可直接朗读的内容；每页的排练提示不需要念出。建议以平缓语速练习，正式展示前替换真实成员信息，并确认协作安排。</w:t>
      </w:r>
    </w:p>
    <w:p>
      <w:pPr>
        <w:pStyle w:val="Heading1"/>
      </w:pPr>
      <w:r>
        <w:t xml:space="preserve">第 1 页｜踏光：两拍回响</w:t>
      </w:r>
    </w:p>
    <w:p>
      <w:pPr>
        <w:pStyle w:val="Meta"/>
      </w:pPr>
      <w:r>
        <w:t xml:space="preserve">0:00—0:28 · 约 28 秒</w:t>
      </w:r>
    </w:p>
    <w:p>
      <w:pPr>
        <w:pStyle w:val="Normal"/>
      </w:pPr>
      <w:r>
        <w:t xml:space="preserve">大家好，我们的作品是《踏光：两拍回响》，一款以“律动”为核心的横向平台游戏。</w:t>
      </w:r>
    </w:p>
    <w:p>
      <w:pPr>
        <w:pStyle w:val="Normal"/>
      </w:pPr>
      <w:r>
        <w:t xml:space="preserve">它想表达一个简单的想法：一次踩准节拍的行动，可以让眼前的路亮起来；一次恰到好处的落地，则能让这束光留下来。</w:t>
      </w:r>
    </w:p>
    <w:p>
      <w:pPr>
        <w:pStyle w:val="Normal"/>
      </w:pPr>
      <w:r>
        <w:t xml:space="preserve">玩家要做的，就是在一来一回的节奏中，把破碎的道路重新连接起来。</w:t>
      </w:r>
    </w:p>
    <w:p>
      <w:pPr>
        <w:pStyle w:val="Cue"/>
      </w:pPr>
      <w:r>
        <w:t xml:space="preserve">排练提示：开场看向观众；说完作品名略停顿。</w:t>
      </w:r>
    </w:p>
    <w:p>
      <w:pPr>
        <w:pStyle w:val="Heading1"/>
      </w:pPr>
      <w:r>
        <w:t xml:space="preserve">第 2 页｜光之遗迹里的修复之旅</w:t>
      </w:r>
    </w:p>
    <w:p>
      <w:pPr>
        <w:pStyle w:val="Meta"/>
      </w:pPr>
      <w:r>
        <w:t xml:space="preserve">0:28—0:52 · 约 24 秒</w:t>
      </w:r>
    </w:p>
    <w:p>
      <w:pPr>
        <w:pStyle w:val="Normal"/>
      </w:pPr>
      <w:r>
        <w:t xml:space="preserve">故事发生在一片失去光亮的空间。玩家控制一团微光，在安全平台、断开的桥梁和周期性激光之间前进。</w:t>
      </w:r>
    </w:p>
    <w:p>
      <w:pPr>
        <w:pStyle w:val="Normal"/>
      </w:pPr>
      <w:r>
        <w:t xml:space="preserve">我们把世界的变化交给玩家的动作：每修复一段光桥，环境就多一点颜色。所以通关的过程，也是在一点一点恢复这个空间。</w:t>
      </w:r>
    </w:p>
    <w:p>
      <w:pPr>
        <w:pStyle w:val="Cue"/>
      </w:pPr>
      <w:r>
        <w:t xml:space="preserve">排练提示：指向“观察—造路—留光”示意，避免逐字读画面。</w:t>
      </w:r>
    </w:p>
    <w:p>
      <w:pPr>
        <w:pStyle w:val="Heading1"/>
        <w:pageBreakBefore/>
      </w:pPr>
      <w:r>
        <w:t xml:space="preserve">第 3 页｜起跳造路，落拍留光</w:t>
      </w:r>
    </w:p>
    <w:p>
      <w:pPr>
        <w:pStyle w:val="Meta"/>
      </w:pPr>
      <w:r>
        <w:t xml:space="preserve">0:52—1:33 · 约 41 秒</w:t>
      </w:r>
    </w:p>
    <w:p>
      <w:pPr>
        <w:pStyle w:val="Normal"/>
      </w:pPr>
      <w:r>
        <w:t xml:space="preserve">核心玩法分为两步。</w:t>
      </w:r>
    </w:p>
    <w:p>
      <w:pPr>
        <w:pStyle w:val="Normal"/>
      </w:pPr>
      <w:r>
        <w:t xml:space="preserve">第一步是“起跳造路”。玩家在节拍附近真正从地面起跳，前方对应的光桥就会亮起，成为可以站立的平台，但只持续四拍。</w:t>
      </w:r>
    </w:p>
    <w:p>
      <w:pPr>
        <w:pStyle w:val="Normal"/>
      </w:pPr>
      <w:r>
        <w:t xml:space="preserve">第二步是“落拍留光”。如果玩家踩着节拍，实际落在这段光桥上，桥就会从青色变成金色，在本次尝试中持续保留，重开房间才会重置。</w:t>
      </w:r>
    </w:p>
    <w:p>
      <w:pPr>
        <w:pStyle w:val="Normal"/>
      </w:pPr>
      <w:r>
        <w:t xml:space="preserve">这样，起跳和落地都成为需要观察的时刻。玩家既要决定什么时候跳，也要判断落点在哪里。房间内所有光桥修复完成后，出口才会开启。</w:t>
      </w:r>
    </w:p>
    <w:p>
      <w:pPr>
        <w:pStyle w:val="Cue"/>
      </w:pPr>
      <w:r>
        <w:t xml:space="preserve">排练提示：先指左图青桥，再指右图金桥；强调落地自动判定。</w:t>
      </w:r>
    </w:p>
    <w:p>
      <w:pPr>
        <w:pStyle w:val="Heading1"/>
      </w:pPr>
      <w:r>
        <w:t xml:space="preserve">第 4 页｜可以等待，也可以再次尝试</w:t>
      </w:r>
    </w:p>
    <w:p>
      <w:pPr>
        <w:pStyle w:val="Meta"/>
      </w:pPr>
      <w:r>
        <w:t xml:space="preserve">1:33—2:14 · 约 41 秒</w:t>
      </w:r>
    </w:p>
    <w:p>
      <w:pPr>
        <w:pStyle w:val="Normal"/>
      </w:pPr>
      <w:r>
        <w:t xml:space="preserve">为了让节奏服务于操作，我们允许玩家随时普通跳跃，并保持普通起跳与踩拍起跳的高度一致。</w:t>
      </w:r>
    </w:p>
    <w:p>
      <w:pPr>
        <w:pStyle w:val="Normal"/>
      </w:pPr>
      <w:r>
        <w:t xml:space="preserve">当前音乐为一百二十 BPM，一次同高度的跳跃大约跨过两拍。系统提供“准确”和“良好”两档有效判定，屏幕上的四拍灯和角色周围的光圈，也会帮助玩家预判。</w:t>
      </w:r>
    </w:p>
    <w:p>
      <w:pPr>
        <w:pStyle w:val="Normal"/>
      </w:pPr>
      <w:r>
        <w:t xml:space="preserve">没有踩准时，玩家可以从安全平台重新尝试。激光则提前一拍显示预警，再进入危险状态，让玩家有时间观察和选择。</w:t>
      </w:r>
    </w:p>
    <w:p>
      <w:pPr>
        <w:pStyle w:val="Cue"/>
      </w:pPr>
      <w:r>
        <w:t xml:space="preserve">排练提示：从左到右介绍三组信息，不必读全部参数。</w:t>
      </w:r>
    </w:p>
    <w:p>
      <w:pPr>
        <w:pStyle w:val="Heading1"/>
        <w:pageBreakBefore/>
      </w:pPr>
      <w:r>
        <w:t xml:space="preserve">第 5 页｜三个房间，逐步掌握</w:t>
      </w:r>
    </w:p>
    <w:p>
      <w:pPr>
        <w:pStyle w:val="Meta"/>
      </w:pPr>
      <w:r>
        <w:t xml:space="preserve">2:14—2:45 · 约 31 秒</w:t>
      </w:r>
    </w:p>
    <w:p>
      <w:pPr>
        <w:pStyle w:val="Normal"/>
      </w:pPr>
      <w:r>
        <w:t xml:space="preserve">三个房间按照同一套规则逐步展开。</w:t>
      </w:r>
    </w:p>
    <w:p>
      <w:pPr>
        <w:pStyle w:val="Normal"/>
      </w:pPr>
      <w:r>
        <w:t xml:space="preserve">第一间“唤醒余音”只有一段光桥，没有激光，让玩家先理解起跳与落地的关系。</w:t>
      </w:r>
    </w:p>
    <w:p>
      <w:pPr>
        <w:pStyle w:val="Normal"/>
      </w:pPr>
      <w:r>
        <w:t xml:space="preserve">第二间“让光留下”加入有预警的激光，开始考验节奏和空间判断。</w:t>
      </w:r>
    </w:p>
    <w:p>
      <w:pPr>
        <w:pStyle w:val="Normal"/>
      </w:pPr>
      <w:r>
        <w:t xml:space="preserve">第三间“接续回响”组合两段光桥，需要连续完成修复。</w:t>
      </w:r>
    </w:p>
    <w:p>
      <w:pPr>
        <w:pStyle w:val="Normal"/>
      </w:pPr>
      <w:r>
        <w:t xml:space="preserve">我们用布局增加挑战，让玩家把前面学到的操作逐步串联起来。</w:t>
      </w:r>
    </w:p>
    <w:p>
      <w:pPr>
        <w:pStyle w:val="Cue"/>
      </w:pPr>
      <w:r>
        <w:t xml:space="preserve">排练提示：按房间从左到右推进；突出规则复用。</w:t>
      </w:r>
    </w:p>
    <w:p>
      <w:pPr>
        <w:pStyle w:val="Heading1"/>
      </w:pPr>
      <w:r>
        <w:t xml:space="preserve">第 6 页｜听到的节拍，对应看见的反馈</w:t>
      </w:r>
    </w:p>
    <w:p>
      <w:pPr>
        <w:pStyle w:val="Meta"/>
      </w:pPr>
      <w:r>
        <w:t xml:space="preserve">2:45—3:16 · 约 31 秒</w:t>
      </w:r>
    </w:p>
    <w:p>
      <w:pPr>
        <w:pStyle w:val="Normal"/>
      </w:pPr>
      <w:r>
        <w:t xml:space="preserve">视觉上，我们用暗色几何场景突出光的变化：青色表示暂时出现，金色表示已经修复，激光用明显的预警与危险状态区分。</w:t>
      </w:r>
    </w:p>
    <w:p>
      <w:pPr>
        <w:pStyle w:val="Normal"/>
      </w:pPr>
      <w:r>
        <w:t xml:space="preserve">音轨、判定、机关和提示共用节拍时钟，让听到的节奏与看到的反馈相互对应。</w:t>
      </w:r>
    </w:p>
    <w:p>
      <w:pPr>
        <w:pStyle w:val="Normal"/>
      </w:pPr>
      <w:r>
        <w:t xml:space="preserve">音频校准功能则用于调整不同设备上的听觉与操作时间差，让玩家更容易找到适合自己的节拍感觉。</w:t>
      </w:r>
    </w:p>
    <w:p>
      <w:pPr>
        <w:pStyle w:val="Cue"/>
      </w:pPr>
      <w:r>
        <w:t xml:space="preserve">排练提示：指向截图中的金桥、节拍灯与校准值；实现只讲统一时钟。</w:t>
      </w:r>
    </w:p>
    <w:p>
      <w:pPr>
        <w:pStyle w:val="Heading1"/>
        <w:pageBreakBefore/>
      </w:pPr>
      <w:r>
        <w:t xml:space="preserve">第 7 页｜当前成果与协作安排</w:t>
      </w:r>
    </w:p>
    <w:p>
      <w:pPr>
        <w:pStyle w:val="Meta"/>
      </w:pPr>
      <w:r>
        <w:t xml:space="preserve">3:16—3:47 · 约 31 秒</w:t>
      </w:r>
    </w:p>
    <w:p>
      <w:pPr>
        <w:pStyle w:val="Normal"/>
        <w:ind w:right="480"/>
      </w:pPr>
      <w:r>
        <w:t xml:space="preserve">当前版本已经具备三个房间、教程、暂停、重试、计分和通关结算，也完成了现有自动检查与 Windows 启动验证。</w:t>
      </w:r>
    </w:p>
    <w:p>
      <w:pPr>
        <w:pStyle w:val="Normal"/>
      </w:pPr>
      <w:r>
        <w:t xml:space="preserve">三人协作安排中，A 负责程序、版本和整体统筹；B 负责玩法、关卡、引导与视觉；C 负责音频、测试及展示材料。</w:t>
      </w:r>
    </w:p>
    <w:p>
      <w:pPr>
        <w:pStyle w:val="Normal"/>
      </w:pPr>
      <w:r>
        <w:t xml:space="preserve">后续重点是共同完成独立设备试玩，并依据实际反馈调整手感和提示。</w:t>
      </w:r>
    </w:p>
    <w:p>
      <w:pPr>
        <w:pStyle w:val="Cue"/>
      </w:pPr>
      <w:r>
        <w:t xml:space="preserve">排练提示：用“协作安排”表述，不将拟定职责说成已核实的历史贡献。</w:t>
      </w:r>
    </w:p>
    <w:p>
      <w:pPr>
        <w:pStyle w:val="Heading1"/>
      </w:pPr>
      <w:r>
        <w:t xml:space="preserve">第 8 页｜让走过的路留下光</w:t>
      </w:r>
    </w:p>
    <w:p>
      <w:pPr>
        <w:pStyle w:val="Meta"/>
      </w:pPr>
      <w:r>
        <w:t xml:space="preserve">3:47—4:10 · 约 23 秒</w:t>
      </w:r>
    </w:p>
    <w:p>
      <w:pPr>
        <w:pStyle w:val="Normal"/>
      </w:pPr>
      <w:r>
        <w:t xml:space="preserve">《踏光：两拍回响》希望让“律动”成为改变道路的规则。</w:t>
      </w:r>
    </w:p>
    <w:p>
      <w:pPr>
        <w:pStyle w:val="Normal"/>
      </w:pPr>
      <w:r>
        <w:t xml:space="preserve">玩家可以等待，可以尝试，也可以在掌握节奏后，连贯地把光桥一段段接起来。</w:t>
      </w:r>
    </w:p>
    <w:p>
      <w:pPr>
        <w:pStyle w:val="Normal"/>
      </w:pPr>
      <w:r>
        <w:t xml:space="preserve">我们希望最后留给玩家的感受是：刚才走过的路，因为自己的行动，真的亮了起来。</w:t>
      </w:r>
    </w:p>
    <w:p>
      <w:pPr>
        <w:pStyle w:val="Normal"/>
      </w:pPr>
      <w:r>
        <w:t xml:space="preserve">谢谢大家。</w:t>
      </w:r>
    </w:p>
    <w:p>
      <w:pPr>
        <w:pStyle w:val="Cue"/>
      </w:pPr>
      <w:r>
        <w:t xml:space="preserve">排练提示：最后两句话放慢；结束后停顿，再致谢。</w:t>
      </w:r>
    </w:p>
    <w:sectPr>
      <w:pgSz w:w="11906" w:h="16838"/>
      <w:pgMar w:top="960" w:right="1050" w:bottom="960" w:left="1050" w:header="400" w:footer="4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sz w:val="23"/>
        <w:lang w:val="zh-CN" w:eastAsia="zh-CN"/>
      </w:rPr>
    </w:rPrDefault>
    <w:pPrDefault>
      <w:pPr>
        <w:wordWrap w:val="0"/>
        <w:spacing w:after="120" w:line="340" w:lineRule="auto"/>
      </w:pPr>
    </w:pPrDefault>
  </w:docDefaults>
  <w:style w:type="paragraph" w:styleId="Normal" w:default="1">
    <w:name w:val="Normal"/>
    <w:pPr>
      <w:spacing w:before="0" w:after="120"/>
    </w:pPr>
    <w:rPr>
      <w:color w:val="18313C"/>
      <w:sz w:val="23"/>
    </w:rPr>
  </w:style>
  <w:style w:type="paragraph" w:styleId="Title">
    <w:name w:val="Title"/>
    <w:pPr>
      <w:keepNext/>
      <w:spacing w:before="0" w:after="140"/>
    </w:pPr>
    <w:rPr>
      <w:color w:val="132B36"/>
      <w:sz w:val="36"/>
      <w:b/>
    </w:rPr>
  </w:style>
  <w:style w:type="paragraph" w:styleId="Subtitle">
    <w:name w:val="Subtitle"/>
    <w:pPr>
      <w:spacing w:before="0" w:after="100"/>
    </w:pPr>
    <w:rPr>
      <w:color w:val="267A72"/>
      <w:sz w:val="28"/>
      <w:b/>
    </w:rPr>
  </w:style>
  <w:style w:type="paragraph" w:styleId="Heading1">
    <w:name w:val="Heading1"/>
    <w:pPr>
      <w:keepNext/>
      <w:spacing w:before="180" w:after="140"/>
    </w:pPr>
    <w:rPr>
      <w:color w:val="267A72"/>
      <w:sz w:val="28"/>
      <w:b/>
    </w:rPr>
  </w:style>
  <w:style w:type="paragraph" w:styleId="Meta">
    <w:name w:val="Meta"/>
    <w:pPr>
      <w:spacing w:before="0" w:after="140"/>
    </w:pPr>
    <w:rPr>
      <w:color w:val="5A707D"/>
      <w:sz w:val="20"/>
    </w:rPr>
  </w:style>
  <w:style w:type="paragraph" w:styleId="Intro">
    <w:name w:val="Intro"/>
    <w:pPr>
      <w:spacing w:before="0" w:after="180"/>
    </w:pPr>
    <w:rPr>
      <w:color w:val="425A66"/>
      <w:sz w:val="22"/>
    </w:rPr>
  </w:style>
  <w:style w:type="paragraph" w:styleId="Cue">
    <w:name w:val="Cue"/>
    <w:pPr>
      <w:spacing w:before="0" w:after="160"/>
    </w:pPr>
    <w:rPr>
      <w:color w:val="687E89"/>
      <w:sz w:val="2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