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6A9" w:rsidRPr="00D2047B" w:rsidRDefault="003916A9" w:rsidP="003916A9">
      <w:pPr>
        <w:jc w:val="center"/>
        <w:rPr>
          <w:rFonts w:ascii="彩虹小标宋" w:eastAsia="彩虹小标宋"/>
          <w:sz w:val="30"/>
          <w:szCs w:val="30"/>
        </w:rPr>
      </w:pPr>
      <w:r w:rsidRPr="00D2047B">
        <w:rPr>
          <w:rFonts w:ascii="彩虹小标宋" w:eastAsia="彩虹小标宋" w:hint="eastAsia"/>
          <w:sz w:val="30"/>
          <w:szCs w:val="30"/>
        </w:rPr>
        <w:t>基金大额交易分析系统需求</w:t>
      </w:r>
    </w:p>
    <w:p w:rsidR="00ED586F" w:rsidRDefault="00ED586F" w:rsidP="00ED586F">
      <w:pPr>
        <w:jc w:val="left"/>
        <w:rPr>
          <w:rFonts w:ascii="彩虹黑体" w:eastAsia="彩虹黑体"/>
          <w:sz w:val="28"/>
          <w:szCs w:val="28"/>
        </w:rPr>
      </w:pPr>
      <w:r w:rsidRPr="00ED586F">
        <w:rPr>
          <w:rFonts w:ascii="彩虹黑体" w:eastAsia="彩虹黑体" w:hint="eastAsia"/>
          <w:sz w:val="28"/>
          <w:szCs w:val="28"/>
        </w:rPr>
        <w:t>需求背景</w:t>
      </w:r>
    </w:p>
    <w:p w:rsidR="00ED586F" w:rsidRDefault="00192CA8" w:rsidP="00ED586F">
      <w:pPr>
        <w:jc w:val="left"/>
        <w:rPr>
          <w:rFonts w:ascii="彩虹粗仿宋" w:eastAsia="彩虹粗仿宋"/>
          <w:sz w:val="28"/>
          <w:szCs w:val="28"/>
        </w:rPr>
      </w:pPr>
      <w:r w:rsidRPr="00192CA8">
        <w:rPr>
          <w:rFonts w:ascii="彩虹粗仿宋" w:eastAsia="彩虹粗仿宋" w:hint="eastAsia"/>
          <w:sz w:val="28"/>
          <w:szCs w:val="28"/>
        </w:rPr>
        <w:tab/>
      </w:r>
      <w:r w:rsidR="00FC5F89">
        <w:rPr>
          <w:rFonts w:ascii="彩虹粗仿宋" w:eastAsia="彩虹粗仿宋" w:hint="eastAsia"/>
          <w:sz w:val="28"/>
          <w:szCs w:val="28"/>
        </w:rPr>
        <w:t xml:space="preserve"> </w:t>
      </w:r>
      <w:r w:rsidRPr="00192CA8">
        <w:rPr>
          <w:rFonts w:ascii="彩虹粗仿宋" w:eastAsia="彩虹粗仿宋" w:hint="eastAsia"/>
          <w:sz w:val="28"/>
          <w:szCs w:val="28"/>
        </w:rPr>
        <w:t>业务人员</w:t>
      </w:r>
      <w:r>
        <w:rPr>
          <w:rFonts w:ascii="彩虹粗仿宋" w:eastAsia="彩虹粗仿宋" w:hint="eastAsia"/>
          <w:sz w:val="28"/>
          <w:szCs w:val="28"/>
        </w:rPr>
        <w:t>通过选择相应的因子能够知道大额交易产生的结果和对应的业务措施。</w:t>
      </w:r>
    </w:p>
    <w:p w:rsidR="00FC5F89" w:rsidRPr="00FC5F89" w:rsidRDefault="00FC5F89" w:rsidP="00ED586F">
      <w:pPr>
        <w:jc w:val="left"/>
        <w:rPr>
          <w:rFonts w:ascii="彩虹黑体" w:eastAsia="彩虹黑体"/>
          <w:sz w:val="28"/>
          <w:szCs w:val="28"/>
        </w:rPr>
      </w:pPr>
      <w:r w:rsidRPr="00FC5F89">
        <w:rPr>
          <w:rFonts w:ascii="彩虹黑体" w:eastAsia="彩虹黑体" w:hint="eastAsia"/>
          <w:sz w:val="28"/>
          <w:szCs w:val="28"/>
        </w:rPr>
        <w:t>业务说明</w:t>
      </w:r>
    </w:p>
    <w:p w:rsidR="00192CA8" w:rsidRDefault="00D55C5C" w:rsidP="00ED586F">
      <w:pPr>
        <w:jc w:val="left"/>
        <w:rPr>
          <w:rFonts w:ascii="彩虹粗仿宋" w:eastAsia="彩虹粗仿宋"/>
          <w:sz w:val="28"/>
          <w:szCs w:val="28"/>
        </w:rPr>
      </w:pPr>
      <w:r>
        <w:rPr>
          <w:rFonts w:ascii="彩虹粗仿宋" w:eastAsia="彩虹粗仿宋" w:hint="eastAsia"/>
          <w:sz w:val="28"/>
          <w:szCs w:val="28"/>
        </w:rPr>
        <w:tab/>
        <w:t>1、屏幕正中间显示“基金大额交易分析”的第一层因子在屏幕中间，下面（需要间隔一定行距）显示因子11 和因子12。</w:t>
      </w:r>
    </w:p>
    <w:p w:rsidR="00D55C5C" w:rsidRDefault="00D55C5C" w:rsidP="00ED586F">
      <w:pPr>
        <w:jc w:val="left"/>
        <w:rPr>
          <w:rFonts w:ascii="彩虹粗仿宋" w:eastAsia="彩虹粗仿宋"/>
          <w:sz w:val="28"/>
          <w:szCs w:val="28"/>
        </w:rPr>
      </w:pPr>
      <w:r>
        <w:rPr>
          <w:rFonts w:ascii="彩虹粗仿宋" w:eastAsia="彩虹粗仿宋" w:hint="eastAsia"/>
          <w:sz w:val="28"/>
          <w:szCs w:val="28"/>
        </w:rPr>
        <w:tab/>
        <w:t>2、如果业务人员选中了11，11的图形</w:t>
      </w:r>
      <w:r w:rsidR="0003203F">
        <w:rPr>
          <w:rFonts w:ascii="彩虹粗仿宋" w:eastAsia="彩虹粗仿宋" w:hint="eastAsia"/>
          <w:sz w:val="28"/>
          <w:szCs w:val="28"/>
        </w:rPr>
        <w:t>有图形或者颜色</w:t>
      </w:r>
      <w:r>
        <w:rPr>
          <w:rFonts w:ascii="彩虹粗仿宋" w:eastAsia="彩虹粗仿宋" w:hint="eastAsia"/>
          <w:sz w:val="28"/>
          <w:szCs w:val="28"/>
        </w:rPr>
        <w:t>标识选中，然后有一条指向11图形的线，如果选中了12同理有相应的线条指向，其中11和12 互斥，只能选中其中1个，可以取消选中，如果取消相应的线条指向同步消失。</w:t>
      </w:r>
    </w:p>
    <w:p w:rsidR="00E22D7E" w:rsidRDefault="00E22D7E" w:rsidP="00ED586F">
      <w:pPr>
        <w:jc w:val="left"/>
        <w:rPr>
          <w:rFonts w:ascii="彩虹粗仿宋" w:eastAsia="彩虹粗仿宋"/>
          <w:sz w:val="28"/>
          <w:szCs w:val="28"/>
        </w:rPr>
      </w:pPr>
      <w:r>
        <w:rPr>
          <w:rFonts w:ascii="彩虹粗仿宋" w:eastAsia="彩虹粗仿宋" w:hint="eastAsia"/>
          <w:sz w:val="28"/>
          <w:szCs w:val="28"/>
        </w:rPr>
        <w:tab/>
        <w:t>3、第二层因子的处理同理11，只有选中了第一层因子，第二层因子才能显示出来，同理21和22互斥。第三层、第四层因子同理。</w:t>
      </w:r>
    </w:p>
    <w:p w:rsidR="00E22D7E" w:rsidRDefault="00E22D7E" w:rsidP="00ED586F">
      <w:pPr>
        <w:jc w:val="left"/>
        <w:rPr>
          <w:rFonts w:ascii="彩虹粗仿宋" w:eastAsia="彩虹粗仿宋"/>
          <w:sz w:val="28"/>
          <w:szCs w:val="28"/>
        </w:rPr>
      </w:pPr>
      <w:r>
        <w:rPr>
          <w:rFonts w:ascii="彩虹粗仿宋" w:eastAsia="彩虹粗仿宋" w:hint="eastAsia"/>
          <w:sz w:val="28"/>
          <w:szCs w:val="28"/>
        </w:rPr>
        <w:tab/>
        <w:t>4、第5层因子需要支持多选。</w:t>
      </w:r>
    </w:p>
    <w:p w:rsidR="00E22D7E" w:rsidRDefault="00E22D7E" w:rsidP="00ED586F">
      <w:pPr>
        <w:jc w:val="left"/>
        <w:rPr>
          <w:rFonts w:ascii="彩虹粗仿宋" w:eastAsia="彩虹粗仿宋"/>
          <w:sz w:val="28"/>
          <w:szCs w:val="28"/>
        </w:rPr>
      </w:pPr>
      <w:r>
        <w:rPr>
          <w:rFonts w:ascii="彩虹粗仿宋" w:eastAsia="彩虹粗仿宋" w:hint="eastAsia"/>
          <w:sz w:val="28"/>
          <w:szCs w:val="28"/>
        </w:rPr>
        <w:tab/>
        <w:t>5、根据配置的业务规则，会最终指向结果层对应的图形。</w:t>
      </w:r>
    </w:p>
    <w:p w:rsidR="00E22D7E" w:rsidRPr="00192CA8" w:rsidRDefault="00E22D7E" w:rsidP="00ED586F">
      <w:pPr>
        <w:jc w:val="left"/>
        <w:rPr>
          <w:rFonts w:ascii="彩虹粗仿宋" w:eastAsia="彩虹粗仿宋"/>
          <w:sz w:val="28"/>
          <w:szCs w:val="28"/>
        </w:rPr>
      </w:pPr>
      <w:r>
        <w:rPr>
          <w:rFonts w:ascii="彩虹粗仿宋" w:eastAsia="彩虹粗仿宋" w:hint="eastAsia"/>
          <w:sz w:val="28"/>
          <w:szCs w:val="28"/>
        </w:rPr>
        <w:tab/>
        <w:t>6、解决方案层会跟根据结果层同步显示。</w:t>
      </w:r>
    </w:p>
    <w:p w:rsidR="003916A9" w:rsidRPr="005563DC" w:rsidRDefault="000F33F8" w:rsidP="000F33F8">
      <w:pPr>
        <w:jc w:val="left"/>
        <w:rPr>
          <w:rFonts w:ascii="彩虹黑体" w:eastAsia="彩虹黑体"/>
          <w:sz w:val="28"/>
          <w:szCs w:val="28"/>
        </w:rPr>
      </w:pPr>
      <w:r w:rsidRPr="005563DC">
        <w:rPr>
          <w:rFonts w:ascii="彩虹黑体" w:eastAsia="彩虹黑体" w:hint="eastAsia"/>
          <w:sz w:val="28"/>
          <w:szCs w:val="28"/>
        </w:rPr>
        <w:t>业务示意图</w:t>
      </w:r>
    </w:p>
    <w:p w:rsidR="003916A9" w:rsidRDefault="003916A9"/>
    <w:p w:rsidR="00285A9D" w:rsidRDefault="00C72A67">
      <w:r>
        <w:rPr>
          <w:noProof/>
        </w:rPr>
        <w:lastRenderedPageBreak/>
        <w:drawing>
          <wp:inline distT="0" distB="0" distL="0" distR="0">
            <wp:extent cx="5274310" cy="46564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基金大额交易分析系统.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4656455"/>
                    </a:xfrm>
                    <a:prstGeom prst="rect">
                      <a:avLst/>
                    </a:prstGeom>
                  </pic:spPr>
                </pic:pic>
              </a:graphicData>
            </a:graphic>
          </wp:inline>
        </w:drawing>
      </w:r>
    </w:p>
    <w:p w:rsidR="005563DC" w:rsidRDefault="005563DC" w:rsidP="005563DC">
      <w:pPr>
        <w:jc w:val="left"/>
        <w:rPr>
          <w:rFonts w:ascii="彩虹黑体" w:eastAsia="彩虹黑体"/>
          <w:sz w:val="28"/>
          <w:szCs w:val="28"/>
        </w:rPr>
      </w:pPr>
      <w:r w:rsidRPr="005563DC">
        <w:rPr>
          <w:rFonts w:ascii="彩虹黑体" w:eastAsia="彩虹黑体" w:hint="eastAsia"/>
          <w:sz w:val="28"/>
          <w:szCs w:val="28"/>
        </w:rPr>
        <w:t>业务规则</w:t>
      </w:r>
    </w:p>
    <w:p w:rsidR="005563DC" w:rsidRDefault="005563DC" w:rsidP="005563DC">
      <w:pPr>
        <w:jc w:val="left"/>
        <w:rPr>
          <w:rFonts w:ascii="彩虹粗仿宋" w:eastAsia="彩虹粗仿宋"/>
          <w:sz w:val="28"/>
          <w:szCs w:val="28"/>
        </w:rPr>
      </w:pPr>
      <w:r w:rsidRPr="005563DC">
        <w:rPr>
          <w:rFonts w:ascii="彩虹粗仿宋" w:eastAsia="彩虹粗仿宋" w:hint="eastAsia"/>
          <w:sz w:val="28"/>
          <w:szCs w:val="28"/>
        </w:rPr>
        <w:tab/>
      </w:r>
      <w:r>
        <w:rPr>
          <w:rFonts w:ascii="彩虹粗仿宋" w:eastAsia="彩虹粗仿宋" w:hint="eastAsia"/>
          <w:sz w:val="28"/>
          <w:szCs w:val="28"/>
        </w:rPr>
        <w:t>对应的结果层和解决方案层的展示按照如下的规则进行选中显示：</w:t>
      </w:r>
    </w:p>
    <w:p w:rsidR="00B91301" w:rsidRPr="005563DC" w:rsidRDefault="00C37A08" w:rsidP="005563DC">
      <w:pPr>
        <w:jc w:val="left"/>
        <w:rPr>
          <w:rFonts w:ascii="彩虹粗仿宋" w:eastAsia="彩虹粗仿宋"/>
          <w:sz w:val="28"/>
          <w:szCs w:val="28"/>
        </w:rPr>
      </w:pPr>
      <w:r>
        <w:rPr>
          <w:rFonts w:ascii="彩虹粗仿宋" w:eastAsia="彩虹粗仿宋" w:hint="eastAsia"/>
          <w:sz w:val="28"/>
          <w:szCs w:val="28"/>
        </w:rPr>
        <w:t>1、</w:t>
      </w:r>
      <w:bookmarkStart w:id="0" w:name="_GoBack"/>
      <w:bookmarkEnd w:id="0"/>
    </w:p>
    <w:sectPr w:rsidR="00B91301" w:rsidRPr="005563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D09" w:rsidRDefault="000A4D09" w:rsidP="00E22D7E">
      <w:r>
        <w:separator/>
      </w:r>
    </w:p>
  </w:endnote>
  <w:endnote w:type="continuationSeparator" w:id="0">
    <w:p w:rsidR="000A4D09" w:rsidRDefault="000A4D09" w:rsidP="00E22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彩虹小标宋">
    <w:panose1 w:val="03000509000000000000"/>
    <w:charset w:val="86"/>
    <w:family w:val="script"/>
    <w:pitch w:val="fixed"/>
    <w:sig w:usb0="00000001" w:usb1="080E0000" w:usb2="00000010" w:usb3="00000000" w:csb0="00040000" w:csb1="00000000"/>
  </w:font>
  <w:font w:name="彩虹黑体">
    <w:panose1 w:val="03000509000000000000"/>
    <w:charset w:val="86"/>
    <w:family w:val="script"/>
    <w:pitch w:val="fixed"/>
    <w:sig w:usb0="00000001" w:usb1="080E0000" w:usb2="00000010" w:usb3="00000000" w:csb0="00040000" w:csb1="00000000"/>
  </w:font>
  <w:font w:name="彩虹粗仿宋">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D09" w:rsidRDefault="000A4D09" w:rsidP="00E22D7E">
      <w:r>
        <w:separator/>
      </w:r>
    </w:p>
  </w:footnote>
  <w:footnote w:type="continuationSeparator" w:id="0">
    <w:p w:rsidR="000A4D09" w:rsidRDefault="000A4D09" w:rsidP="00E22D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331"/>
    <w:rsid w:val="0003203F"/>
    <w:rsid w:val="00095025"/>
    <w:rsid w:val="000A4D09"/>
    <w:rsid w:val="000F33F8"/>
    <w:rsid w:val="00192CA8"/>
    <w:rsid w:val="001A0F8A"/>
    <w:rsid w:val="00216E23"/>
    <w:rsid w:val="00285A9D"/>
    <w:rsid w:val="003916A9"/>
    <w:rsid w:val="004F4267"/>
    <w:rsid w:val="005563DC"/>
    <w:rsid w:val="00693787"/>
    <w:rsid w:val="00863D67"/>
    <w:rsid w:val="00883B90"/>
    <w:rsid w:val="008A6331"/>
    <w:rsid w:val="00B91301"/>
    <w:rsid w:val="00C37A08"/>
    <w:rsid w:val="00C40820"/>
    <w:rsid w:val="00C72A67"/>
    <w:rsid w:val="00D2047B"/>
    <w:rsid w:val="00D55C5C"/>
    <w:rsid w:val="00D7205C"/>
    <w:rsid w:val="00E22D7E"/>
    <w:rsid w:val="00E50252"/>
    <w:rsid w:val="00ED586F"/>
    <w:rsid w:val="00F57290"/>
    <w:rsid w:val="00FA530A"/>
    <w:rsid w:val="00FC5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16A9"/>
    <w:rPr>
      <w:sz w:val="18"/>
      <w:szCs w:val="18"/>
    </w:rPr>
  </w:style>
  <w:style w:type="character" w:customStyle="1" w:styleId="Char">
    <w:name w:val="批注框文本 Char"/>
    <w:basedOn w:val="a0"/>
    <w:link w:val="a3"/>
    <w:uiPriority w:val="99"/>
    <w:semiHidden/>
    <w:rsid w:val="003916A9"/>
    <w:rPr>
      <w:sz w:val="18"/>
      <w:szCs w:val="18"/>
    </w:rPr>
  </w:style>
  <w:style w:type="paragraph" w:styleId="a4">
    <w:name w:val="header"/>
    <w:basedOn w:val="a"/>
    <w:link w:val="Char0"/>
    <w:uiPriority w:val="99"/>
    <w:unhideWhenUsed/>
    <w:rsid w:val="00E22D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22D7E"/>
    <w:rPr>
      <w:sz w:val="18"/>
      <w:szCs w:val="18"/>
    </w:rPr>
  </w:style>
  <w:style w:type="paragraph" w:styleId="a5">
    <w:name w:val="footer"/>
    <w:basedOn w:val="a"/>
    <w:link w:val="Char1"/>
    <w:uiPriority w:val="99"/>
    <w:unhideWhenUsed/>
    <w:rsid w:val="00E22D7E"/>
    <w:pPr>
      <w:tabs>
        <w:tab w:val="center" w:pos="4153"/>
        <w:tab w:val="right" w:pos="8306"/>
      </w:tabs>
      <w:snapToGrid w:val="0"/>
      <w:jc w:val="left"/>
    </w:pPr>
    <w:rPr>
      <w:sz w:val="18"/>
      <w:szCs w:val="18"/>
    </w:rPr>
  </w:style>
  <w:style w:type="character" w:customStyle="1" w:styleId="Char1">
    <w:name w:val="页脚 Char"/>
    <w:basedOn w:val="a0"/>
    <w:link w:val="a5"/>
    <w:uiPriority w:val="99"/>
    <w:rsid w:val="00E22D7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16A9"/>
    <w:rPr>
      <w:sz w:val="18"/>
      <w:szCs w:val="18"/>
    </w:rPr>
  </w:style>
  <w:style w:type="character" w:customStyle="1" w:styleId="Char">
    <w:name w:val="批注框文本 Char"/>
    <w:basedOn w:val="a0"/>
    <w:link w:val="a3"/>
    <w:uiPriority w:val="99"/>
    <w:semiHidden/>
    <w:rsid w:val="003916A9"/>
    <w:rPr>
      <w:sz w:val="18"/>
      <w:szCs w:val="18"/>
    </w:rPr>
  </w:style>
  <w:style w:type="paragraph" w:styleId="a4">
    <w:name w:val="header"/>
    <w:basedOn w:val="a"/>
    <w:link w:val="Char0"/>
    <w:uiPriority w:val="99"/>
    <w:unhideWhenUsed/>
    <w:rsid w:val="00E22D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22D7E"/>
    <w:rPr>
      <w:sz w:val="18"/>
      <w:szCs w:val="18"/>
    </w:rPr>
  </w:style>
  <w:style w:type="paragraph" w:styleId="a5">
    <w:name w:val="footer"/>
    <w:basedOn w:val="a"/>
    <w:link w:val="Char1"/>
    <w:uiPriority w:val="99"/>
    <w:unhideWhenUsed/>
    <w:rsid w:val="00E22D7E"/>
    <w:pPr>
      <w:tabs>
        <w:tab w:val="center" w:pos="4153"/>
        <w:tab w:val="right" w:pos="8306"/>
      </w:tabs>
      <w:snapToGrid w:val="0"/>
      <w:jc w:val="left"/>
    </w:pPr>
    <w:rPr>
      <w:sz w:val="18"/>
      <w:szCs w:val="18"/>
    </w:rPr>
  </w:style>
  <w:style w:type="character" w:customStyle="1" w:styleId="Char1">
    <w:name w:val="页脚 Char"/>
    <w:basedOn w:val="a0"/>
    <w:link w:val="a5"/>
    <w:uiPriority w:val="99"/>
    <w:rsid w:val="00E22D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1</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李孟军</dc:creator>
  <cp:keywords/>
  <dc:description/>
  <cp:lastModifiedBy>李孟军</cp:lastModifiedBy>
  <cp:revision>18</cp:revision>
  <dcterms:created xsi:type="dcterms:W3CDTF">2018-11-12T01:58:00Z</dcterms:created>
  <dcterms:modified xsi:type="dcterms:W3CDTF">2018-11-16T10:46:00Z</dcterms:modified>
</cp:coreProperties>
</file>