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s-bench-性能测试结果"/>
    <w:p>
      <w:pPr>
        <w:pStyle w:val="Heading1"/>
      </w:pPr>
      <w:r>
        <w:t xml:space="preserve">AIS-Bench </w:t>
      </w:r>
      <w:r>
        <w:rPr>
          <w:rFonts w:hint="eastAsia"/>
        </w:rPr>
        <w:t xml:space="preserve">性能测试结果</w:t>
      </w:r>
    </w:p>
    <w:p>
      <w:pPr>
        <w:pStyle w:val="FirstParagraph"/>
      </w:pPr>
      <w:r>
        <w:rPr>
          <w:rFonts w:hint="eastAsia"/>
          <w:b/>
          <w:bCs/>
        </w:rPr>
        <w:t xml:space="preserve">服务端点：</w:t>
      </w:r>
      <w:r>
        <w:t xml:space="preserve"> </w:t>
      </w:r>
      <w:r>
        <w:rPr>
          <w:rStyle w:val="VerbatimChar"/>
        </w:rPr>
        <w:t xml:space="preserve">http://10.0.16.145:32496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/v1/chat/completions</w:t>
      </w:r>
      <w:r>
        <w:rPr>
          <w:rFonts w:hint="eastAsia"/>
        </w:rPr>
        <w:t xml:space="preserve">）·</w:t>
      </w:r>
      <w:r>
        <w:t xml:space="preserve"> DeepSeek-V4-Flash</w:t>
      </w:r>
    </w:p>
    <w:p>
      <w:pPr>
        <w:pStyle w:val="BodyText"/>
      </w:pPr>
      <w:r>
        <w:rPr>
          <w:rFonts w:hint="eastAsia"/>
          <w:b/>
          <w:bCs/>
        </w:rPr>
        <w:t xml:space="preserve">测试参数：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  <w:b/>
          <w:bCs/>
        </w:rPr>
        <w:t xml:space="preserve">-i 8192</w:t>
      </w:r>
      <w:r>
        <w:rPr>
          <w:rFonts w:hint="eastAsia"/>
        </w:rPr>
        <w:t xml:space="preserve">（8K</w:t>
      </w:r>
      <w:r>
        <w:t xml:space="preserve"> </w:t>
      </w:r>
      <w:r>
        <w:rPr>
          <w:rFonts w:hint="eastAsia"/>
        </w:rPr>
        <w:t xml:space="preserve">token）·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  <w:b/>
          <w:bCs/>
        </w:rPr>
        <w:t xml:space="preserve">-o 1024</w:t>
      </w:r>
      <w:r>
        <w:rPr>
          <w:rFonts w:hint="eastAsia"/>
        </w:rPr>
        <w:t xml:space="preserve">（1K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Style w:val="VerbatimChar"/>
        </w:rPr>
        <w:t xml:space="preserve">ignore_eos=True</w:t>
      </w:r>
      <w:r>
        <w:t xml:space="preserve"> </w:t>
      </w:r>
      <w:r>
        <w:rPr>
          <w:rFonts w:hint="eastAsia"/>
        </w:rPr>
        <w:t xml:space="preserve">固定输出）·</w:t>
      </w:r>
      <w:r>
        <w:t xml:space="preserve"> </w:t>
      </w:r>
      <w:r>
        <w:rPr>
          <w:rStyle w:val="VerbatimChar"/>
        </w:rPr>
        <w:t xml:space="preserve">request_rate=0</w:t>
      </w:r>
      <w:r>
        <w:rPr>
          <w:rFonts w:hint="eastAsia"/>
        </w:rPr>
        <w:t xml:space="preserve">（闭环，并发由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rPr>
          <w:rFonts w:hint="eastAsia"/>
        </w:rPr>
        <w:t xml:space="preserve">决定）</w:t>
      </w:r>
    </w:p>
    <w:p>
      <w:pPr>
        <w:pStyle w:val="BodyText"/>
      </w:pPr>
      <w:r>
        <w:rPr>
          <w:rFonts w:hint="eastAsia"/>
        </w:rPr>
        <w:t xml:space="preserve">命令模板：</w:t>
      </w:r>
      <w:r>
        <w:rPr>
          <w:rStyle w:val="VerbatimChar"/>
        </w:rPr>
        <w:t xml:space="preserve">run_bench.sh -c </w:t>
      </w:r>
      <w:r>
        <w:rPr>
          <w:rStyle w:val="VerbatimChar"/>
          <w:rFonts w:hint="eastAsia"/>
        </w:rPr>
        <w:t xml:space="preserve">&lt;并发&gt;</w:t>
      </w:r>
      <w:r>
        <w:rPr>
          <w:rStyle w:val="VerbatimChar"/>
        </w:rPr>
        <w:t xml:space="preserve"> -i 8192 -o 1024 -n </w:t>
      </w:r>
      <w:r>
        <w:rPr>
          <w:rStyle w:val="VerbatimChar"/>
          <w:rFonts w:hint="eastAsia"/>
        </w:rPr>
        <w:t xml:space="preserve">&lt;请求数&gt;</w:t>
      </w:r>
      <w:r>
        <w:rPr>
          <w:rStyle w:val="VerbatimChar"/>
        </w:rPr>
        <w:t xml:space="preserve"> --url http://10.0.16.145:32496</w:t>
      </w:r>
    </w:p>
    <w:bookmarkStart w:id="9" w:name="不同并发下的时延与吞吐输入-8k-输出-1k"/>
    <w:p>
      <w:pPr>
        <w:pStyle w:val="Heading2"/>
      </w:pPr>
      <w:r>
        <w:rPr>
          <w:rFonts w:hint="eastAsia"/>
        </w:rPr>
        <w:t xml:space="preserve">不同并发下的时延与吞吐（输入</w:t>
      </w:r>
      <w:r>
        <w:t xml:space="preserve"> 8K /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1K）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465"/>
        <w:gridCol w:w="465"/>
        <w:gridCol w:w="232"/>
        <w:gridCol w:w="621"/>
        <w:gridCol w:w="854"/>
        <w:gridCol w:w="854"/>
        <w:gridCol w:w="776"/>
        <w:gridCol w:w="854"/>
        <w:gridCol w:w="931"/>
        <w:gridCol w:w="776"/>
        <w:gridCol w:w="6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t xml:space="preserve">TTFT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TPOT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ITL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E2EL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402.5 ms</w:t>
            </w:r>
          </w:p>
        </w:tc>
        <w:tc>
          <w:tcPr/>
          <w:p>
            <w:pPr>
              <w:pStyle w:val="Compact"/>
            </w:pPr>
            <w:r>
              <w:t xml:space="preserve">22.8 ms</w:t>
            </w:r>
          </w:p>
        </w:tc>
        <w:tc>
          <w:tcPr/>
          <w:p>
            <w:pPr>
              <w:pStyle w:val="Compact"/>
            </w:pPr>
            <w:r>
              <w:t xml:space="preserve">44.9 ms</w:t>
            </w:r>
          </w:p>
        </w:tc>
        <w:tc>
          <w:tcPr/>
          <w:p>
            <w:pPr>
              <w:pStyle w:val="Compact"/>
            </w:pPr>
            <w:r>
              <w:t xml:space="preserve">23,711 ms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  <w:r>
              <w:t xml:space="preserve">396.3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5,009 ms</w:t>
            </w:r>
          </w:p>
        </w:tc>
        <w:tc>
          <w:tcPr/>
          <w:p>
            <w:pPr>
              <w:pStyle w:val="Compact"/>
            </w:pPr>
            <w:r>
              <w:t xml:space="preserve">37.8 ms</w:t>
            </w:r>
          </w:p>
        </w:tc>
        <w:tc>
          <w:tcPr/>
          <w:p>
            <w:pPr>
              <w:pStyle w:val="Compact"/>
            </w:pPr>
            <w:r>
              <w:t xml:space="preserve">73.6 ms</w:t>
            </w:r>
          </w:p>
        </w:tc>
        <w:tc>
          <w:tcPr/>
          <w:p>
            <w:pPr>
              <w:pStyle w:val="Compact"/>
            </w:pPr>
            <w:r>
              <w:t xml:space="preserve">43,695 ms</w:t>
            </w:r>
          </w:p>
        </w:tc>
        <w:tc>
          <w:tcPr/>
          <w:p>
            <w:pPr>
              <w:pStyle w:val="Compact"/>
            </w:pPr>
            <w:r>
              <w:t xml:space="preserve">184.8</w:t>
            </w:r>
          </w:p>
        </w:tc>
        <w:tc>
          <w:tcPr/>
          <w:p>
            <w:pPr>
              <w:pStyle w:val="Compact"/>
            </w:pPr>
            <w:r>
              <w:t xml:space="preserve">1,698.1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  <w:r>
              <w:t xml:space="preserve">5,714 ms</w:t>
            </w:r>
          </w:p>
        </w:tc>
        <w:tc>
          <w:tcPr/>
          <w:p>
            <w:pPr>
              <w:pStyle w:val="Compact"/>
            </w:pPr>
            <w:r>
              <w:t xml:space="preserve">48.8 ms</w:t>
            </w:r>
          </w:p>
        </w:tc>
        <w:tc>
          <w:tcPr/>
          <w:p>
            <w:pPr>
              <w:pStyle w:val="Compact"/>
            </w:pPr>
            <w:r>
              <w:t xml:space="preserve">94.7 ms</w:t>
            </w:r>
          </w:p>
        </w:tc>
        <w:tc>
          <w:tcPr/>
          <w:p>
            <w:pPr>
              <w:pStyle w:val="Compact"/>
            </w:pPr>
            <w:r>
              <w:t xml:space="preserve">55,666 ms</w:t>
            </w:r>
          </w:p>
        </w:tc>
        <w:tc>
          <w:tcPr/>
          <w:p>
            <w:pPr>
              <w:pStyle w:val="Compact"/>
            </w:pPr>
            <w:r>
              <w:t xml:space="preserve">289.9</w:t>
            </w:r>
          </w:p>
        </w:tc>
        <w:tc>
          <w:tcPr/>
          <w:p>
            <w:pPr>
              <w:pStyle w:val="Compact"/>
            </w:pPr>
            <w:r>
              <w:t xml:space="preserve">2,662.9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64/64</w:t>
            </w:r>
          </w:p>
        </w:tc>
        <w:tc>
          <w:tcPr/>
          <w:p>
            <w:pPr>
              <w:pStyle w:val="Compact"/>
            </w:pPr>
            <w:r>
              <w:t xml:space="preserve">9,291 ms</w:t>
            </w:r>
          </w:p>
        </w:tc>
        <w:tc>
          <w:tcPr/>
          <w:p>
            <w:pPr>
              <w:pStyle w:val="Compact"/>
            </w:pPr>
            <w:r>
              <w:t xml:space="preserve">58.4 ms</w:t>
            </w:r>
          </w:p>
        </w:tc>
        <w:tc>
          <w:tcPr/>
          <w:p>
            <w:pPr>
              <w:pStyle w:val="Compact"/>
            </w:pPr>
            <w:r>
              <w:t xml:space="preserve">113.8 ms</w:t>
            </w:r>
          </w:p>
        </w:tc>
        <w:tc>
          <w:tcPr/>
          <w:p>
            <w:pPr>
              <w:pStyle w:val="Compact"/>
            </w:pPr>
            <w:r>
              <w:t xml:space="preserve">69,004 ms</w:t>
            </w:r>
          </w:p>
        </w:tc>
        <w:tc>
          <w:tcPr/>
          <w:p>
            <w:pPr>
              <w:pStyle w:val="Compact"/>
            </w:pPr>
            <w:r>
              <w:t xml:space="preserve">469.9</w:t>
            </w:r>
          </w:p>
        </w:tc>
        <w:tc>
          <w:tcPr/>
          <w:p>
            <w:pPr>
              <w:pStyle w:val="Compact"/>
            </w:pPr>
            <w:r>
              <w:t xml:space="preserve">4,318.6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</w:tr>
    </w:tbl>
    <w:bookmarkEnd w:id="9"/>
    <w:bookmarkStart w:id="10" w:name="不同并发下的时延与吞吐输入-64k-输出-1k"/>
    <w:p>
      <w:pPr>
        <w:pStyle w:val="Heading2"/>
      </w:pPr>
      <w:r>
        <w:rPr>
          <w:rFonts w:hint="eastAsia"/>
        </w:rPr>
        <w:t xml:space="preserve">不同并发下的时延与吞吐（输入</w:t>
      </w:r>
      <w:r>
        <w:t xml:space="preserve"> 64K /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1K）</w:t>
      </w:r>
    </w:p>
    <w:p>
      <w:pPr>
        <w:pStyle w:val="FirstParagraph"/>
      </w:pPr>
      <w:r>
        <w:rPr>
          <w:rFonts w:hint="eastAsia"/>
        </w:rPr>
        <w:t xml:space="preserve">命令：</w:t>
      </w:r>
      <w:r>
        <w:rPr>
          <w:rStyle w:val="VerbatimChar"/>
        </w:rPr>
        <w:t xml:space="preserve">run_bench.sh -c </w:t>
      </w:r>
      <w:r>
        <w:rPr>
          <w:rStyle w:val="VerbatimChar"/>
          <w:rFonts w:hint="eastAsia"/>
        </w:rPr>
        <w:t xml:space="preserve">&lt;并发&gt;</w:t>
      </w:r>
      <w:r>
        <w:rPr>
          <w:rStyle w:val="VerbatimChar"/>
        </w:rPr>
        <w:t xml:space="preserve"> -i 65536 -o 1024 -n </w:t>
      </w:r>
      <w:r>
        <w:rPr>
          <w:rStyle w:val="VerbatimChar"/>
          <w:rFonts w:hint="eastAsia"/>
        </w:rPr>
        <w:t xml:space="preserve">&lt;请求数&gt;</w:t>
      </w:r>
      <w:r>
        <w:rPr>
          <w:rStyle w:val="VerbatimChar"/>
        </w:rPr>
        <w:t xml:space="preserve"> --url http://10.0.16.145:32496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282"/>
        <w:gridCol w:w="754"/>
        <w:gridCol w:w="1037"/>
        <w:gridCol w:w="1037"/>
        <w:gridCol w:w="942"/>
        <w:gridCol w:w="103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t xml:space="preserve">TTFT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TPOT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ITL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E2EL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7,453 ms</w:t>
            </w:r>
          </w:p>
        </w:tc>
        <w:tc>
          <w:tcPr/>
          <w:p>
            <w:pPr>
              <w:pStyle w:val="Compact"/>
            </w:pPr>
            <w:r>
              <w:t xml:space="preserve">23.0 ms</w:t>
            </w:r>
          </w:p>
        </w:tc>
        <w:tc>
          <w:tcPr/>
          <w:p>
            <w:pPr>
              <w:pStyle w:val="Compact"/>
            </w:pPr>
            <w:r>
              <w:t xml:space="preserve">45.3 ms</w:t>
            </w:r>
          </w:p>
        </w:tc>
        <w:tc>
          <w:tcPr/>
          <w:p>
            <w:pPr>
              <w:pStyle w:val="Compact"/>
            </w:pPr>
            <w:r>
              <w:t xml:space="preserve">31,007 ms</w:t>
            </w:r>
          </w:p>
        </w:tc>
        <w:tc>
          <w:tcPr/>
          <w:p>
            <w:pPr>
              <w:pStyle w:val="Compac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20,362 ms</w:t>
            </w:r>
          </w:p>
        </w:tc>
        <w:tc>
          <w:tcPr/>
          <w:p>
            <w:pPr>
              <w:pStyle w:val="Compact"/>
            </w:pPr>
            <w:r>
              <w:t xml:space="preserve">53.5 ms</w:t>
            </w:r>
          </w:p>
        </w:tc>
        <w:tc>
          <w:tcPr/>
          <w:p>
            <w:pPr>
              <w:pStyle w:val="Compact"/>
            </w:pPr>
            <w:r>
              <w:t xml:space="preserve">108.3 ms</w:t>
            </w:r>
          </w:p>
        </w:tc>
        <w:tc>
          <w:tcPr/>
          <w:p>
            <w:pPr>
              <w:pStyle w:val="Compact"/>
            </w:pPr>
            <w:r>
              <w:t xml:space="preserve">75,043 ms</w:t>
            </w:r>
          </w:p>
        </w:tc>
        <w:tc>
          <w:tcPr/>
          <w:p>
            <w:pPr>
              <w:pStyle w:val="Compact"/>
            </w:pPr>
            <w:r>
              <w:t xml:space="preserve">~112*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32/32</w:t>
            </w:r>
          </w:p>
        </w:tc>
        <w:tc>
          <w:tcPr/>
          <w:p>
            <w:pPr>
              <w:pStyle w:val="Compact"/>
            </w:pPr>
            <w:r>
              <w:t xml:space="preserve">21,437 ms</w:t>
            </w:r>
          </w:p>
        </w:tc>
        <w:tc>
          <w:tcPr/>
          <w:p>
            <w:pPr>
              <w:pStyle w:val="Compact"/>
            </w:pPr>
            <w:r>
              <w:t xml:space="preserve">57.3 ms</w:t>
            </w:r>
          </w:p>
        </w:tc>
        <w:tc>
          <w:tcPr/>
          <w:p>
            <w:pPr>
              <w:pStyle w:val="Compact"/>
            </w:pPr>
            <w:r>
              <w:t xml:space="preserve">113.2 ms</w:t>
            </w:r>
          </w:p>
        </w:tc>
        <w:tc>
          <w:tcPr/>
          <w:p>
            <w:pPr>
              <w:pStyle w:val="Compact"/>
            </w:pPr>
            <w:r>
              <w:t xml:space="preserve">80,024 ms</w:t>
            </w:r>
          </w:p>
        </w:tc>
        <w:tc>
          <w:tcPr/>
          <w:p>
            <w:pPr>
              <w:pStyle w:val="Compact"/>
            </w:pPr>
            <w:r>
              <w:t xml:space="preserve">~211*</w:t>
            </w:r>
          </w:p>
        </w:tc>
      </w:tr>
    </w:tbl>
    <w:p>
      <w:pPr>
        <w:pStyle w:val="BodyText"/>
      </w:pPr>
      <w:r>
        <w:t xml:space="preserve">* </w:t>
      </w:r>
      <w:r>
        <w:rPr>
          <w:rFonts w:hint="eastAsia"/>
        </w:rPr>
        <w:t xml:space="preserve">并发</w:t>
      </w:r>
      <w:r>
        <w:t xml:space="preserve"> 8 / 16 </w:t>
      </w:r>
      <w:r>
        <w:rPr>
          <w:rFonts w:hint="eastAsia"/>
        </w:rPr>
        <w:t xml:space="preserve">行的输出</w:t>
      </w:r>
      <w:r>
        <w:t xml:space="preserve"> tok/s </w:t>
      </w:r>
      <w:r>
        <w:rPr>
          <w:rFonts w:hint="eastAsia"/>
        </w:rPr>
        <w:t xml:space="preserve">为估算值（单请求均值</w:t>
      </w:r>
      <w:r>
        <w:t xml:space="preserve"> × </w:t>
      </w:r>
      <w:r>
        <w:rPr>
          <w:rFonts w:hint="eastAsia"/>
        </w:rPr>
        <w:t xml:space="preserve">并发）；这两次仅提供</w:t>
      </w:r>
      <w:r>
        <w:t xml:space="preserve"> </w:t>
      </w:r>
      <w:r>
        <w:t xml:space="preserve">per-request </w:t>
      </w:r>
      <w:r>
        <w:rPr>
          <w:rFonts w:hint="eastAsia"/>
        </w:rPr>
        <w:t xml:space="preserve">CSV，未含</w:t>
      </w:r>
      <w:r>
        <w:t xml:space="preserve"> Common Metric </w:t>
      </w:r>
      <w:r>
        <w:rPr>
          <w:rFonts w:hint="eastAsia"/>
        </w:rPr>
        <w:t xml:space="preserve">聚合块。如需精确值请补</w:t>
      </w:r>
      <w:r>
        <w:t xml:space="preserve"> Common Metric </w:t>
      </w:r>
      <w:r>
        <w:rPr>
          <w:rFonts w:hint="eastAsia"/>
        </w:rPr>
        <w:t xml:space="preserve">表。</w:t>
      </w:r>
    </w:p>
    <w:p>
      <w:pPr>
        <w:pStyle w:val="BlockText"/>
      </w:pPr>
      <w:r>
        <w:rPr>
          <w:rFonts w:hint="eastAsia"/>
        </w:rPr>
        <w:t xml:space="preserve">指标说明：TTFT</w:t>
      </w:r>
      <w:r>
        <w:t xml:space="preserve"> </w:t>
      </w: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时延</w:t>
      </w:r>
      <w:r>
        <w:t xml:space="preserve"> · TPOT </w:t>
      </w:r>
      <w:r>
        <w:rPr>
          <w:rFonts w:hint="eastAsia"/>
        </w:rPr>
        <w:t xml:space="preserve">每输出</w:t>
      </w:r>
      <w:r>
        <w:t xml:space="preserve"> token </w:t>
      </w:r>
      <w:r>
        <w:rPr>
          <w:rFonts w:hint="eastAsia"/>
        </w:rPr>
        <w:t xml:space="preserve">时延</w:t>
      </w:r>
      <w:r>
        <w:t xml:space="preserve"> · ITL token </w:t>
      </w:r>
      <w:r>
        <w:rPr>
          <w:rFonts w:hint="eastAsia"/>
        </w:rPr>
        <w:t xml:space="preserve">间时延</w:t>
      </w:r>
      <w:r>
        <w:t xml:space="preserve"> ·</w:t>
      </w:r>
      <w:r>
        <w:t xml:space="preserve"> </w:t>
      </w:r>
      <w:r>
        <w:t xml:space="preserve">E2EL </w:t>
      </w:r>
      <w:r>
        <w:rPr>
          <w:rFonts w:hint="eastAsia"/>
        </w:rPr>
        <w:t xml:space="preserve">端到端时延。实测输入</w:t>
      </w:r>
      <w:r>
        <w:t xml:space="preserve"> ≈ 67,083 </w:t>
      </w:r>
      <w:r>
        <w:rPr>
          <w:rFonts w:hint="eastAsia"/>
        </w:rPr>
        <w:t xml:space="preserve">token（≈</w:t>
      </w:r>
      <w:r>
        <w:t xml:space="preserve"> </w:t>
      </w:r>
      <w:r>
        <w:rPr>
          <w:rFonts w:hint="eastAsia"/>
        </w:rPr>
        <w:t xml:space="preserve">64K），输出固定</w:t>
      </w:r>
      <w:r>
        <w:t xml:space="preserve"> 1024。</w:t>
      </w:r>
    </w:p>
    <w:bookmarkEnd w:id="10"/>
    <w:bookmarkStart w:id="11" w:name="单请求明细-并发-1n2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1（n=2，实测）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23,711 ms</w:t>
            </w:r>
          </w:p>
        </w:tc>
        <w:tc>
          <w:tcPr/>
          <w:p>
            <w:pPr>
              <w:pStyle w:val="Compact"/>
            </w:pPr>
            <w:r>
              <w:t xml:space="preserve">23,524</w:t>
            </w:r>
          </w:p>
        </w:tc>
        <w:tc>
          <w:tcPr/>
          <w:p>
            <w:pPr>
              <w:pStyle w:val="Compact"/>
            </w:pPr>
            <w:r>
              <w:t xml:space="preserve">23,898</w:t>
            </w:r>
          </w:p>
        </w:tc>
        <w:tc>
          <w:tcPr/>
          <w:p>
            <w:pPr>
              <w:pStyle w:val="Compact"/>
            </w:pPr>
            <w:r>
              <w:t xml:space="preserve">23,711</w:t>
            </w:r>
          </w:p>
        </w:tc>
        <w:tc>
          <w:tcPr/>
          <w:p>
            <w:pPr>
              <w:pStyle w:val="Compact"/>
            </w:pPr>
            <w:r>
              <w:t xml:space="preserve">23,861</w:t>
            </w:r>
          </w:p>
        </w:tc>
        <w:tc>
          <w:tcPr/>
          <w:p>
            <w:pPr>
              <w:pStyle w:val="Compact"/>
            </w:pPr>
            <w:r>
              <w:t xml:space="preserve">23,894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402.5 ms</w:t>
            </w:r>
          </w:p>
        </w:tc>
        <w:tc>
          <w:tcPr/>
          <w:p>
            <w:pPr>
              <w:pStyle w:val="Compact"/>
            </w:pPr>
            <w:r>
              <w:t xml:space="preserve">396.6</w:t>
            </w:r>
          </w:p>
        </w:tc>
        <w:tc>
          <w:tcPr/>
          <w:p>
            <w:pPr>
              <w:pStyle w:val="Compact"/>
            </w:pPr>
            <w:r>
              <w:t xml:space="preserve">408.3</w:t>
            </w:r>
          </w:p>
        </w:tc>
        <w:tc>
          <w:tcPr/>
          <w:p>
            <w:pPr>
              <w:pStyle w:val="Compact"/>
            </w:pPr>
            <w:r>
              <w:t xml:space="preserve">402.5</w:t>
            </w:r>
          </w:p>
        </w:tc>
        <w:tc>
          <w:tcPr/>
          <w:p>
            <w:pPr>
              <w:pStyle w:val="Compact"/>
            </w:pPr>
            <w:r>
              <w:t xml:space="preserve">407.1</w:t>
            </w:r>
          </w:p>
        </w:tc>
        <w:tc>
          <w:tcPr/>
          <w:p>
            <w:pPr>
              <w:pStyle w:val="Compact"/>
            </w:pPr>
            <w:r>
              <w:t xml:space="preserve">408.2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22.8 ms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44.9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90.9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45.7</w:t>
            </w:r>
          </w:p>
        </w:tc>
        <w:tc>
          <w:tcPr/>
          <w:p>
            <w:pPr>
              <w:pStyle w:val="Compact"/>
            </w:pPr>
            <w:r>
              <w:t xml:space="preserve">47.0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8,373</w:t>
            </w:r>
          </w:p>
        </w:tc>
        <w:tc>
          <w:tcPr/>
          <w:p>
            <w:pPr>
              <w:pStyle w:val="Compact"/>
            </w:pPr>
            <w:r>
              <w:t xml:space="preserve">8,362</w:t>
            </w:r>
          </w:p>
        </w:tc>
        <w:tc>
          <w:tcPr/>
          <w:p>
            <w:pPr>
              <w:pStyle w:val="Compact"/>
            </w:pPr>
            <w:r>
              <w:t xml:space="preserve">8,384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单请求明细-并发-8n16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8（n=16，实测）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43,695 ms</w:t>
            </w:r>
          </w:p>
        </w:tc>
        <w:tc>
          <w:tcPr/>
          <w:p>
            <w:pPr>
              <w:pStyle w:val="Compact"/>
            </w:pPr>
            <w:r>
              <w:t xml:space="preserve">30,533</w:t>
            </w:r>
          </w:p>
        </w:tc>
        <w:tc>
          <w:tcPr/>
          <w:p>
            <w:pPr>
              <w:pStyle w:val="Compact"/>
            </w:pPr>
            <w:r>
              <w:t xml:space="preserve">58,070</w:t>
            </w:r>
          </w:p>
        </w:tc>
        <w:tc>
          <w:tcPr/>
          <w:p>
            <w:pPr>
              <w:pStyle w:val="Compact"/>
            </w:pPr>
            <w:r>
              <w:t xml:space="preserve">43,806</w:t>
            </w:r>
          </w:p>
        </w:tc>
        <w:tc>
          <w:tcPr/>
          <w:p>
            <w:pPr>
              <w:pStyle w:val="Compact"/>
            </w:pPr>
            <w:r>
              <w:t xml:space="preserve">54,514</w:t>
            </w:r>
          </w:p>
        </w:tc>
        <w:tc>
          <w:tcPr/>
          <w:p>
            <w:pPr>
              <w:pStyle w:val="Compact"/>
            </w:pPr>
            <w:r>
              <w:t xml:space="preserve">57,565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5,009 ms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9,084</w:t>
            </w:r>
          </w:p>
        </w:tc>
        <w:tc>
          <w:tcPr/>
          <w:p>
            <w:pPr>
              <w:pStyle w:val="Compact"/>
            </w:pPr>
            <w:r>
              <w:t xml:space="preserve">4,765</w:t>
            </w:r>
          </w:p>
        </w:tc>
        <w:tc>
          <w:tcPr/>
          <w:p>
            <w:pPr>
              <w:pStyle w:val="Compact"/>
            </w:pPr>
            <w:r>
              <w:t xml:space="preserve">7,553</w:t>
            </w:r>
          </w:p>
        </w:tc>
        <w:tc>
          <w:tcPr/>
          <w:p>
            <w:pPr>
              <w:pStyle w:val="Compact"/>
            </w:pPr>
            <w:r>
              <w:t xml:space="preserve">8,881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37.8 ms</w:t>
            </w:r>
          </w:p>
        </w:tc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52.1</w:t>
            </w:r>
          </w:p>
        </w:tc>
        <w:tc>
          <w:tcPr/>
          <w:p>
            <w:pPr>
              <w:pStyle w:val="Compact"/>
            </w:pPr>
            <w:r>
              <w:t xml:space="preserve">38.6</w:t>
            </w:r>
          </w:p>
        </w:tc>
        <w:tc>
          <w:tcPr/>
          <w:p>
            <w:pPr>
              <w:pStyle w:val="Compact"/>
            </w:pPr>
            <w:r>
              <w:t xml:space="preserve">47.5</w:t>
            </w:r>
          </w:p>
        </w:tc>
        <w:tc>
          <w:tcPr/>
          <w:p>
            <w:pPr>
              <w:pStyle w:val="Compac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73.6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3,958</w:t>
            </w:r>
          </w:p>
        </w:tc>
        <w:tc>
          <w:tcPr/>
          <w:p>
            <w:pPr>
              <w:pStyle w:val="Compact"/>
            </w:pPr>
            <w:r>
              <w:t xml:space="preserve">48.5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  <w:tc>
          <w:tcPr/>
          <w:p>
            <w:pPr>
              <w:pStyle w:val="Compact"/>
            </w:pPr>
            <w:r>
              <w:t xml:space="preserve">103.0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8,383</w:t>
            </w:r>
          </w:p>
        </w:tc>
        <w:tc>
          <w:tcPr/>
          <w:p>
            <w:pPr>
              <w:pStyle w:val="Compact"/>
            </w:pPr>
            <w:r>
              <w:t xml:space="preserve">8,352</w:t>
            </w:r>
          </w:p>
        </w:tc>
        <w:tc>
          <w:tcPr/>
          <w:p>
            <w:pPr>
              <w:pStyle w:val="Compact"/>
            </w:pPr>
            <w:r>
              <w:t xml:space="preserve">8,408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单请求明细-并发-16n32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16（n=32，实测）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55,666 ms</w:t>
            </w:r>
          </w:p>
        </w:tc>
        <w:tc>
          <w:tcPr/>
          <w:p>
            <w:pPr>
              <w:pStyle w:val="Compact"/>
            </w:pPr>
            <w:r>
              <w:t xml:space="preserve">29,465</w:t>
            </w:r>
          </w:p>
        </w:tc>
        <w:tc>
          <w:tcPr/>
          <w:p>
            <w:pPr>
              <w:pStyle w:val="Compact"/>
            </w:pPr>
            <w:r>
              <w:t xml:space="preserve">82,983</w:t>
            </w:r>
          </w:p>
        </w:tc>
        <w:tc>
          <w:tcPr/>
          <w:p>
            <w:pPr>
              <w:pStyle w:val="Compact"/>
            </w:pPr>
            <w:r>
              <w:t xml:space="preserve">55,455</w:t>
            </w:r>
          </w:p>
        </w:tc>
        <w:tc>
          <w:tcPr/>
          <w:p>
            <w:pPr>
              <w:pStyle w:val="Compact"/>
            </w:pPr>
            <w:r>
              <w:t xml:space="preserve">74,109</w:t>
            </w:r>
          </w:p>
        </w:tc>
        <w:tc>
          <w:tcPr/>
          <w:p>
            <w:pPr>
              <w:pStyle w:val="Compact"/>
            </w:pPr>
            <w:r>
              <w:t xml:space="preserve">81,783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5,714 ms</w:t>
            </w:r>
          </w:p>
        </w:tc>
        <w:tc>
          <w:tcPr/>
          <w:p>
            <w:pPr>
              <w:pStyle w:val="Compact"/>
            </w:pPr>
            <w:r>
              <w:t xml:space="preserve">1,576</w:t>
            </w:r>
          </w:p>
        </w:tc>
        <w:tc>
          <w:tcPr/>
          <w:p>
            <w:pPr>
              <w:pStyle w:val="Compact"/>
            </w:pPr>
            <w:r>
              <w:t xml:space="preserve">11,176</w:t>
            </w:r>
          </w:p>
        </w:tc>
        <w:tc>
          <w:tcPr/>
          <w:p>
            <w:pPr>
              <w:pStyle w:val="Compact"/>
            </w:pPr>
            <w:r>
              <w:t xml:space="preserve">4,981</w:t>
            </w:r>
          </w:p>
        </w:tc>
        <w:tc>
          <w:tcPr/>
          <w:p>
            <w:pPr>
              <w:pStyle w:val="Compact"/>
            </w:pPr>
            <w:r>
              <w:t xml:space="preserve">8,484</w:t>
            </w:r>
          </w:p>
        </w:tc>
        <w:tc>
          <w:tcPr/>
          <w:p>
            <w:pPr>
              <w:pStyle w:val="Compact"/>
            </w:pPr>
            <w:r>
              <w:t xml:space="preserve">11,101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48.8 ms</w:t>
            </w:r>
          </w:p>
        </w:tc>
        <w:tc>
          <w:tcPr/>
          <w:p>
            <w:pPr>
              <w:pStyle w:val="Compact"/>
            </w:pPr>
            <w:r>
              <w:t xml:space="preserve">26.9</w:t>
            </w:r>
          </w:p>
        </w:tc>
        <w:tc>
          <w:tcPr/>
          <w:p>
            <w:pPr>
              <w:pStyle w:val="Compact"/>
            </w:pPr>
            <w:r>
              <w:t xml:space="preserve">77.4</w:t>
            </w:r>
          </w:p>
        </w:tc>
        <w:tc>
          <w:tcPr/>
          <w:p>
            <w:pPr>
              <w:pStyle w:val="Compact"/>
            </w:pPr>
            <w:r>
              <w:t xml:space="preserve">46.9</w:t>
            </w:r>
          </w:p>
        </w:tc>
        <w:tc>
          <w:tcPr/>
          <w:p>
            <w:pPr>
              <w:pStyle w:val="Compact"/>
            </w:pPr>
            <w:r>
              <w:t xml:space="preserve">66.5</w:t>
            </w:r>
          </w:p>
        </w:tc>
        <w:tc>
          <w:tcPr/>
          <w:p>
            <w:pPr>
              <w:pStyle w:val="Compact"/>
            </w:pPr>
            <w:r>
              <w:t xml:space="preserve">76.2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94.7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5,314</w:t>
            </w:r>
          </w:p>
        </w:tc>
        <w:tc>
          <w:tcPr/>
          <w:p>
            <w:pPr>
              <w:pStyle w:val="Compact"/>
            </w:pPr>
            <w:r>
              <w:t xml:space="preserve">51.7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t xml:space="preserve">2,345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8,383</w:t>
            </w:r>
          </w:p>
        </w:tc>
        <w:tc>
          <w:tcPr/>
          <w:p>
            <w:pPr>
              <w:pStyle w:val="Compact"/>
            </w:pPr>
            <w:r>
              <w:t xml:space="preserve">8,346</w:t>
            </w:r>
          </w:p>
        </w:tc>
        <w:tc>
          <w:tcPr/>
          <w:p>
            <w:pPr>
              <w:pStyle w:val="Compact"/>
            </w:pPr>
            <w:r>
              <w:t xml:space="preserve">8,430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单请求明细-并发-32n64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32（n=64，实测）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69,004 ms</w:t>
            </w:r>
          </w:p>
        </w:tc>
        <w:tc>
          <w:tcPr/>
          <w:p>
            <w:pPr>
              <w:pStyle w:val="Compact"/>
            </w:pPr>
            <w:r>
              <w:t xml:space="preserve">35,512</w:t>
            </w:r>
          </w:p>
        </w:tc>
        <w:tc>
          <w:tcPr/>
          <w:p>
            <w:pPr>
              <w:pStyle w:val="Compact"/>
            </w:pPr>
            <w:r>
              <w:t xml:space="preserve">103,858</w:t>
            </w:r>
          </w:p>
        </w:tc>
        <w:tc>
          <w:tcPr/>
          <w:p>
            <w:pPr>
              <w:pStyle w:val="Compact"/>
            </w:pPr>
            <w:r>
              <w:t xml:space="preserve">69,195</w:t>
            </w:r>
          </w:p>
        </w:tc>
        <w:tc>
          <w:tcPr/>
          <w:p>
            <w:pPr>
              <w:pStyle w:val="Compact"/>
            </w:pPr>
            <w:r>
              <w:t xml:space="preserve">85,629</w:t>
            </w:r>
          </w:p>
        </w:tc>
        <w:tc>
          <w:tcPr/>
          <w:p>
            <w:pPr>
              <w:pStyle w:val="Compact"/>
            </w:pPr>
            <w:r>
              <w:t xml:space="preserve">102,161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9,291 ms</w:t>
            </w:r>
          </w:p>
        </w:tc>
        <w:tc>
          <w:tcPr/>
          <w:p>
            <w:pPr>
              <w:pStyle w:val="Compact"/>
            </w:pPr>
            <w:r>
              <w:t xml:space="preserve">1,415</w:t>
            </w:r>
          </w:p>
        </w:tc>
        <w:tc>
          <w:tcPr/>
          <w:p>
            <w:pPr>
              <w:pStyle w:val="Compact"/>
            </w:pPr>
            <w:r>
              <w:t xml:space="preserve">23,679</w:t>
            </w:r>
          </w:p>
        </w:tc>
        <w:tc>
          <w:tcPr/>
          <w:p>
            <w:pPr>
              <w:pStyle w:val="Compact"/>
            </w:pPr>
            <w:r>
              <w:t xml:space="preserve">8,536</w:t>
            </w:r>
          </w:p>
        </w:tc>
        <w:tc>
          <w:tcPr/>
          <w:p>
            <w:pPr>
              <w:pStyle w:val="Compact"/>
            </w:pPr>
            <w:r>
              <w:t xml:space="preserve">19,545</w:t>
            </w:r>
          </w:p>
        </w:tc>
        <w:tc>
          <w:tcPr/>
          <w:p>
            <w:pPr>
              <w:pStyle w:val="Compact"/>
            </w:pPr>
            <w:r>
              <w:t xml:space="preserve">23,663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58.4 ms</w:t>
            </w:r>
          </w:p>
        </w:tc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t xml:space="preserve">76.6</w:t>
            </w:r>
          </w:p>
        </w:tc>
        <w:tc>
          <w:tcPr/>
          <w:p>
            <w:pPr>
              <w:pStyle w:val="Compact"/>
            </w:pPr>
            <w:r>
              <w:t xml:space="preserve">96.5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113.8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7,389</w:t>
            </w:r>
          </w:p>
        </w:tc>
        <w:tc>
          <w:tcPr/>
          <w:p>
            <w:pPr>
              <w:pStyle w:val="Compact"/>
            </w:pPr>
            <w:r>
              <w:t xml:space="preserve">54.6</w:t>
            </w:r>
          </w:p>
        </w:tc>
        <w:tc>
          <w:tcPr/>
          <w:p>
            <w:pPr>
              <w:pStyle w:val="Compact"/>
            </w:pPr>
            <w:r>
              <w:t xml:space="preserve">58.5</w:t>
            </w:r>
          </w:p>
        </w:tc>
        <w:tc>
          <w:tcPr/>
          <w:p>
            <w:pPr>
              <w:pStyle w:val="Compact"/>
            </w:pPr>
            <w:r>
              <w:t xml:space="preserve">3,411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8,386</w:t>
            </w:r>
          </w:p>
        </w:tc>
        <w:tc>
          <w:tcPr/>
          <w:p>
            <w:pPr>
              <w:pStyle w:val="Compact"/>
            </w:pPr>
            <w:r>
              <w:t xml:space="preserve">8,359</w:t>
            </w:r>
          </w:p>
        </w:tc>
        <w:tc>
          <w:tcPr/>
          <w:p>
            <w:pPr>
              <w:pStyle w:val="Compact"/>
            </w:pPr>
            <w:r>
              <w:t xml:space="preserve">8,418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单请求明细-并发-1-输入-64kn2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1 / </w:t>
      </w: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64K（n=2，实测）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31,007 ms</w:t>
            </w:r>
          </w:p>
        </w:tc>
        <w:tc>
          <w:tcPr/>
          <w:p>
            <w:pPr>
              <w:pStyle w:val="Compact"/>
            </w:pPr>
            <w:r>
              <w:t xml:space="preserve">30,866</w:t>
            </w:r>
          </w:p>
        </w:tc>
        <w:tc>
          <w:tcPr/>
          <w:p>
            <w:pPr>
              <w:pStyle w:val="Compact"/>
            </w:pPr>
            <w:r>
              <w:t xml:space="preserve">31,148</w:t>
            </w:r>
          </w:p>
        </w:tc>
        <w:tc>
          <w:tcPr/>
          <w:p>
            <w:pPr>
              <w:pStyle w:val="Compact"/>
            </w:pPr>
            <w:r>
              <w:t xml:space="preserve">31,007</w:t>
            </w:r>
          </w:p>
        </w:tc>
        <w:tc>
          <w:tcPr/>
          <w:p>
            <w:pPr>
              <w:pStyle w:val="Compact"/>
            </w:pPr>
            <w:r>
              <w:t xml:space="preserve">31,120</w:t>
            </w:r>
          </w:p>
        </w:tc>
        <w:tc>
          <w:tcPr/>
          <w:p>
            <w:pPr>
              <w:pStyle w:val="Compact"/>
            </w:pPr>
            <w:r>
              <w:t xml:space="preserve">31,146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7,453 ms</w:t>
            </w:r>
          </w:p>
        </w:tc>
        <w:tc>
          <w:tcPr/>
          <w:p>
            <w:pPr>
              <w:pStyle w:val="Compact"/>
            </w:pPr>
            <w:r>
              <w:t xml:space="preserve">7,426</w:t>
            </w:r>
          </w:p>
        </w:tc>
        <w:tc>
          <w:tcPr/>
          <w:p>
            <w:pPr>
              <w:pStyle w:val="Compact"/>
            </w:pPr>
            <w:r>
              <w:t xml:space="preserve">7,480</w:t>
            </w:r>
          </w:p>
        </w:tc>
        <w:tc>
          <w:tcPr/>
          <w:p>
            <w:pPr>
              <w:pStyle w:val="Compact"/>
            </w:pPr>
            <w:r>
              <w:t xml:space="preserve">7,453</w:t>
            </w:r>
          </w:p>
        </w:tc>
        <w:tc>
          <w:tcPr/>
          <w:p>
            <w:pPr>
              <w:pStyle w:val="Compact"/>
            </w:pPr>
            <w:r>
              <w:t xml:space="preserve">7,475</w:t>
            </w:r>
          </w:p>
        </w:tc>
        <w:tc>
          <w:tcPr/>
          <w:p>
            <w:pPr>
              <w:pStyle w:val="Compact"/>
            </w:pPr>
            <w:r>
              <w:t xml:space="preserve">7,480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23.0 ms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45.3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88.3</w:t>
            </w:r>
          </w:p>
        </w:tc>
        <w:tc>
          <w:tcPr/>
          <w:p>
            <w:pPr>
              <w:pStyle w:val="Compact"/>
            </w:pPr>
            <w:r>
              <w:t xml:space="preserve">45.7</w:t>
            </w:r>
          </w:p>
        </w:tc>
        <w:tc>
          <w:tcPr/>
          <w:p>
            <w:pPr>
              <w:pStyle w:val="Compact"/>
            </w:pPr>
            <w:r>
              <w:t xml:space="preserve">46.4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67,084</w:t>
            </w:r>
          </w:p>
        </w:tc>
        <w:tc>
          <w:tcPr/>
          <w:p>
            <w:pPr>
              <w:pStyle w:val="Compact"/>
            </w:pPr>
            <w:r>
              <w:t xml:space="preserve">67,081</w:t>
            </w:r>
          </w:p>
        </w:tc>
        <w:tc>
          <w:tcPr/>
          <w:p>
            <w:pPr>
              <w:pStyle w:val="Compact"/>
            </w:pPr>
            <w:r>
              <w:t xml:space="preserve">67,086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Start w:id="16" w:name="单请求明细-并发-8-输入-64kn16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8 / </w:t>
      </w: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64K（n=16，实测）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75,043 ms</w:t>
            </w:r>
          </w:p>
        </w:tc>
        <w:tc>
          <w:tcPr/>
          <w:p>
            <w:pPr>
              <w:pStyle w:val="Compact"/>
            </w:pPr>
            <w:r>
              <w:t xml:space="preserve">47,479</w:t>
            </w:r>
          </w:p>
        </w:tc>
        <w:tc>
          <w:tcPr/>
          <w:p>
            <w:pPr>
              <w:pStyle w:val="Compact"/>
            </w:pPr>
            <w:r>
              <w:t xml:space="preserve">102,790</w:t>
            </w:r>
          </w:p>
        </w:tc>
        <w:tc>
          <w:tcPr/>
          <w:p>
            <w:pPr>
              <w:pStyle w:val="Compact"/>
            </w:pPr>
            <w:r>
              <w:t xml:space="preserve">74,873</w:t>
            </w:r>
          </w:p>
        </w:tc>
        <w:tc>
          <w:tcPr/>
          <w:p>
            <w:pPr>
              <w:pStyle w:val="Compact"/>
            </w:pPr>
            <w:r>
              <w:t xml:space="preserve">84,196</w:t>
            </w:r>
          </w:p>
        </w:tc>
        <w:tc>
          <w:tcPr/>
          <w:p>
            <w:pPr>
              <w:pStyle w:val="Compact"/>
            </w:pPr>
            <w:r>
              <w:t xml:space="preserve">100,240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20,362 ms</w:t>
            </w:r>
          </w:p>
        </w:tc>
        <w:tc>
          <w:tcPr/>
          <w:p>
            <w:pPr>
              <w:pStyle w:val="Compact"/>
            </w:pPr>
            <w:r>
              <w:t xml:space="preserve">9,328</w:t>
            </w:r>
          </w:p>
        </w:tc>
        <w:tc>
          <w:tcPr/>
          <w:p>
            <w:pPr>
              <w:pStyle w:val="Compact"/>
            </w:pPr>
            <w:r>
              <w:t xml:space="preserve">41,595</w:t>
            </w:r>
          </w:p>
        </w:tc>
        <w:tc>
          <w:tcPr/>
          <w:p>
            <w:pPr>
              <w:pStyle w:val="Compact"/>
            </w:pPr>
            <w:r>
              <w:t xml:space="preserve">20,416</w:t>
            </w:r>
          </w:p>
        </w:tc>
        <w:tc>
          <w:tcPr/>
          <w:p>
            <w:pPr>
              <w:pStyle w:val="Compact"/>
            </w:pPr>
            <w:r>
              <w:t xml:space="preserve">28,158</w:t>
            </w:r>
          </w:p>
        </w:tc>
        <w:tc>
          <w:tcPr/>
          <w:p>
            <w:pPr>
              <w:pStyle w:val="Compact"/>
            </w:pPr>
            <w:r>
              <w:t xml:space="preserve">39,630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53.5 ms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71.4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108.3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6,399</w:t>
            </w:r>
          </w:p>
        </w:tc>
        <w:tc>
          <w:tcPr/>
          <w:p>
            <w:pPr>
              <w:pStyle w:val="Compact"/>
            </w:pPr>
            <w:r>
              <w:t xml:space="preserve">48.9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  <w:tc>
          <w:tcPr/>
          <w:p>
            <w:pPr>
              <w:pStyle w:val="Compact"/>
            </w:pPr>
            <w:r>
              <w:t xml:space="preserve">2,327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67,009</w:t>
            </w:r>
          </w:p>
        </w:tc>
        <w:tc>
          <w:tcPr/>
          <w:p>
            <w:pPr>
              <w:pStyle w:val="Compact"/>
            </w:pPr>
            <w:r>
              <w:t xml:space="preserve">66,932</w:t>
            </w:r>
          </w:p>
        </w:tc>
        <w:tc>
          <w:tcPr/>
          <w:p>
            <w:pPr>
              <w:pStyle w:val="Compact"/>
            </w:pPr>
            <w:r>
              <w:t xml:space="preserve">67,074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单请求明细-并发-16-输入-64kn32实测"/>
    <w:p>
      <w:pPr>
        <w:pStyle w:val="Heading2"/>
      </w:pPr>
      <w:r>
        <w:rPr>
          <w:rFonts w:hint="eastAsia"/>
        </w:rPr>
        <w:t xml:space="preserve">单请求明细</w:t>
      </w:r>
      <w:r>
        <w:t xml:space="preserve"> — </w:t>
      </w:r>
      <w:r>
        <w:rPr>
          <w:rFonts w:hint="eastAsia"/>
        </w:rPr>
        <w:t xml:space="preserve">并发</w:t>
      </w:r>
      <w:r>
        <w:t xml:space="preserve"> 16 / </w:t>
      </w: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64K（n=32，实测）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E2EL</w:t>
            </w:r>
          </w:p>
        </w:tc>
        <w:tc>
          <w:tcPr/>
          <w:p>
            <w:pPr>
              <w:pStyle w:val="Compact"/>
            </w:pPr>
            <w:r>
              <w:t xml:space="preserve">80,024 ms</w:t>
            </w:r>
          </w:p>
        </w:tc>
        <w:tc>
          <w:tcPr/>
          <w:p>
            <w:pPr>
              <w:pStyle w:val="Compact"/>
            </w:pPr>
            <w:r>
              <w:t xml:space="preserve">45,124</w:t>
            </w:r>
          </w:p>
        </w:tc>
        <w:tc>
          <w:tcPr/>
          <w:p>
            <w:pPr>
              <w:pStyle w:val="Compact"/>
            </w:pPr>
            <w:r>
              <w:t xml:space="preserve">116,824</w:t>
            </w:r>
          </w:p>
        </w:tc>
        <w:tc>
          <w:tcPr/>
          <w:p>
            <w:pPr>
              <w:pStyle w:val="Compact"/>
            </w:pPr>
            <w:r>
              <w:t xml:space="preserve">79,902</w:t>
            </w:r>
          </w:p>
        </w:tc>
        <w:tc>
          <w:tcPr/>
          <w:p>
            <w:pPr>
              <w:pStyle w:val="Compact"/>
            </w:pPr>
            <w:r>
              <w:t xml:space="preserve">94,637</w:t>
            </w:r>
          </w:p>
        </w:tc>
        <w:tc>
          <w:tcPr/>
          <w:p>
            <w:pPr>
              <w:pStyle w:val="Compact"/>
            </w:pPr>
            <w:r>
              <w:t xml:space="preserve">110,242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t xml:space="preserve">21,437 ms</w:t>
            </w:r>
          </w:p>
        </w:tc>
        <w:tc>
          <w:tcPr/>
          <w:p>
            <w:pPr>
              <w:pStyle w:val="Compact"/>
            </w:pPr>
            <w:r>
              <w:t xml:space="preserve">8,875</w:t>
            </w:r>
          </w:p>
        </w:tc>
        <w:tc>
          <w:tcPr/>
          <w:p>
            <w:pPr>
              <w:pStyle w:val="Compact"/>
            </w:pPr>
            <w:r>
              <w:t xml:space="preserve">39,490</w:t>
            </w:r>
          </w:p>
        </w:tc>
        <w:tc>
          <w:tcPr/>
          <w:p>
            <w:pPr>
              <w:pStyle w:val="Compact"/>
            </w:pPr>
            <w:r>
              <w:t xml:space="preserve">19,137</w:t>
            </w:r>
          </w:p>
        </w:tc>
        <w:tc>
          <w:tcPr/>
          <w:p>
            <w:pPr>
              <w:pStyle w:val="Compact"/>
            </w:pPr>
            <w:r>
              <w:t xml:space="preserve">36,147</w:t>
            </w:r>
          </w:p>
        </w:tc>
        <w:tc>
          <w:tcPr/>
          <w:p>
            <w:pPr>
              <w:pStyle w:val="Compact"/>
            </w:pPr>
            <w:r>
              <w:t xml:space="preserve">39,487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TPOT</w:t>
            </w:r>
          </w:p>
        </w:tc>
        <w:tc>
          <w:tcPr/>
          <w:p>
            <w:pPr>
              <w:pStyle w:val="Compact"/>
            </w:pPr>
            <w:r>
              <w:t xml:space="preserve">57.3 ms</w:t>
            </w:r>
          </w:p>
        </w:tc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89.3</w:t>
            </w:r>
          </w:p>
        </w:tc>
        <w:tc>
          <w:tcPr/>
          <w:p>
            <w:pPr>
              <w:pStyle w:val="Compact"/>
            </w:pPr>
            <w:r>
              <w:t xml:space="preserve">54.1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  <w:r>
              <w:t xml:space="preserve">86.8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ITL</w:t>
            </w:r>
          </w:p>
        </w:tc>
        <w:tc>
          <w:tcPr/>
          <w:p>
            <w:pPr>
              <w:pStyle w:val="Compact"/>
            </w:pPr>
            <w:r>
              <w:t xml:space="preserve">113.2 ms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6,420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t xml:space="preserve">54.0</w:t>
            </w:r>
          </w:p>
        </w:tc>
        <w:tc>
          <w:tcPr/>
          <w:p>
            <w:pPr>
              <w:pStyle w:val="Compact"/>
            </w:pPr>
            <w:r>
              <w:t xml:space="preserve">2,232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67,040</w:t>
            </w:r>
          </w:p>
        </w:tc>
        <w:tc>
          <w:tcPr/>
          <w:p>
            <w:pPr>
              <w:pStyle w:val="Compact"/>
            </w:pPr>
            <w:r>
              <w:t xml:space="preserve">66,956</w:t>
            </w:r>
          </w:p>
        </w:tc>
        <w:tc>
          <w:tcPr/>
          <w:p>
            <w:pPr>
              <w:pStyle w:val="Compact"/>
            </w:pPr>
            <w:r>
              <w:t xml:space="preserve">67,145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8K vs 64K </w:t>
      </w:r>
      <w:r>
        <w:rPr>
          <w:rFonts w:hint="eastAsia"/>
          <w:b/>
          <w:bCs/>
        </w:rPr>
        <w:t xml:space="preserve">输入（均为并发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1）：</w:t>
      </w:r>
      <w:r>
        <w:t xml:space="preserve"> </w:t>
      </w:r>
      <w:r>
        <w:rPr>
          <w:rFonts w:hint="eastAsia"/>
        </w:rPr>
        <w:t xml:space="preserve">输入增大</w:t>
      </w:r>
      <w:r>
        <w:t xml:space="preserve"> </w:t>
      </w:r>
      <w:r>
        <w:rPr>
          <w:rFonts w:hint="eastAsia"/>
        </w:rPr>
        <w:t xml:space="preserve">8×（8K→64K），TTFT</w:t>
      </w:r>
      <w:r>
        <w:t xml:space="preserve"> </w:t>
      </w:r>
      <w:r>
        <w:rPr>
          <w:rFonts w:hint="eastAsia"/>
        </w:rPr>
        <w:t xml:space="preserve">随预填充线性</w:t>
      </w:r>
      <w:r>
        <w:t xml:space="preserve"> </w:t>
      </w:r>
      <w:r>
        <w:rPr>
          <w:rFonts w:hint="eastAsia"/>
        </w:rPr>
        <w:t xml:space="preserve">上升</w:t>
      </w:r>
      <w:r>
        <w:t xml:space="preserve"> </w:t>
      </w:r>
      <w:r>
        <w:rPr>
          <w:b/>
          <w:bCs/>
        </w:rPr>
        <w:t xml:space="preserve">402 ms → 7,453 </w:t>
      </w:r>
      <w:r>
        <w:rPr>
          <w:rFonts w:hint="eastAsia"/>
          <w:b/>
          <w:bCs/>
        </w:rPr>
        <w:t xml:space="preserve">ms（约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18×）</w:t>
      </w:r>
      <w:r>
        <w:rPr>
          <w:rFonts w:hint="eastAsia"/>
        </w:rPr>
        <w:t xml:space="preserve">；而</w:t>
      </w:r>
      <w:r>
        <w:t xml:space="preserve"> TPOT </w:t>
      </w:r>
      <w:r>
        <w:rPr>
          <w:rFonts w:hint="eastAsia"/>
        </w:rPr>
        <w:t xml:space="preserve">几乎不变（22.8</w:t>
      </w:r>
      <w:r>
        <w:t xml:space="preserve"> → 23.0 </w:t>
      </w:r>
      <w:r>
        <w:rPr>
          <w:rFonts w:hint="eastAsia"/>
        </w:rPr>
        <w:t xml:space="preserve">ms），说明解码</w:t>
      </w:r>
      <w:r>
        <w:t xml:space="preserve"> </w:t>
      </w:r>
      <w:r>
        <w:rPr>
          <w:rFonts w:hint="eastAsia"/>
        </w:rPr>
        <w:t xml:space="preserve">速度与输入长度无关。E2EL</w:t>
      </w:r>
      <w:r>
        <w:t xml:space="preserve"> </w:t>
      </w:r>
      <w:r>
        <w:rPr>
          <w:rFonts w:hint="eastAsia"/>
        </w:rPr>
        <w:t xml:space="preserve">从</w:t>
      </w:r>
      <w:r>
        <w:t xml:space="preserve"> 23.7 s </w:t>
      </w:r>
      <w:r>
        <w:rPr>
          <w:rFonts w:hint="eastAsia"/>
        </w:rPr>
        <w:t xml:space="preserve">增至</w:t>
      </w:r>
      <w:r>
        <w:t xml:space="preserve"> 31.0 </w:t>
      </w:r>
      <w:r>
        <w:rPr>
          <w:rFonts w:hint="eastAsia"/>
        </w:rPr>
        <w:t xml:space="preserve">s，增量几乎全部来自首</w:t>
      </w:r>
      <w:r>
        <w:t xml:space="preserve"> </w:t>
      </w:r>
      <w:r>
        <w:rPr>
          <w:rFonts w:hint="eastAsia"/>
        </w:rPr>
        <w:t xml:space="preserve">token（prefill）。</w:t>
      </w:r>
    </w:p>
    <w:bookmarkEnd w:id="17"/>
    <w:bookmarkStart w:id="18" w:name="扩展性总览输入-8k-输出-1k输出吞吐-vs-单流解码效率"/>
    <w:p>
      <w:pPr>
        <w:pStyle w:val="Heading2"/>
      </w:pPr>
      <w:r>
        <w:rPr>
          <w:rFonts w:hint="eastAsia"/>
        </w:rPr>
        <w:t xml:space="preserve">扩展性总览（输入</w:t>
      </w:r>
      <w:r>
        <w:t xml:space="preserve"> 8K /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1K：输出吞吐</w:t>
      </w:r>
      <w:r>
        <w:t xml:space="preserve"> vs </w:t>
      </w:r>
      <w:r>
        <w:rPr>
          <w:rFonts w:hint="eastAsia"/>
        </w:rPr>
        <w:t xml:space="preserve">单流解码效率）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相对上一档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单流解码</w:t>
            </w:r>
            <w:r>
              <w:t xml:space="preserve"> tok/s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184.8</w:t>
            </w:r>
          </w:p>
        </w:tc>
        <w:tc>
          <w:tcPr/>
          <w:p>
            <w:pPr>
              <w:pStyle w:val="Compact"/>
            </w:pPr>
            <w:r>
              <w:t xml:space="preserve">4.28×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289.9</w:t>
            </w:r>
          </w:p>
        </w:tc>
        <w:tc>
          <w:tcPr/>
          <w:p>
            <w:pPr>
              <w:pStyle w:val="Compact"/>
            </w:pPr>
            <w:r>
              <w:t xml:space="preserve">1.57×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469.9</w:t>
            </w:r>
          </w:p>
        </w:tc>
        <w:tc>
          <w:tcPr/>
          <w:p>
            <w:pPr>
              <w:pStyle w:val="Compact"/>
            </w:pPr>
            <w:r>
              <w:t xml:space="preserve">1.62×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</w:tr>
    </w:tbl>
    <w:bookmarkEnd w:id="18"/>
    <w:bookmarkStart w:id="19" w:name="结论解读"/>
    <w:p>
      <w:pPr>
        <w:pStyle w:val="Heading2"/>
      </w:pPr>
      <w:r>
        <w:rPr>
          <w:rFonts w:hint="eastAsia"/>
        </w:rPr>
        <w:t xml:space="preserve">结论解读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样本量较小（n=2</w:t>
      </w:r>
      <w:r>
        <w:rPr>
          <w:b/>
          <w:bCs/>
        </w:rPr>
        <w:t xml:space="preserve"> / 16 / 32 / </w:t>
      </w:r>
      <w:r>
        <w:rPr>
          <w:rFonts w:hint="eastAsia"/>
          <w:b/>
          <w:bCs/>
        </w:rPr>
        <w:t xml:space="preserve">64），仅供参考；</w:t>
      </w:r>
      <w:r>
        <w:t xml:space="preserve"> </w:t>
      </w:r>
      <w:r>
        <w:rPr>
          <w:rFonts w:hint="eastAsia"/>
        </w:rPr>
        <w:t xml:space="preserve">百分位需更大样本才完全稳定。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并发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为时延下限：</w:t>
      </w:r>
      <w:r>
        <w:t xml:space="preserve"> </w:t>
      </w:r>
      <w:r>
        <w:t xml:space="preserve">TTFT</w:t>
      </w:r>
      <w:r>
        <w:t xml:space="preserve"> </w:t>
      </w:r>
      <w:r>
        <w:rPr>
          <w:b/>
          <w:bCs/>
        </w:rPr>
        <w:t xml:space="preserve">402 ms</w:t>
      </w:r>
      <w:r>
        <w:t xml:space="preserve">、TPOT</w:t>
      </w:r>
      <w:r>
        <w:t xml:space="preserve"> </w:t>
      </w:r>
      <w:r>
        <w:rPr>
          <w:b/>
          <w:bCs/>
        </w:rPr>
        <w:t xml:space="preserve">22.8 ms/token</w:t>
      </w:r>
      <w:r>
        <w:t xml:space="preserve">、E2EL</w:t>
      </w:r>
      <w:r>
        <w:t xml:space="preserve"> </w:t>
      </w:r>
      <w:r>
        <w:rPr>
          <w:b/>
          <w:bCs/>
        </w:rPr>
        <w:t xml:space="preserve">23.7 s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波动极小。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吞吐持续上升但严重次线性：</w:t>
      </w:r>
      <w:r>
        <w:t xml:space="preserve"> </w:t>
      </w:r>
      <w:r>
        <w:rPr>
          <w:rFonts w:hint="eastAsia"/>
        </w:rPr>
        <w:t xml:space="preserve">输出吞吐</w:t>
      </w:r>
      <w:r>
        <w:t xml:space="preserve"> 43 → 185 → 290 → 470 tok/s。</w:t>
      </w:r>
    </w:p>
    <w:p>
      <w:pPr>
        <w:pStyle w:val="Compact"/>
        <w:numPr>
          <w:ilvl w:val="1"/>
          <w:numId w:val="1002"/>
        </w:numPr>
      </w:pPr>
      <w:r>
        <w:t xml:space="preserve">1→8 </w:t>
      </w:r>
      <w:r>
        <w:rPr>
          <w:rFonts w:hint="eastAsia"/>
        </w:rPr>
        <w:t xml:space="preserve">吞吐</w:t>
      </w:r>
      <w:r>
        <w:t xml:space="preserve"> </w:t>
      </w:r>
      <w:r>
        <w:rPr>
          <w:b/>
          <w:bCs/>
        </w:rPr>
        <w:t xml:space="preserve">4.3×</w:t>
      </w:r>
      <w:r>
        <w:rPr>
          <w:rFonts w:hint="eastAsia"/>
        </w:rPr>
        <w:t xml:space="preserve">，之后每翻倍并发仅增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1.6×</w:t>
      </w:r>
      <w:r>
        <w:rPr>
          <w:rFonts w:hint="eastAsia"/>
        </w:rPr>
        <w:t xml:space="preserve">；线性效率从</w:t>
      </w:r>
      <w:r>
        <w:t xml:space="preserve"> 100% </w:t>
      </w:r>
      <w:r>
        <w:rPr>
          <w:rFonts w:hint="eastAsia"/>
        </w:rPr>
        <w:t xml:space="preserve">降到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rPr>
          <w:rFonts w:hint="eastAsia"/>
        </w:rPr>
        <w:t xml:space="preserve">（并发</w:t>
      </w:r>
      <w:r>
        <w:t xml:space="preserve"> 32 </w:t>
      </w:r>
      <w:r>
        <w:rPr>
          <w:rFonts w:hint="eastAsia"/>
        </w:rPr>
        <w:t xml:space="preserve">时只发挥出理想吞吐的三分之一）。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单流解码持续被稀释：</w:t>
      </w:r>
      <w:r>
        <w:t xml:space="preserve"> </w:t>
      </w:r>
      <w:r>
        <w:t xml:space="preserve">43 → 23 → 18 → 15 </w:t>
      </w:r>
      <w:r>
        <w:rPr>
          <w:rFonts w:hint="eastAsia"/>
        </w:rPr>
        <w:t xml:space="preserve">tok/s/流，批处理共享算力的直接体现。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时延代价主要落在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TTFT（首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token）：</w:t>
      </w:r>
      <w:r>
        <w:t xml:space="preserve"> </w:t>
      </w:r>
      <w:r>
        <w:t xml:space="preserve">402 ms → 5,009 → 5,714 →</w:t>
      </w:r>
      <w:r>
        <w:t xml:space="preserve"> </w:t>
      </w:r>
      <w:r>
        <w:rPr>
          <w:b/>
          <w:bCs/>
        </w:rPr>
        <w:t xml:space="preserve">9,291 ms</w:t>
      </w:r>
      <w:r>
        <w:t xml:space="preserve">。</w:t>
      </w:r>
      <w:r>
        <w:t xml:space="preserve"> </w:t>
      </w:r>
      <w:r>
        <w:t xml:space="preserve">8K </w:t>
      </w:r>
      <w:r>
        <w:rPr>
          <w:rFonts w:hint="eastAsia"/>
        </w:rPr>
        <w:t xml:space="preserve">长输入的预填充（prefill）在高并发下排队严重，是扩并发的主要代价；并发</w:t>
      </w:r>
      <w:r>
        <w:t xml:space="preserve"> 32 </w:t>
      </w:r>
      <w:r>
        <w:rPr>
          <w:rFonts w:hint="eastAsia"/>
        </w:rPr>
        <w:t xml:space="preserve">时</w:t>
      </w:r>
      <w:r>
        <w:t xml:space="preserve"> </w:t>
      </w:r>
      <w:r>
        <w:t xml:space="preserve">TTFT P99 </w:t>
      </w:r>
      <w:r>
        <w:rPr>
          <w:rFonts w:hint="eastAsia"/>
        </w:rPr>
        <w:t xml:space="preserve">高达</w:t>
      </w:r>
      <w:r>
        <w:t xml:space="preserve"> </w:t>
      </w:r>
      <w:r>
        <w:rPr>
          <w:b/>
          <w:bCs/>
        </w:rPr>
        <w:t xml:space="preserve">23.7 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TPOT </w:t>
      </w:r>
      <w:r>
        <w:rPr>
          <w:rFonts w:hint="eastAsia"/>
          <w:b/>
          <w:bCs/>
        </w:rPr>
        <w:t xml:space="preserve">逐步上升：</w:t>
      </w:r>
      <w:r>
        <w:t xml:space="preserve"> </w:t>
      </w:r>
      <w:r>
        <w:t xml:space="preserve">22.8 → 37.8 → 48.8 → 58.4 </w:t>
      </w:r>
      <w:r>
        <w:rPr>
          <w:rFonts w:hint="eastAsia"/>
        </w:rPr>
        <w:t xml:space="preserve">ms，解码随批增大而变慢。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尾部随并发显著变宽：</w:t>
      </w:r>
      <w:r>
        <w:t xml:space="preserve"> </w:t>
      </w:r>
      <w:r>
        <w:rPr>
          <w:rFonts w:hint="eastAsia"/>
        </w:rPr>
        <w:t xml:space="preserve">并发</w:t>
      </w:r>
      <w:r>
        <w:t xml:space="preserve"> 32 </w:t>
      </w:r>
      <w:r>
        <w:rPr>
          <w:rFonts w:hint="eastAsia"/>
        </w:rPr>
        <w:t xml:space="preserve">时</w:t>
      </w:r>
      <w:r>
        <w:t xml:space="preserve"> E2EL P99 </w:t>
      </w:r>
      <w:r>
        <w:rPr>
          <w:rFonts w:hint="eastAsia"/>
        </w:rPr>
        <w:t xml:space="preserve">达</w:t>
      </w:r>
      <w:r>
        <w:t xml:space="preserve"> </w:t>
      </w:r>
      <w:r>
        <w:rPr>
          <w:b/>
          <w:bCs/>
        </w:rPr>
        <w:t xml:space="preserve">102 s</w:t>
      </w:r>
      <w:r>
        <w:rPr>
          <w:rFonts w:hint="eastAsia"/>
        </w:rPr>
        <w:t xml:space="preserve">，ITL</w:t>
      </w:r>
      <w:r>
        <w:t xml:space="preserve"> </w:t>
      </w:r>
      <w:r>
        <w:rPr>
          <w:rFonts w:hint="eastAsia"/>
        </w:rPr>
        <w:t xml:space="preserve">出现</w:t>
      </w:r>
      <w:r>
        <w:t xml:space="preserve"> 7.4 s </w:t>
      </w:r>
      <w:r>
        <w:rPr>
          <w:rFonts w:hint="eastAsia"/>
        </w:rPr>
        <w:t xml:space="preserve">尖刺。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拐点判断：</w:t>
      </w:r>
      <w:r>
        <w:t xml:space="preserve"> </w:t>
      </w:r>
      <w:r>
        <w:rPr>
          <w:rFonts w:hint="eastAsia"/>
        </w:rPr>
        <w:t xml:space="preserve">吞吐仍在涨（未饱和），但</w:t>
      </w:r>
      <w:r>
        <w:rPr>
          <w:rFonts w:hint="eastAsia"/>
          <w:b/>
          <w:bCs/>
        </w:rPr>
        <w:t xml:space="preserve">边际收益递减、时延（尤其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TTFT/尾延迟）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快速恶化</w:t>
      </w:r>
      <w:r>
        <w:rPr>
          <w:rFonts w:hint="eastAsia"/>
        </w:rPr>
        <w:t xml:space="preserve">。在</w:t>
      </w:r>
      <w:r>
        <w:t xml:space="preserve"> 8K </w:t>
      </w:r>
      <w:r>
        <w:rPr>
          <w:rFonts w:hint="eastAsia"/>
        </w:rPr>
        <w:t xml:space="preserve">输入场景下：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追求</w:t>
      </w:r>
      <w:r>
        <w:rPr>
          <w:rFonts w:hint="eastAsia"/>
          <w:b/>
          <w:bCs/>
        </w:rPr>
        <w:t xml:space="preserve">低时延</w:t>
      </w:r>
      <w:r>
        <w:t xml:space="preserve"> </w:t>
      </w:r>
      <w:r>
        <w:t xml:space="preserve">→ </w:t>
      </w:r>
      <w:r>
        <w:rPr>
          <w:rFonts w:hint="eastAsia"/>
        </w:rPr>
        <w:t xml:space="preserve">并发</w:t>
      </w:r>
      <w:r>
        <w:t xml:space="preserve"> 8 </w:t>
      </w:r>
      <w:r>
        <w:rPr>
          <w:rFonts w:hint="eastAsia"/>
        </w:rPr>
        <w:t xml:space="preserve">附近（TTFT</w:t>
      </w:r>
      <w:r>
        <w:t xml:space="preserve"> ~5 </w:t>
      </w:r>
      <w:r>
        <w:rPr>
          <w:rFonts w:hint="eastAsia"/>
        </w:rPr>
        <w:t xml:space="preserve">s，吞吐已达单流的</w:t>
      </w:r>
      <w:r>
        <w:t xml:space="preserve"> </w:t>
      </w:r>
      <w:r>
        <w:rPr>
          <w:rFonts w:hint="eastAsia"/>
        </w:rPr>
        <w:t xml:space="preserve">4.3×）；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追求</w:t>
      </w:r>
      <w:r>
        <w:rPr>
          <w:rFonts w:hint="eastAsia"/>
          <w:b/>
          <w:bCs/>
        </w:rPr>
        <w:t xml:space="preserve">高吞吐</w:t>
      </w:r>
      <w:r>
        <w:rPr>
          <w:rFonts w:hint="eastAsia"/>
        </w:rPr>
        <w:t xml:space="preserve">且可容忍长时延</w:t>
      </w:r>
      <w:r>
        <w:t xml:space="preserve"> →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32（470</w:t>
      </w:r>
      <w:r>
        <w:t xml:space="preserve"> </w:t>
      </w:r>
      <w:r>
        <w:rPr>
          <w:rFonts w:hint="eastAsia"/>
        </w:rPr>
        <w:t xml:space="preserve">tok/s，但</w:t>
      </w:r>
      <w:r>
        <w:t xml:space="preserve"> P99 E2EL </w:t>
      </w:r>
      <w:r>
        <w:rPr>
          <w:rFonts w:hint="eastAsia"/>
        </w:rPr>
        <w:t xml:space="preserve">超</w:t>
      </w:r>
      <w:r>
        <w:t xml:space="preserve"> 100 </w:t>
      </w:r>
      <w:r>
        <w:rPr>
          <w:rFonts w:hint="eastAsia"/>
        </w:rPr>
        <w:t xml:space="preserve">s）。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2026-06-17T03:40:26Z</dcterms:created>
  <dcterms:modified xsi:type="dcterms:W3CDTF">2026-06-17T03:40:26Z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