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数据标幺化及定点计算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Q1.31格式中，数值由1bit符号位和31bit分数位构成，数值范围-1（0x80000000）到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5pt;width: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（0X7FFFFFFF）;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Q1.15格式中，数值由1bit符号位和15bit分数位构成，数值范围-1（0x8000）到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6" o:spt="75" type="#_x0000_t75" style="height:15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（0X7FFF）;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43705" cy="1433195"/>
            <wp:effectExtent l="0" t="0" r="8255" b="146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Q1.15转float：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判断最高位（16bit）是否为1，再将低15位/32768.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float转Q1.15：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判断float正负，小数位乘32768.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742565" cy="3220720"/>
            <wp:effectExtent l="0" t="0" r="635" b="1016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数据标幺化：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三角函数计算时，为加快计算速度，先对标幺化，再转为定点计算。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角度计算时，以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7" o:spt="75" type="#_x0000_t75" style="height:11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为基值对[-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8" o:spt="75" type="#_x0000_t75" style="height:11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9" o:spt="75" type="#_x0000_t75" style="height:11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]中的数标幺化，得到标幺值范围[-1,1]。例如，有角度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30" o:spt="75" type="#_x0000_t75" style="height:31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，它的标幺值为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31" o:spt="75" type="#_x0000_t75" style="height:31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定点计算：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定点数有整数也有小数。一般来说，嵌入式处理器处理浮点数的速度是慢于整数计算的，因此可以将待计算数值标幺处理后，使用Q1.15格式（都是整数）的定点计算。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1410335"/>
            <wp:effectExtent l="0" t="0" r="14605" b="698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以ST电机库三角函数定点算法为例(查表法)：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26765" cy="3549015"/>
            <wp:effectExtent l="0" t="0" r="10795" b="190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480310" cy="1412875"/>
            <wp:effectExtent l="0" t="0" r="3810" b="444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SIN_COS_TABLE为q1.15格式数据。0x0000到0x7FFE，表示十进制0至1；SIN_COS_TABLE共有256个数据，其表示将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1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>长度分割成256个单元。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848100" cy="731520"/>
            <wp:effectExtent l="0" t="0" r="762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530725" cy="4660265"/>
            <wp:effectExtent l="0" t="0" r="10795" b="3175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解释一下几个点：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66360" cy="160020"/>
            <wp:effectExtent l="0" t="0" r="0" b="762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[-Π，Π]对应[-32768,32767]，Q1.15格式的角度hAngle+32768，使得数据整体上移，此时[-Π，Π]对应[0,65535]。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3611880" cy="167640"/>
            <wp:effectExtent l="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无符号16位数据取值范围[0,65535]，刚好和（1）中上移后得到的[-Π，Π]对应范围[0,65535]相吻合。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139440" cy="243840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为什么要右移6位？先来看一张图。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916680" cy="1501140"/>
            <wp:effectExtent l="0" t="0" r="0" b="762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由前面可知，定点角度在x轴[-Π,Π]定点为[-32768,32767]分了</w:t>
      </w:r>
      <w:r>
        <w:rPr>
          <w:rFonts w:hint="eastAsia"/>
          <w:position w:val="-4"/>
          <w:lang w:val="en-US" w:eastAsia="zh-CN"/>
        </w:rPr>
        <w:object>
          <v:shape id="_x0000_i1033" o:spt="75" type="#_x0000_t75" style="height:15pt;width:1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9">
            <o:LockedField>false</o:LockedField>
          </o:OLEObject>
        </w:object>
      </w:r>
      <w:r>
        <w:rPr>
          <w:rFonts w:hint="eastAsia"/>
          <w:lang w:val="en-US" w:eastAsia="zh-CN"/>
        </w:rPr>
        <w:t>=65536份（65536数值可以理解成数据位置索引，下面同理），而SIN_COS_TABLE又将[0，Π/2]分了</w:t>
      </w:r>
      <w:r>
        <w:rPr>
          <w:rFonts w:hint="eastAsia"/>
          <w:position w:val="-4"/>
          <w:lang w:val="en-US" w:eastAsia="zh-CN"/>
        </w:rPr>
        <w:object>
          <v:shape id="_x0000_i1034" o:spt="75" type="#_x0000_t75" style="height:15pt;width:1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1">
            <o:LockedField>false</o:LockedField>
          </o:OLEObject>
        </w:object>
      </w:r>
      <w:r>
        <w:rPr>
          <w:rFonts w:hint="eastAsia"/>
          <w:lang w:val="en-US" w:eastAsia="zh-CN"/>
        </w:rPr>
        <w:t>=256份，即[-Π，Π]共分了1024份（含义同上）。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经过（1）和（2）的操作后，定点角度在x轴[0,2Π]定点为[0,65535]分了</w:t>
      </w:r>
      <w:r>
        <w:rPr>
          <w:rFonts w:hint="eastAsia"/>
          <w:position w:val="-4"/>
          <w:lang w:val="en-US" w:eastAsia="zh-CN"/>
        </w:rPr>
        <w:object>
          <v:shape id="_x0000_i1035" o:spt="75" type="#_x0000_t75" style="height:15pt;width:1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3">
            <o:LockedField>false</o:LockedField>
          </o:OLEObject>
        </w:object>
      </w:r>
      <w:r>
        <w:rPr>
          <w:rFonts w:hint="eastAsia"/>
          <w:lang w:val="en-US" w:eastAsia="zh-CN"/>
        </w:rPr>
        <w:t>=65536份（65536数值可以理解成数据位置索引，下面同理），而SIN_COS_TABLE又将[0，Π/2]分了</w:t>
      </w:r>
      <w:r>
        <w:rPr>
          <w:rFonts w:hint="eastAsia"/>
          <w:position w:val="-4"/>
          <w:lang w:val="en-US" w:eastAsia="zh-CN"/>
        </w:rPr>
        <w:object>
          <v:shape id="_x0000_i1036" o:spt="75" type="#_x0000_t75" style="height:15pt;width:1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4">
            <o:LockedField>false</o:LockedField>
          </o:OLEObject>
        </w:object>
      </w:r>
      <w:r>
        <w:rPr>
          <w:rFonts w:hint="eastAsia"/>
          <w:lang w:val="en-US" w:eastAsia="zh-CN"/>
        </w:rPr>
        <w:t>=256份，即[0，2Π]共分了1024份（含义同上）。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从采样的角度来理解，TABLE表在</w:t>
      </w:r>
      <w:r>
        <w:rPr>
          <w:rFonts w:hint="eastAsia"/>
          <w:position w:val="-4"/>
          <w:lang w:val="en-US" w:eastAsia="zh-CN"/>
        </w:rPr>
        <w:object>
          <v:shape id="_x0000_i1037" o:spt="75" type="#_x0000_t75" style="height:15pt;width:1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5">
            <o:LockedField>false</o:LockedField>
          </o:OLEObject>
        </w:object>
      </w:r>
      <w:r>
        <w:rPr>
          <w:rFonts w:hint="eastAsia"/>
          <w:lang w:val="en-US" w:eastAsia="zh-CN"/>
        </w:rPr>
        <w:t>=65536个数据中按一定间隔顺序采样了</w:t>
      </w:r>
      <w:r>
        <w:rPr>
          <w:rFonts w:hint="eastAsia"/>
          <w:position w:val="-4"/>
          <w:lang w:val="en-US" w:eastAsia="zh-CN"/>
        </w:rPr>
        <w:object>
          <v:shape id="_x0000_i1038" o:spt="75" type="#_x0000_t75" style="height:15pt;width: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/>
          <w:lang w:val="en-US" w:eastAsia="zh-CN"/>
        </w:rPr>
        <w:t>=1024个数，采样点数据精度最大为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因此uhindex=uhindex&gt;&gt;6，将原来属于[0,65535]的uhindex按采样精度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6pt;width: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  <w:r>
        <w:rPr>
          <w:rFonts w:hint="eastAsia"/>
          <w:lang w:val="en-US" w:eastAsia="zh-CN"/>
        </w:rPr>
        <w:t>映射到[0,1024]，所以映射后的uhindex属于[0,</w:t>
      </w:r>
      <w:r>
        <w:rPr>
          <w:rFonts w:hint="eastAsia"/>
          <w:position w:val="-4"/>
          <w:lang w:val="en-US" w:eastAsia="zh-CN"/>
        </w:rPr>
        <w:object>
          <v:shape id="_x0000_i1041" o:spt="75" type="#_x0000_t75" style="height:15pt;width: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/>
          <w:lang w:val="en-US" w:eastAsia="zh-CN"/>
        </w:rPr>
        <w:t>]， 对应x轴[0,2Π]。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又因为[0,Π/2]对应[0,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15pt;width:1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2">
            <o:LockedField>false</o:LockedField>
          </o:OLEObject>
        </w:object>
      </w:r>
      <w:r>
        <w:rPr>
          <w:rFonts w:hint="eastAsia"/>
          <w:lang w:val="en-US" w:eastAsia="zh-CN"/>
        </w:rPr>
        <w:t>]，所以查看10bit的uhindex最高两位，就可以知道当前uhindex位于哪个编号区域。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实际计算例子：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2"/>
          <w:lang w:val="en-US" w:eastAsia="zh-CN"/>
        </w:rPr>
        <w:object>
          <v:shape id="_x0000_i1043" o:spt="75" alt="" type="#_x0000_t75" style="height:65pt;width:30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Angle属于10扇区，对应[0，Π/2]。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2"/>
          <w:lang w:val="en-US" w:eastAsia="zh-CN"/>
        </w:rPr>
        <w:object>
          <v:shape id="_x0000_i1047" o:spt="75" type="#_x0000_t75" style="height:65pt;width:38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上面存在溢出的情况，低十六位后，右移6位后，可知uhindex属于00扇区。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SIN_MASK=0x0300u，是判断的扇区掩码，还是以</w:t>
      </w:r>
      <w:r>
        <w:rPr>
          <w:rFonts w:hint="eastAsia"/>
          <w:position w:val="-24"/>
          <w:lang w:val="en-US" w:eastAsia="zh-CN"/>
        </w:rPr>
        <w:object>
          <v:shape id="_x0000_i1045" o:spt="75" alt="" type="#_x0000_t75" style="height:31pt;width:1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举例，对应uhindex=1010101010。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1066800"/>
            <wp:effectExtent l="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/>
                    <pic:cNvPicPr>
                      <a:picLocks noChangeAspect="1"/>
                    </pic:cNvPicPr>
                  </pic:nvPicPr>
                  <pic:blipFill>
                    <a:blip r:embed="rId50"/>
                    <a:srcRect t="76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8" o:spt="75" alt="" type="#_x0000_t75" style="height:13.95pt;width:1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51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，对应U0_90，此时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sin</w:t>
      </w:r>
      <w:r>
        <w:rPr>
          <w:rFonts w:hint="eastAsia"/>
          <w:position w:val="-24"/>
          <w:lang w:val="en-US" w:eastAsia="zh-CN"/>
        </w:rPr>
        <w:object>
          <v:shape id="_x0000_i1050" o:spt="75" type="#_x0000_t75" style="height:31pt;width:1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53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=SIN_COS_TABLE[(uint8_t)(uhindex)];cos和sin在[0,Π/2]是互补的，所以有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Cos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1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5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=SIN_COS_TABLE[(uint8_t)(0xFFu-(uint8_t)(uhindex))];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>其余角度计算方式同理。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position w:val="-4"/>
          <w:lang w:val="en-US" w:eastAsia="zh-CN"/>
        </w:rPr>
      </w:pPr>
      <w:r>
        <w:rPr>
          <w:rFonts w:hint="eastAsia"/>
          <w:b/>
          <w:bCs/>
          <w:position w:val="-4"/>
          <w:lang w:val="en-US" w:eastAsia="zh-CN"/>
        </w:rPr>
        <w:t>溢出检测：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ab/>
        <w:t>定点计算会出现溢出现象，根据实际计算情况必须要做溢出处理。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4"/>
          <w:lang w:val="en-US" w:eastAsia="zh-CN"/>
        </w:rPr>
      </w:pPr>
      <w:r>
        <w:rPr>
          <w:rFonts w:hint="eastAsia"/>
          <w:position w:val="-4"/>
          <w:lang w:val="en-US" w:eastAsia="zh-CN"/>
        </w:rPr>
        <w:tab/>
        <w:t>在park与反park变换计算中，park变换计算的时候已经做了溢出处理，所以在反park变换的计算时不用再做溢出处理。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443E7C"/>
    <w:rsid w:val="12CD5F7B"/>
    <w:rsid w:val="16C87439"/>
    <w:rsid w:val="2C3C6FB9"/>
    <w:rsid w:val="4C591360"/>
    <w:rsid w:val="4D6F24E7"/>
    <w:rsid w:val="4E57026C"/>
    <w:rsid w:val="62AC5659"/>
    <w:rsid w:val="731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png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oleObject" Target="embeddings/oleObject13.bin"/><Relationship Id="rId34" Type="http://schemas.openxmlformats.org/officeDocument/2006/relationships/oleObject" Target="embeddings/oleObject12.bin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WPS_1662774454</cp:lastModifiedBy>
  <dcterms:modified xsi:type="dcterms:W3CDTF">2024-01-12T06:47:11Z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