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06FD" w:rsidRDefault="004E06FD" w:rsidP="00EB5ED3">
      <w:pPr>
        <w:pStyle w:val="a7"/>
        <w:ind w:firstLine="720"/>
        <w:jc w:val="center"/>
        <w:rPr>
          <w:sz w:val="36"/>
          <w:szCs w:val="36"/>
        </w:rPr>
      </w:pPr>
      <w:r>
        <w:rPr>
          <w:rFonts w:hint="eastAsia"/>
          <w:sz w:val="36"/>
          <w:szCs w:val="36"/>
        </w:rPr>
        <w:t>计算机网络</w:t>
      </w:r>
    </w:p>
    <w:p w:rsidR="00BF255A" w:rsidRPr="004E06FD" w:rsidRDefault="004E06FD" w:rsidP="00EB5ED3">
      <w:pPr>
        <w:pStyle w:val="a7"/>
        <w:ind w:firstLine="560"/>
        <w:jc w:val="center"/>
        <w:rPr>
          <w:sz w:val="28"/>
          <w:szCs w:val="36"/>
        </w:rPr>
      </w:pPr>
      <w:r w:rsidRPr="004E06FD">
        <w:rPr>
          <w:sz w:val="28"/>
          <w:szCs w:val="36"/>
        </w:rPr>
        <w:t>自顶向下方法</w:t>
      </w:r>
    </w:p>
    <w:p w:rsidR="00C14A07" w:rsidRDefault="00EB5ED3" w:rsidP="00EB5ED3">
      <w:pPr>
        <w:pStyle w:val="a4"/>
      </w:pPr>
      <w:r>
        <w:rPr>
          <w:rFonts w:hint="eastAsia"/>
        </w:rPr>
        <w:t>第一章</w:t>
      </w:r>
      <w:r>
        <w:rPr>
          <w:rFonts w:hint="eastAsia"/>
        </w:rPr>
        <w:t xml:space="preserve"> </w:t>
      </w:r>
      <w:r w:rsidR="00CA78C6">
        <w:rPr>
          <w:rFonts w:hint="eastAsia"/>
        </w:rPr>
        <w:t>计算机网络和因特网</w:t>
      </w:r>
    </w:p>
    <w:p w:rsidR="00EB5ED3" w:rsidRDefault="00DF1494" w:rsidP="00DF1494">
      <w:pPr>
        <w:pStyle w:val="a6"/>
      </w:pPr>
      <w:r>
        <w:rPr>
          <w:rFonts w:hint="eastAsia"/>
        </w:rPr>
        <w:t>1</w:t>
      </w:r>
      <w:r>
        <w:t xml:space="preserve">.1 </w:t>
      </w:r>
      <w:r w:rsidR="00742CF1">
        <w:rPr>
          <w:rFonts w:hint="eastAsia"/>
        </w:rPr>
        <w:t>构成</w:t>
      </w:r>
    </w:p>
    <w:p w:rsidR="00742CF1" w:rsidRDefault="00742CF1" w:rsidP="00742CF1">
      <w:pPr>
        <w:pStyle w:val="a7"/>
        <w:ind w:firstLine="420"/>
      </w:pPr>
      <w:r>
        <w:rPr>
          <w:rFonts w:hint="eastAsia"/>
        </w:rPr>
        <w:t>主机（或端系统），</w:t>
      </w:r>
      <w:r>
        <w:t>通信链路</w:t>
      </w:r>
      <w:r>
        <w:rPr>
          <w:rFonts w:hint="eastAsia"/>
        </w:rPr>
        <w:t>，分组交换机，路由器，</w:t>
      </w:r>
      <w:r>
        <w:rPr>
          <w:rFonts w:hint="eastAsia"/>
        </w:rPr>
        <w:t>I</w:t>
      </w:r>
      <w:r>
        <w:t>SP</w:t>
      </w:r>
      <w:r>
        <w:rPr>
          <w:rFonts w:hint="eastAsia"/>
        </w:rPr>
        <w:t>（</w:t>
      </w:r>
      <w:r>
        <w:rPr>
          <w:rFonts w:hint="eastAsia"/>
        </w:rPr>
        <w:t>Internet</w:t>
      </w:r>
      <w:r>
        <w:t xml:space="preserve"> Service Provider</w:t>
      </w:r>
      <w:r>
        <w:rPr>
          <w:rFonts w:hint="eastAsia"/>
        </w:rPr>
        <w:t>），协议</w:t>
      </w:r>
    </w:p>
    <w:p w:rsidR="00742CF1" w:rsidRDefault="00742CF1" w:rsidP="00742CF1">
      <w:pPr>
        <w:pStyle w:val="a7"/>
        <w:ind w:firstLine="420"/>
      </w:pPr>
      <w:r>
        <w:t>协议</w:t>
      </w:r>
      <w:r>
        <w:rPr>
          <w:rFonts w:hint="eastAsia"/>
        </w:rPr>
        <w:t>（</w:t>
      </w:r>
      <w:r>
        <w:rPr>
          <w:rFonts w:hint="eastAsia"/>
        </w:rPr>
        <w:t>protocol</w:t>
      </w:r>
      <w:r>
        <w:rPr>
          <w:rFonts w:hint="eastAsia"/>
        </w:rPr>
        <w:t>）定义了在两个或多个通信实体之间交换的报文的格式和顺序，以及报文发送和</w:t>
      </w:r>
      <w:r>
        <w:rPr>
          <w:rFonts w:hint="eastAsia"/>
        </w:rPr>
        <w:t>/</w:t>
      </w:r>
      <w:r>
        <w:rPr>
          <w:rFonts w:hint="eastAsia"/>
        </w:rPr>
        <w:t>或接收一条报文或其他事件所采取的动作。</w:t>
      </w:r>
    </w:p>
    <w:p w:rsidR="00742CF1" w:rsidRDefault="00742CF1" w:rsidP="00742CF1">
      <w:pPr>
        <w:pStyle w:val="a6"/>
      </w:pPr>
      <w:r>
        <w:rPr>
          <w:rFonts w:hint="eastAsia"/>
        </w:rPr>
        <w:t>1</w:t>
      </w:r>
      <w:r>
        <w:t xml:space="preserve">.2 </w:t>
      </w:r>
      <w:r>
        <w:t>网络边缘</w:t>
      </w:r>
    </w:p>
    <w:p w:rsidR="00742CF1" w:rsidRDefault="000B138C" w:rsidP="00C14A07">
      <w:r>
        <w:rPr>
          <w:rFonts w:hint="eastAsia"/>
        </w:rPr>
        <w:t>端系统也称为主机，因为它们容纳（即运行）应用程序。主机有时进一步被划分为两类：客户机和服务器。</w:t>
      </w:r>
    </w:p>
    <w:p w:rsidR="000B138C" w:rsidRPr="00A572AE" w:rsidRDefault="000B138C" w:rsidP="00A572AE">
      <w:pPr>
        <w:pStyle w:val="3"/>
      </w:pPr>
      <w:r w:rsidRPr="00A572AE">
        <w:rPr>
          <w:rFonts w:hint="eastAsia"/>
        </w:rPr>
        <w:t>1</w:t>
      </w:r>
      <w:r w:rsidRPr="00A572AE">
        <w:t xml:space="preserve">.2.1 </w:t>
      </w:r>
      <w:r w:rsidRPr="00A572AE">
        <w:t>接入网</w:t>
      </w:r>
    </w:p>
    <w:p w:rsidR="000B138C" w:rsidRDefault="00FE117A" w:rsidP="00C14A07">
      <w:r>
        <w:rPr>
          <w:rFonts w:hint="eastAsia"/>
        </w:rPr>
        <w:t>接入网是指将端系统物理连接到其边缘路由器的网络。边缘路由器是端系统到任何其他远程端系统的路径上的第一台路由器。</w:t>
      </w:r>
    </w:p>
    <w:p w:rsidR="00952B12" w:rsidRDefault="00952B12" w:rsidP="005971B6">
      <w:pPr>
        <w:pStyle w:val="af1"/>
        <w:spacing w:before="156" w:after="156"/>
        <w:ind w:firstLine="482"/>
      </w:pPr>
      <w:r>
        <w:t>家庭接入</w:t>
      </w:r>
      <w:r>
        <w:t>:DSL</w:t>
      </w:r>
      <w:r>
        <w:rPr>
          <w:rFonts w:hint="eastAsia"/>
        </w:rPr>
        <w:t>、</w:t>
      </w:r>
      <w:r>
        <w:t>电缆</w:t>
      </w:r>
      <w:r>
        <w:rPr>
          <w:rFonts w:hint="eastAsia"/>
        </w:rPr>
        <w:t>、</w:t>
      </w:r>
      <w:r>
        <w:rPr>
          <w:rFonts w:hint="eastAsia"/>
        </w:rPr>
        <w:t>F</w:t>
      </w:r>
      <w:r>
        <w:t>TTH</w:t>
      </w:r>
      <w:r>
        <w:rPr>
          <w:rFonts w:hint="eastAsia"/>
        </w:rPr>
        <w:t>、</w:t>
      </w:r>
      <w:r>
        <w:t>拨号和卫星</w:t>
      </w:r>
    </w:p>
    <w:p w:rsidR="00A572AE" w:rsidRDefault="00A572AE" w:rsidP="0098553D">
      <w:pPr>
        <w:pStyle w:val="a7"/>
        <w:ind w:firstLine="420"/>
      </w:pPr>
      <w:r>
        <w:rPr>
          <w:rFonts w:hint="eastAsia"/>
        </w:rPr>
        <w:t>今天，宽带住宅接入有两种最流行的类型：</w:t>
      </w:r>
      <w:r w:rsidRPr="00A572AE">
        <w:rPr>
          <w:rFonts w:hint="eastAsia"/>
          <w:b/>
        </w:rPr>
        <w:t>数字用户线</w:t>
      </w:r>
      <w:r>
        <w:rPr>
          <w:rFonts w:hint="eastAsia"/>
        </w:rPr>
        <w:t>（</w:t>
      </w:r>
      <w:r>
        <w:rPr>
          <w:rFonts w:hint="eastAsia"/>
        </w:rPr>
        <w:t>Digital</w:t>
      </w:r>
      <w:r>
        <w:t xml:space="preserve"> Subscriber Line</w:t>
      </w:r>
      <w:r>
        <w:rPr>
          <w:rFonts w:hint="eastAsia"/>
        </w:rPr>
        <w:t>，</w:t>
      </w:r>
      <w:r>
        <w:rPr>
          <w:rFonts w:hint="eastAsia"/>
        </w:rPr>
        <w:t>DSL</w:t>
      </w:r>
      <w:r>
        <w:rPr>
          <w:rFonts w:hint="eastAsia"/>
        </w:rPr>
        <w:t>）和</w:t>
      </w:r>
      <w:r w:rsidRPr="00A572AE">
        <w:rPr>
          <w:rFonts w:hint="eastAsia"/>
          <w:b/>
        </w:rPr>
        <w:t>电缆</w:t>
      </w:r>
      <w:r>
        <w:rPr>
          <w:rFonts w:hint="eastAsia"/>
        </w:rPr>
        <w:t>。</w:t>
      </w:r>
    </w:p>
    <w:p w:rsidR="00952B12" w:rsidRDefault="00A572AE" w:rsidP="0098553D">
      <w:pPr>
        <w:pStyle w:val="a7"/>
        <w:ind w:firstLine="420"/>
      </w:pPr>
      <w:r>
        <w:rPr>
          <w:rFonts w:hint="eastAsia"/>
        </w:rPr>
        <w:t>住户通常从提供本地电话接入的本地电话公司处获得</w:t>
      </w:r>
      <w:r w:rsidRPr="00A572AE">
        <w:rPr>
          <w:rFonts w:hint="eastAsia"/>
          <w:b/>
        </w:rPr>
        <w:t>D</w:t>
      </w:r>
      <w:r w:rsidRPr="00A572AE">
        <w:rPr>
          <w:b/>
        </w:rPr>
        <w:t>SL</w:t>
      </w:r>
      <w:r w:rsidRPr="00A572AE">
        <w:rPr>
          <w:b/>
        </w:rPr>
        <w:t>因特网接入</w:t>
      </w:r>
      <w:r>
        <w:rPr>
          <w:rFonts w:hint="eastAsia"/>
        </w:rPr>
        <w:t>。</w:t>
      </w:r>
      <w:r>
        <w:t>每个用户的</w:t>
      </w:r>
      <w:r>
        <w:rPr>
          <w:rFonts w:hint="eastAsia"/>
        </w:rPr>
        <w:t>D</w:t>
      </w:r>
      <w:r>
        <w:t>SL</w:t>
      </w:r>
      <w:r>
        <w:t>调制解调器使用现有的电话线</w:t>
      </w:r>
      <w:r>
        <w:rPr>
          <w:rFonts w:hint="eastAsia"/>
        </w:rPr>
        <w:t>（即双绞铜线）与位于电话公司的本地中心局中的数字用户线接入复用器（</w:t>
      </w:r>
      <w:r>
        <w:rPr>
          <w:rFonts w:hint="eastAsia"/>
        </w:rPr>
        <w:t>D</w:t>
      </w:r>
      <w:r>
        <w:t>SLAM</w:t>
      </w:r>
      <w:r>
        <w:rPr>
          <w:rFonts w:hint="eastAsia"/>
        </w:rPr>
        <w:t>）交换数据。</w:t>
      </w:r>
    </w:p>
    <w:p w:rsidR="00A572AE" w:rsidRDefault="00A572AE" w:rsidP="0098553D">
      <w:pPr>
        <w:pStyle w:val="a7"/>
        <w:ind w:firstLine="422"/>
      </w:pPr>
      <w:r w:rsidRPr="00A572AE">
        <w:rPr>
          <w:b/>
        </w:rPr>
        <w:t>电缆因特网接入</w:t>
      </w:r>
      <w:r>
        <w:t>利用了有线电视公司现有的有线电视基础设施</w:t>
      </w:r>
      <w:r>
        <w:rPr>
          <w:rFonts w:hint="eastAsia"/>
        </w:rPr>
        <w:t>。光缆将电缆头端连接到地区枢纽，从这里使用传统的同轴电缆到达各家各户和公寓。因为这个系统中应用了光纤和同轴电缆，因此被称为</w:t>
      </w:r>
      <w:r w:rsidRPr="00A572AE">
        <w:rPr>
          <w:rFonts w:hint="eastAsia"/>
          <w:b/>
        </w:rPr>
        <w:t>混合光纤同轴</w:t>
      </w:r>
      <w:r>
        <w:rPr>
          <w:rFonts w:hint="eastAsia"/>
        </w:rPr>
        <w:t>（</w:t>
      </w:r>
      <w:r>
        <w:rPr>
          <w:rFonts w:hint="eastAsia"/>
        </w:rPr>
        <w:t>Hybrid</w:t>
      </w:r>
      <w:r>
        <w:t xml:space="preserve"> Fiber Coax</w:t>
      </w:r>
      <w:r>
        <w:rPr>
          <w:rFonts w:hint="eastAsia"/>
        </w:rPr>
        <w:t>，</w:t>
      </w:r>
      <w:r>
        <w:rPr>
          <w:rFonts w:hint="eastAsia"/>
        </w:rPr>
        <w:t xml:space="preserve"> </w:t>
      </w:r>
      <w:r>
        <w:t>HFS</w:t>
      </w:r>
      <w:r>
        <w:rPr>
          <w:rFonts w:hint="eastAsia"/>
        </w:rPr>
        <w:t>）系统。</w:t>
      </w:r>
    </w:p>
    <w:p w:rsidR="00A572AE" w:rsidRDefault="007B5ACC" w:rsidP="0098553D">
      <w:pPr>
        <w:pStyle w:val="a7"/>
        <w:ind w:firstLine="420"/>
      </w:pPr>
      <w:r>
        <w:rPr>
          <w:rFonts w:hint="eastAsia"/>
        </w:rPr>
        <w:t>光纤到户（</w:t>
      </w:r>
      <w:r>
        <w:rPr>
          <w:rFonts w:hint="eastAsia"/>
        </w:rPr>
        <w:t>Fiber</w:t>
      </w:r>
      <w:r>
        <w:t xml:space="preserve"> To The Home</w:t>
      </w:r>
      <w:r>
        <w:rPr>
          <w:rFonts w:hint="eastAsia"/>
        </w:rPr>
        <w:t>，</w:t>
      </w:r>
      <w:r>
        <w:t>FTTH</w:t>
      </w:r>
      <w:r>
        <w:rPr>
          <w:rFonts w:hint="eastAsia"/>
        </w:rPr>
        <w:t>）速率更高，从本地中心局直接到家庭提供了一条光纤路径。</w:t>
      </w:r>
    </w:p>
    <w:p w:rsidR="006D11D9" w:rsidRDefault="00C84994" w:rsidP="005971B6">
      <w:pPr>
        <w:pStyle w:val="af1"/>
        <w:spacing w:before="156" w:after="156"/>
        <w:ind w:firstLine="482"/>
      </w:pPr>
      <w:r>
        <w:t>企业</w:t>
      </w:r>
      <w:r>
        <w:rPr>
          <w:rFonts w:hint="eastAsia"/>
        </w:rPr>
        <w:t>（和家庭）接入：</w:t>
      </w:r>
      <w:r w:rsidR="006D11D9">
        <w:t>以太网</w:t>
      </w:r>
      <w:r>
        <w:t>和</w:t>
      </w:r>
      <w:r>
        <w:t>WiFi</w:t>
      </w:r>
    </w:p>
    <w:p w:rsidR="006D11D9" w:rsidRDefault="00C84994" w:rsidP="005971B6">
      <w:pPr>
        <w:pStyle w:val="af1"/>
        <w:spacing w:before="156" w:after="156"/>
        <w:ind w:firstLine="482"/>
      </w:pPr>
      <w:r>
        <w:t>广域无线接入</w:t>
      </w:r>
      <w:r>
        <w:rPr>
          <w:rFonts w:hint="eastAsia"/>
        </w:rPr>
        <w:t>：</w:t>
      </w:r>
      <w:r>
        <w:rPr>
          <w:rFonts w:hint="eastAsia"/>
        </w:rPr>
        <w:t>3</w:t>
      </w:r>
      <w:r>
        <w:t>G</w:t>
      </w:r>
      <w:r>
        <w:t>和</w:t>
      </w:r>
      <w:r>
        <w:t>LTE</w:t>
      </w:r>
    </w:p>
    <w:p w:rsidR="00C84994" w:rsidRDefault="00C84994" w:rsidP="00C84994">
      <w:pPr>
        <w:pStyle w:val="3"/>
      </w:pPr>
      <w:r>
        <w:rPr>
          <w:rFonts w:hint="eastAsia"/>
        </w:rPr>
        <w:lastRenderedPageBreak/>
        <w:t>1</w:t>
      </w:r>
      <w:r>
        <w:t xml:space="preserve">.2.2 </w:t>
      </w:r>
      <w:r>
        <w:t>物理媒体</w:t>
      </w:r>
    </w:p>
    <w:p w:rsidR="00C84994" w:rsidRDefault="002E14A0" w:rsidP="0098553D">
      <w:pPr>
        <w:pStyle w:val="a7"/>
        <w:ind w:firstLine="420"/>
      </w:pPr>
      <w:r>
        <w:rPr>
          <w:rFonts w:hint="eastAsia"/>
        </w:rPr>
        <w:t>物理媒体分两种类型：导引型媒体和非导引型媒体。</w:t>
      </w:r>
    </w:p>
    <w:p w:rsidR="002E14A0" w:rsidRDefault="002E14A0" w:rsidP="0098553D">
      <w:pPr>
        <w:pStyle w:val="a7"/>
        <w:ind w:firstLine="420"/>
      </w:pPr>
      <w:r>
        <w:t>对于导引型媒体</w:t>
      </w:r>
      <w:r>
        <w:rPr>
          <w:rFonts w:hint="eastAsia"/>
        </w:rPr>
        <w:t>，</w:t>
      </w:r>
      <w:r>
        <w:t>电波沿着固体媒体前行</w:t>
      </w:r>
      <w:r>
        <w:rPr>
          <w:rFonts w:hint="eastAsia"/>
        </w:rPr>
        <w:t>，</w:t>
      </w:r>
      <w:r>
        <w:t>如光缆</w:t>
      </w:r>
      <w:r>
        <w:rPr>
          <w:rFonts w:hint="eastAsia"/>
        </w:rPr>
        <w:t>、</w:t>
      </w:r>
      <w:r>
        <w:t>双绞铜线或同轴电缆</w:t>
      </w:r>
      <w:r>
        <w:rPr>
          <w:rFonts w:hint="eastAsia"/>
        </w:rPr>
        <w:t>。</w:t>
      </w:r>
    </w:p>
    <w:p w:rsidR="002E14A0" w:rsidRDefault="002E14A0" w:rsidP="0098553D">
      <w:pPr>
        <w:pStyle w:val="a7"/>
        <w:ind w:firstLine="420"/>
      </w:pPr>
      <w:r>
        <w:t>对于非导引型媒体</w:t>
      </w:r>
      <w:r>
        <w:rPr>
          <w:rFonts w:hint="eastAsia"/>
        </w:rPr>
        <w:t>，电波在空气或外层空间中传播，例如在无线局域网或数字卫星频道中。</w:t>
      </w:r>
    </w:p>
    <w:p w:rsidR="00054148" w:rsidRDefault="00054148" w:rsidP="005971B6">
      <w:pPr>
        <w:pStyle w:val="af1"/>
        <w:spacing w:before="156" w:after="156"/>
        <w:ind w:firstLine="482"/>
      </w:pPr>
      <w:r>
        <w:t>双绞铜线</w:t>
      </w:r>
    </w:p>
    <w:p w:rsidR="00054148" w:rsidRDefault="001C72DB" w:rsidP="0098553D">
      <w:pPr>
        <w:pStyle w:val="a7"/>
        <w:ind w:firstLine="420"/>
      </w:pPr>
      <w:r>
        <w:t>双绞线有两根绝缘的铜线组成</w:t>
      </w:r>
      <w:r>
        <w:rPr>
          <w:rFonts w:hint="eastAsia"/>
        </w:rPr>
        <w:t>，</w:t>
      </w:r>
      <w:r>
        <w:t>每根大约</w:t>
      </w:r>
      <w:r>
        <w:rPr>
          <w:rFonts w:hint="eastAsia"/>
        </w:rPr>
        <w:t>1mm</w:t>
      </w:r>
      <w:r>
        <w:rPr>
          <w:rFonts w:hint="eastAsia"/>
        </w:rPr>
        <w:t>粗，以规则的螺旋状排列着。这两根线被绞合起来，以减少临近类似的双绞线的电气干扰。</w:t>
      </w:r>
    </w:p>
    <w:p w:rsidR="00652822" w:rsidRDefault="00652822" w:rsidP="005971B6">
      <w:pPr>
        <w:pStyle w:val="af1"/>
        <w:spacing w:before="156" w:after="156"/>
        <w:ind w:firstLine="482"/>
      </w:pPr>
      <w:r>
        <w:rPr>
          <w:rFonts w:hint="eastAsia"/>
        </w:rPr>
        <w:t>同轴电缆</w:t>
      </w:r>
    </w:p>
    <w:p w:rsidR="00652822" w:rsidRDefault="00082122" w:rsidP="0098553D">
      <w:pPr>
        <w:pStyle w:val="a7"/>
        <w:ind w:firstLine="420"/>
      </w:pPr>
      <w:r>
        <w:t>同轴电缆由两个铜导体组成</w:t>
      </w:r>
      <w:r>
        <w:rPr>
          <w:rFonts w:hint="eastAsia"/>
        </w:rPr>
        <w:t>，</w:t>
      </w:r>
      <w:r>
        <w:t>但是这两个导体是同心的而不是并行的</w:t>
      </w:r>
      <w:r>
        <w:rPr>
          <w:rFonts w:hint="eastAsia"/>
        </w:rPr>
        <w:t>。</w:t>
      </w:r>
      <w:r>
        <w:t>借助于这种结构及特殊的绝缘体和保护层</w:t>
      </w:r>
      <w:r>
        <w:rPr>
          <w:rFonts w:hint="eastAsia"/>
        </w:rPr>
        <w:t>，</w:t>
      </w:r>
      <w:r>
        <w:t>同轴电缆能够达到较高的数据传输速率</w:t>
      </w:r>
      <w:r>
        <w:rPr>
          <w:rFonts w:hint="eastAsia"/>
        </w:rPr>
        <w:t>。</w:t>
      </w:r>
      <w:r>
        <w:t>同轴电缆能被用作导引型共享媒体</w:t>
      </w:r>
      <w:r>
        <w:rPr>
          <w:rFonts w:hint="eastAsia"/>
        </w:rPr>
        <w:t>，</w:t>
      </w:r>
      <w:r>
        <w:t>特别是</w:t>
      </w:r>
      <w:r>
        <w:rPr>
          <w:rFonts w:hint="eastAsia"/>
        </w:rPr>
        <w:t>，</w:t>
      </w:r>
      <w:r>
        <w:t>许多端系统能够直接与该电缆相连</w:t>
      </w:r>
      <w:r>
        <w:rPr>
          <w:rFonts w:hint="eastAsia"/>
        </w:rPr>
        <w:t>，</w:t>
      </w:r>
      <w:r>
        <w:t>每个端系统能接收由其他端系统发送的内容</w:t>
      </w:r>
      <w:r>
        <w:rPr>
          <w:rFonts w:hint="eastAsia"/>
        </w:rPr>
        <w:t>。</w:t>
      </w:r>
    </w:p>
    <w:p w:rsidR="00652822" w:rsidRDefault="00652822" w:rsidP="00DD28C6">
      <w:pPr>
        <w:pStyle w:val="af1"/>
        <w:spacing w:before="156" w:after="156"/>
        <w:ind w:firstLine="482"/>
      </w:pPr>
      <w:r>
        <w:t>光纤</w:t>
      </w:r>
    </w:p>
    <w:p w:rsidR="00652822" w:rsidRDefault="00E74E93" w:rsidP="0098553D">
      <w:pPr>
        <w:pStyle w:val="a7"/>
        <w:ind w:firstLine="420"/>
      </w:pPr>
      <w:r>
        <w:t>光纤是一种细而柔软的</w:t>
      </w:r>
      <w:r>
        <w:rPr>
          <w:rFonts w:hint="eastAsia"/>
        </w:rPr>
        <w:t>、</w:t>
      </w:r>
      <w:r>
        <w:t>能够导引光脉冲的媒体</w:t>
      </w:r>
      <w:r>
        <w:rPr>
          <w:rFonts w:hint="eastAsia"/>
        </w:rPr>
        <w:t>，</w:t>
      </w:r>
      <w:r>
        <w:t>每个脉冲表示一个比特</w:t>
      </w:r>
      <w:r>
        <w:rPr>
          <w:rFonts w:hint="eastAsia"/>
        </w:rPr>
        <w:t>。</w:t>
      </w:r>
    </w:p>
    <w:p w:rsidR="00652822" w:rsidRDefault="00652822" w:rsidP="00DD28C6">
      <w:pPr>
        <w:pStyle w:val="af1"/>
        <w:spacing w:before="156" w:after="156"/>
        <w:ind w:firstLine="482"/>
      </w:pPr>
      <w:r>
        <w:t>陆地无线电信道</w:t>
      </w:r>
    </w:p>
    <w:p w:rsidR="00652822" w:rsidRDefault="00867F21" w:rsidP="0098553D">
      <w:pPr>
        <w:pStyle w:val="a7"/>
        <w:ind w:firstLine="420"/>
      </w:pPr>
      <w:r>
        <w:t>无线电通信承载电磁频谱中的信号</w:t>
      </w:r>
      <w:r>
        <w:rPr>
          <w:rFonts w:hint="eastAsia"/>
        </w:rPr>
        <w:t>。</w:t>
      </w:r>
      <w:r>
        <w:t>它不需要安装物理线路</w:t>
      </w:r>
      <w:r>
        <w:rPr>
          <w:rFonts w:hint="eastAsia"/>
        </w:rPr>
        <w:t>，</w:t>
      </w:r>
      <w:r>
        <w:t>并具有穿越墙壁</w:t>
      </w:r>
      <w:r>
        <w:rPr>
          <w:rFonts w:hint="eastAsia"/>
        </w:rPr>
        <w:t>、</w:t>
      </w:r>
      <w:r>
        <w:t>提供与移动用户的连接以及长距离承载信号的能力</w:t>
      </w:r>
      <w:r>
        <w:rPr>
          <w:rFonts w:hint="eastAsia"/>
        </w:rPr>
        <w:t>。无线电信道极大的依赖于传播的环境和信号传输的距离。</w:t>
      </w:r>
    </w:p>
    <w:p w:rsidR="00652822" w:rsidRDefault="00652822" w:rsidP="00DD28C6">
      <w:pPr>
        <w:pStyle w:val="af1"/>
        <w:spacing w:before="156" w:after="156"/>
        <w:ind w:firstLine="482"/>
      </w:pPr>
      <w:r>
        <w:rPr>
          <w:rFonts w:hint="eastAsia"/>
        </w:rPr>
        <w:t>卫星</w:t>
      </w:r>
      <w:r>
        <w:t>无线电信道</w:t>
      </w:r>
    </w:p>
    <w:p w:rsidR="00652822" w:rsidRDefault="00867F21" w:rsidP="0098553D">
      <w:pPr>
        <w:pStyle w:val="a7"/>
        <w:ind w:firstLine="420"/>
      </w:pPr>
      <w:r>
        <w:rPr>
          <w:rFonts w:hint="eastAsia"/>
        </w:rPr>
        <w:t>一颗通信卫星连接地球上的两个或多个微波发射器</w:t>
      </w:r>
      <w:r>
        <w:rPr>
          <w:rFonts w:hint="eastAsia"/>
        </w:rPr>
        <w:t>/</w:t>
      </w:r>
      <w:r>
        <w:rPr>
          <w:rFonts w:hint="eastAsia"/>
        </w:rPr>
        <w:t>接收器，它们被称为地面站。该卫星在一个频段上接收传输，使用一个转发器再生信号，并在另一个频率上发射信号。</w:t>
      </w:r>
    </w:p>
    <w:p w:rsidR="00867F21" w:rsidRDefault="00867F21" w:rsidP="0098553D">
      <w:pPr>
        <w:pStyle w:val="a7"/>
        <w:ind w:firstLine="420"/>
      </w:pPr>
      <w:r>
        <w:t>通信中常使用两类卫星</w:t>
      </w:r>
      <w:r>
        <w:rPr>
          <w:rFonts w:hint="eastAsia"/>
        </w:rPr>
        <w:t>：</w:t>
      </w:r>
      <w:r>
        <w:t>同步卫星和近地轨道卫星</w:t>
      </w:r>
      <w:r>
        <w:rPr>
          <w:rFonts w:hint="eastAsia"/>
        </w:rPr>
        <w:t>。</w:t>
      </w:r>
    </w:p>
    <w:p w:rsidR="00CA77A5" w:rsidRDefault="00CA77A5" w:rsidP="00800A93">
      <w:pPr>
        <w:pStyle w:val="2"/>
      </w:pPr>
      <w:r>
        <w:rPr>
          <w:rFonts w:hint="eastAsia"/>
        </w:rPr>
        <w:t>1</w:t>
      </w:r>
      <w:r>
        <w:t xml:space="preserve">.3 </w:t>
      </w:r>
      <w:r>
        <w:t>网络核心</w:t>
      </w:r>
    </w:p>
    <w:p w:rsidR="00816E62" w:rsidRPr="00816E62" w:rsidRDefault="00816E62" w:rsidP="00816E62">
      <w:pPr>
        <w:pStyle w:val="a7"/>
        <w:ind w:firstLine="420"/>
        <w:rPr>
          <w:rFonts w:hint="eastAsia"/>
        </w:rPr>
      </w:pPr>
      <w:r>
        <w:t>通过网络链路和交换机移动数据有两种基本方法</w:t>
      </w:r>
      <w:r>
        <w:rPr>
          <w:rFonts w:hint="eastAsia"/>
        </w:rPr>
        <w:t>：</w:t>
      </w:r>
      <w:r>
        <w:t>电路交换和分组交换</w:t>
      </w:r>
    </w:p>
    <w:p w:rsidR="00CA77A5" w:rsidRDefault="00CA77A5" w:rsidP="00800A93">
      <w:pPr>
        <w:pStyle w:val="3"/>
      </w:pPr>
      <w:r>
        <w:rPr>
          <w:rFonts w:hint="eastAsia"/>
        </w:rPr>
        <w:lastRenderedPageBreak/>
        <w:t>1</w:t>
      </w:r>
      <w:r>
        <w:t xml:space="preserve">.3.1 </w:t>
      </w:r>
      <w:r>
        <w:t>分组交换</w:t>
      </w:r>
    </w:p>
    <w:p w:rsidR="00800A93" w:rsidRDefault="00800A93" w:rsidP="00800A93">
      <w:pPr>
        <w:pStyle w:val="a7"/>
        <w:ind w:firstLine="420"/>
      </w:pPr>
      <w:r>
        <w:rPr>
          <w:rFonts w:hint="eastAsia"/>
        </w:rPr>
        <w:t>在各种网络应用中，端系统彼此交互报文。报文能够包含协议设计者需要的任何东西。报文可以执行一种控制功能，也可以包含数据。</w:t>
      </w:r>
    </w:p>
    <w:p w:rsidR="00800A93" w:rsidRDefault="00800A93" w:rsidP="00800A93">
      <w:pPr>
        <w:pStyle w:val="a7"/>
        <w:ind w:firstLine="420"/>
      </w:pPr>
      <w:r>
        <w:t>为了从源端系统向目的端系统发送一个报文</w:t>
      </w:r>
      <w:r>
        <w:rPr>
          <w:rFonts w:hint="eastAsia"/>
        </w:rPr>
        <w:t>，</w:t>
      </w:r>
      <w:r>
        <w:t>源将</w:t>
      </w:r>
      <w:r>
        <w:rPr>
          <w:rFonts w:hint="eastAsia"/>
        </w:rPr>
        <w:t>长</w:t>
      </w:r>
      <w:r>
        <w:t>报文划分为较小的数据块</w:t>
      </w:r>
      <w:r>
        <w:rPr>
          <w:rFonts w:hint="eastAsia"/>
        </w:rPr>
        <w:t>，</w:t>
      </w:r>
      <w:r>
        <w:t>称之为</w:t>
      </w:r>
      <w:r w:rsidRPr="00504E85">
        <w:rPr>
          <w:b/>
        </w:rPr>
        <w:t>分组</w:t>
      </w:r>
      <w:r>
        <w:rPr>
          <w:rFonts w:hint="eastAsia"/>
        </w:rPr>
        <w:t>。</w:t>
      </w:r>
      <w:r>
        <w:t>在源和目的地之间</w:t>
      </w:r>
      <w:r>
        <w:rPr>
          <w:rFonts w:hint="eastAsia"/>
        </w:rPr>
        <w:t>，</w:t>
      </w:r>
      <w:r>
        <w:t>每个分组都通过通信链路和分组交换机传送</w:t>
      </w:r>
      <w:r>
        <w:rPr>
          <w:rFonts w:hint="eastAsia"/>
        </w:rPr>
        <w:t>。（交换机主要有两类：</w:t>
      </w:r>
      <w:r w:rsidRPr="00504E85">
        <w:rPr>
          <w:rFonts w:hint="eastAsia"/>
          <w:b/>
        </w:rPr>
        <w:t>路由器</w:t>
      </w:r>
      <w:r>
        <w:rPr>
          <w:rFonts w:hint="eastAsia"/>
        </w:rPr>
        <w:t>和</w:t>
      </w:r>
      <w:r w:rsidRPr="00504E85">
        <w:rPr>
          <w:rFonts w:hint="eastAsia"/>
          <w:b/>
        </w:rPr>
        <w:t>链路层交换机</w:t>
      </w:r>
      <w:r>
        <w:rPr>
          <w:rFonts w:hint="eastAsia"/>
        </w:rPr>
        <w:t>。）分组以等于该链路</w:t>
      </w:r>
      <w:r w:rsidRPr="00504E85">
        <w:rPr>
          <w:rFonts w:hint="eastAsia"/>
          <w:b/>
        </w:rPr>
        <w:t>最大传输速率</w:t>
      </w:r>
      <w:r>
        <w:rPr>
          <w:rFonts w:hint="eastAsia"/>
        </w:rPr>
        <w:t>的速度传输通过通信链路。因此，如果某</w:t>
      </w:r>
      <w:r w:rsidR="00685855">
        <w:rPr>
          <w:rFonts w:hint="eastAsia"/>
        </w:rPr>
        <w:t>源端系统或分组交换机经过一条链路发送一个</w:t>
      </w:r>
      <w:r w:rsidR="00685855">
        <w:rPr>
          <w:rFonts w:hint="eastAsia"/>
        </w:rPr>
        <w:t>L</w:t>
      </w:r>
      <w:r w:rsidR="00685855">
        <w:rPr>
          <w:rFonts w:hint="eastAsia"/>
        </w:rPr>
        <w:t>比特的分组，链路的传输速率为</w:t>
      </w:r>
      <w:r w:rsidR="00685855">
        <w:rPr>
          <w:rFonts w:hint="eastAsia"/>
        </w:rPr>
        <w:t>R</w:t>
      </w:r>
      <w:r w:rsidR="00685855">
        <w:rPr>
          <w:rFonts w:hint="eastAsia"/>
        </w:rPr>
        <w:t>比特</w:t>
      </w:r>
      <w:r w:rsidR="00685855">
        <w:rPr>
          <w:rFonts w:hint="eastAsia"/>
        </w:rPr>
        <w:t>/</w:t>
      </w:r>
      <w:r w:rsidR="00685855">
        <w:rPr>
          <w:rFonts w:hint="eastAsia"/>
        </w:rPr>
        <w:t>秒，则传输该分组的时间为</w:t>
      </w:r>
      <w:r w:rsidR="00685855">
        <w:rPr>
          <w:rFonts w:hint="eastAsia"/>
        </w:rPr>
        <w:t>L</w:t>
      </w:r>
      <w:r w:rsidR="00685855">
        <w:t>/R</w:t>
      </w:r>
      <w:r w:rsidR="00685855">
        <w:t>秒</w:t>
      </w:r>
      <w:r w:rsidR="00685855">
        <w:rPr>
          <w:rFonts w:hint="eastAsia"/>
        </w:rPr>
        <w:t>。</w:t>
      </w:r>
    </w:p>
    <w:p w:rsidR="000D32AC" w:rsidRDefault="000D32AC" w:rsidP="00DD28C6">
      <w:pPr>
        <w:pStyle w:val="af1"/>
        <w:spacing w:before="156" w:after="156"/>
        <w:ind w:firstLine="482"/>
      </w:pPr>
      <w:r>
        <w:t>存储转发传输</w:t>
      </w:r>
    </w:p>
    <w:p w:rsidR="000D32AC" w:rsidRDefault="0067029A" w:rsidP="00800A93">
      <w:pPr>
        <w:pStyle w:val="a7"/>
        <w:ind w:firstLine="422"/>
      </w:pPr>
      <w:r w:rsidRPr="0067029A">
        <w:rPr>
          <w:rFonts w:hint="eastAsia"/>
          <w:b/>
        </w:rPr>
        <w:t>存储转发传输</w:t>
      </w:r>
      <w:r>
        <w:rPr>
          <w:rFonts w:hint="eastAsia"/>
        </w:rPr>
        <w:t>是指在交换机能够开始向输出链路传输该分组的第一个比特之前，必须接收到整个分组。</w:t>
      </w:r>
    </w:p>
    <w:p w:rsidR="00482457" w:rsidRDefault="00482457" w:rsidP="00DD28C6">
      <w:pPr>
        <w:pStyle w:val="af1"/>
        <w:spacing w:before="156" w:after="156"/>
        <w:ind w:firstLine="482"/>
      </w:pPr>
      <w:r>
        <w:t>排队时延和分组丢失</w:t>
      </w:r>
    </w:p>
    <w:p w:rsidR="00482457" w:rsidRDefault="00096522" w:rsidP="00DD28C6">
      <w:pPr>
        <w:pStyle w:val="a7"/>
        <w:ind w:firstLine="422"/>
      </w:pPr>
      <w:r w:rsidRPr="00096522">
        <w:rPr>
          <w:rFonts w:hint="eastAsia"/>
          <w:b/>
        </w:rPr>
        <w:t>输出缓冲</w:t>
      </w:r>
      <w:r>
        <w:rPr>
          <w:rFonts w:hint="eastAsia"/>
        </w:rPr>
        <w:t>：</w:t>
      </w:r>
      <w:r w:rsidR="00E11A84">
        <w:rPr>
          <w:rFonts w:hint="eastAsia"/>
        </w:rPr>
        <w:t>每台分组交换机有多条链路与之相连。对于每条相连的链路，该分组交换机具有一个</w:t>
      </w:r>
      <w:r w:rsidR="00E11A84" w:rsidRPr="00504E85">
        <w:rPr>
          <w:rFonts w:hint="eastAsia"/>
          <w:b/>
        </w:rPr>
        <w:t>输出缓</w:t>
      </w:r>
      <w:r>
        <w:rPr>
          <w:rFonts w:hint="eastAsia"/>
          <w:b/>
        </w:rPr>
        <w:t>存</w:t>
      </w:r>
      <w:r w:rsidR="00E11A84">
        <w:rPr>
          <w:rFonts w:hint="eastAsia"/>
        </w:rPr>
        <w:t>（也称为</w:t>
      </w:r>
      <w:r w:rsidR="00E11A84" w:rsidRPr="00504E85">
        <w:rPr>
          <w:rFonts w:hint="eastAsia"/>
          <w:b/>
        </w:rPr>
        <w:t>输出队列</w:t>
      </w:r>
      <w:r w:rsidR="00E11A84">
        <w:rPr>
          <w:rFonts w:hint="eastAsia"/>
        </w:rPr>
        <w:t>），它用于存储路由器准备发往那条链路的分组。</w:t>
      </w:r>
    </w:p>
    <w:p w:rsidR="00096522" w:rsidRDefault="00096522" w:rsidP="00800A93">
      <w:pPr>
        <w:pStyle w:val="a7"/>
        <w:ind w:firstLine="422"/>
      </w:pPr>
      <w:r w:rsidRPr="00096522">
        <w:rPr>
          <w:rFonts w:hint="eastAsia"/>
          <w:b/>
        </w:rPr>
        <w:t>排队时延</w:t>
      </w:r>
      <w:r>
        <w:rPr>
          <w:rFonts w:hint="eastAsia"/>
        </w:rPr>
        <w:t>：如果到达的分组需要传输到某条链路，但发现该链路正忙于传输其他分组，该到达分组必须在输出缓存中等待，由此产生的时延为排队时延。</w:t>
      </w:r>
    </w:p>
    <w:p w:rsidR="00096522" w:rsidRDefault="00096522" w:rsidP="00800A93">
      <w:pPr>
        <w:pStyle w:val="a7"/>
        <w:ind w:firstLine="422"/>
      </w:pPr>
      <w:r w:rsidRPr="00094A02">
        <w:rPr>
          <w:rFonts w:hint="eastAsia"/>
          <w:b/>
        </w:rPr>
        <w:t>分组丢失</w:t>
      </w:r>
      <w:r>
        <w:rPr>
          <w:rFonts w:hint="eastAsia"/>
        </w:rPr>
        <w:t>：</w:t>
      </w:r>
      <w:r w:rsidR="002361A9">
        <w:rPr>
          <w:rFonts w:hint="eastAsia"/>
        </w:rPr>
        <w:t>因为缓存空间的大小有限，一个到达的分组可能发现该缓存已被其他等待传输的分组完全充满了。在此情况下，将出现分组丢失（丢包），到达的分组或已经排队的分组之一将被丢弃。</w:t>
      </w:r>
    </w:p>
    <w:p w:rsidR="00094A02" w:rsidRDefault="00094A02" w:rsidP="00DD28C6">
      <w:pPr>
        <w:pStyle w:val="af1"/>
        <w:spacing w:before="156" w:after="156"/>
        <w:ind w:firstLine="482"/>
      </w:pPr>
      <w:r>
        <w:t>转发表和路由选择协议</w:t>
      </w:r>
    </w:p>
    <w:p w:rsidR="00094A02" w:rsidRDefault="006E36E0" w:rsidP="00800A93">
      <w:pPr>
        <w:pStyle w:val="a7"/>
        <w:ind w:firstLine="420"/>
      </w:pPr>
      <w:r>
        <w:rPr>
          <w:rFonts w:hint="eastAsia"/>
        </w:rPr>
        <w:t>转发表：</w:t>
      </w:r>
      <w:r w:rsidR="00094A02">
        <w:rPr>
          <w:rFonts w:hint="eastAsia"/>
        </w:rPr>
        <w:t>每台路由器具有一个转发表，用于将目的地址（或目的地址的一部分）映射成为输出链路。</w:t>
      </w:r>
    </w:p>
    <w:p w:rsidR="006E36E0" w:rsidRPr="00800A93" w:rsidRDefault="006E36E0" w:rsidP="00800A93">
      <w:pPr>
        <w:pStyle w:val="a7"/>
        <w:ind w:firstLine="420"/>
      </w:pPr>
      <w:r>
        <w:t>路由选择协议</w:t>
      </w:r>
      <w:r>
        <w:rPr>
          <w:rFonts w:hint="eastAsia"/>
        </w:rPr>
        <w:t>：</w:t>
      </w:r>
      <w:r>
        <w:t>一个路由选择协议可以决定从每台路由器到每个目的地的最短路径</w:t>
      </w:r>
      <w:r>
        <w:rPr>
          <w:rFonts w:hint="eastAsia"/>
        </w:rPr>
        <w:t>，</w:t>
      </w:r>
      <w:r>
        <w:t>并使用这些最短路径结果来配置路由器中的转发表</w:t>
      </w:r>
      <w:r>
        <w:rPr>
          <w:rFonts w:hint="eastAsia"/>
        </w:rPr>
        <w:t>。</w:t>
      </w:r>
    </w:p>
    <w:p w:rsidR="00CA77A5" w:rsidRDefault="00CA77A5" w:rsidP="00800A93">
      <w:pPr>
        <w:pStyle w:val="3"/>
      </w:pPr>
      <w:r>
        <w:rPr>
          <w:rFonts w:hint="eastAsia"/>
        </w:rPr>
        <w:t>1</w:t>
      </w:r>
      <w:r>
        <w:t xml:space="preserve">.3.2 </w:t>
      </w:r>
      <w:r>
        <w:t>电路交换</w:t>
      </w:r>
    </w:p>
    <w:p w:rsidR="00816E62" w:rsidRDefault="00816E62" w:rsidP="00816E62">
      <w:pPr>
        <w:pStyle w:val="a7"/>
        <w:ind w:firstLine="420"/>
      </w:pPr>
      <w:r>
        <w:rPr>
          <w:rFonts w:hint="eastAsia"/>
        </w:rPr>
        <w:t>在电路交换网络中，在端系统通信会话期间，预留了端系统间沿路径通信所需要的资源（缓存，链路传输速率）。</w:t>
      </w:r>
    </w:p>
    <w:p w:rsidR="00816E62" w:rsidRDefault="00816E62" w:rsidP="00816E62">
      <w:pPr>
        <w:pStyle w:val="a7"/>
        <w:ind w:firstLine="420"/>
      </w:pPr>
      <w:r>
        <w:t>在分组交换网络中</w:t>
      </w:r>
      <w:r>
        <w:rPr>
          <w:rFonts w:hint="eastAsia"/>
        </w:rPr>
        <w:t>，</w:t>
      </w:r>
      <w:r>
        <w:t>这些资源则不是预留的</w:t>
      </w:r>
      <w:r>
        <w:rPr>
          <w:rFonts w:hint="eastAsia"/>
        </w:rPr>
        <w:t>；</w:t>
      </w:r>
      <w:r>
        <w:t>会话的报文按需使用这些资源</w:t>
      </w:r>
      <w:r>
        <w:rPr>
          <w:rFonts w:hint="eastAsia"/>
        </w:rPr>
        <w:t>，</w:t>
      </w:r>
      <w:r>
        <w:t>其后果是可能不得不等待</w:t>
      </w:r>
      <w:r>
        <w:rPr>
          <w:rFonts w:hint="eastAsia"/>
        </w:rPr>
        <w:t>（即排队）进入通信线路。</w:t>
      </w:r>
    </w:p>
    <w:p w:rsidR="00816E62" w:rsidRDefault="00816E62" w:rsidP="00816E62">
      <w:pPr>
        <w:pStyle w:val="a7"/>
        <w:ind w:firstLine="420"/>
      </w:pPr>
      <w:r>
        <w:lastRenderedPageBreak/>
        <w:t>在电路交换网络中</w:t>
      </w:r>
      <w:r>
        <w:rPr>
          <w:rFonts w:hint="eastAsia"/>
        </w:rPr>
        <w:t>，必须</w:t>
      </w:r>
      <w:r>
        <w:t>在发送方和接收方之间建立一条连接</w:t>
      </w:r>
      <w:r>
        <w:rPr>
          <w:rFonts w:hint="eastAsia"/>
        </w:rPr>
        <w:t>。这是一条名副其实的链接，因为在</w:t>
      </w:r>
      <w:r>
        <w:t>沿着发送方和接收方之间的路径上都将为该连接维护连接状态</w:t>
      </w:r>
      <w:r>
        <w:rPr>
          <w:rFonts w:hint="eastAsia"/>
        </w:rPr>
        <w:t>，</w:t>
      </w:r>
      <w:r>
        <w:t>即一条</w:t>
      </w:r>
      <w:r w:rsidRPr="00816E62">
        <w:rPr>
          <w:b/>
        </w:rPr>
        <w:t>电路</w:t>
      </w:r>
      <w:r>
        <w:rPr>
          <w:rFonts w:hint="eastAsia"/>
        </w:rPr>
        <w:t>。当网络创建这种电路时，它也在连接期间在该网络链路上预留了恒定的传输速率（表示为每条链路传输容量的一部分）。既然已经为该发送方—接收方连接预留了带宽，则发送方能够以</w:t>
      </w:r>
      <w:r w:rsidRPr="00C5609C">
        <w:rPr>
          <w:rFonts w:hint="eastAsia"/>
          <w:b/>
        </w:rPr>
        <w:t>确保的恒定速率</w:t>
      </w:r>
      <w:r>
        <w:rPr>
          <w:rFonts w:hint="eastAsia"/>
        </w:rPr>
        <w:t>向接收方传送数据。</w:t>
      </w:r>
    </w:p>
    <w:p w:rsidR="00C5609C" w:rsidRDefault="00C5609C" w:rsidP="00DD28C6">
      <w:pPr>
        <w:pStyle w:val="af1"/>
        <w:spacing w:before="156" w:after="156"/>
        <w:ind w:firstLine="482"/>
      </w:pPr>
      <w:r>
        <w:t>电路交换网络中的复用</w:t>
      </w:r>
    </w:p>
    <w:p w:rsidR="00C5609C" w:rsidRDefault="00C5609C" w:rsidP="00C5609C">
      <w:pPr>
        <w:pStyle w:val="a7"/>
        <w:ind w:firstLine="420"/>
      </w:pPr>
      <w:r>
        <w:t>链路中的电路时通过频分复用</w:t>
      </w:r>
      <w:r>
        <w:rPr>
          <w:rFonts w:hint="eastAsia"/>
        </w:rPr>
        <w:t>（</w:t>
      </w:r>
      <w:r>
        <w:rPr>
          <w:rFonts w:hint="eastAsia"/>
        </w:rPr>
        <w:t>Frequency-Division</w:t>
      </w:r>
      <w:r>
        <w:t xml:space="preserve"> Multiplexing</w:t>
      </w:r>
      <w:r>
        <w:rPr>
          <w:rFonts w:hint="eastAsia"/>
        </w:rPr>
        <w:t>，</w:t>
      </w:r>
      <w:r>
        <w:rPr>
          <w:rFonts w:hint="eastAsia"/>
        </w:rPr>
        <w:t>F</w:t>
      </w:r>
      <w:r>
        <w:t>DM</w:t>
      </w:r>
      <w:r>
        <w:rPr>
          <w:rFonts w:hint="eastAsia"/>
        </w:rPr>
        <w:t>）</w:t>
      </w:r>
      <w:r>
        <w:t>或时分复用</w:t>
      </w:r>
      <w:r>
        <w:rPr>
          <w:rFonts w:hint="eastAsia"/>
        </w:rPr>
        <w:t>（</w:t>
      </w:r>
      <w:r>
        <w:rPr>
          <w:rFonts w:hint="eastAsia"/>
        </w:rPr>
        <w:t>Time-Division</w:t>
      </w:r>
      <w:r>
        <w:t xml:space="preserve"> Multiplexing</w:t>
      </w:r>
      <w:r>
        <w:rPr>
          <w:rFonts w:hint="eastAsia"/>
        </w:rPr>
        <w:t>，</w:t>
      </w:r>
      <w:r>
        <w:t>TDM</w:t>
      </w:r>
      <w:r>
        <w:rPr>
          <w:rFonts w:hint="eastAsia"/>
        </w:rPr>
        <w:t>）</w:t>
      </w:r>
      <w:r>
        <w:t>来实现的</w:t>
      </w:r>
      <w:r>
        <w:rPr>
          <w:rFonts w:hint="eastAsia"/>
        </w:rPr>
        <w:t>。</w:t>
      </w:r>
    </w:p>
    <w:p w:rsidR="00C5609C" w:rsidRDefault="00C5609C" w:rsidP="00C5609C">
      <w:pPr>
        <w:pStyle w:val="a7"/>
        <w:ind w:firstLine="420"/>
      </w:pPr>
      <w:r>
        <w:t>对于</w:t>
      </w:r>
      <w:r>
        <w:rPr>
          <w:rFonts w:hint="eastAsia"/>
        </w:rPr>
        <w:t>F</w:t>
      </w:r>
      <w:r>
        <w:t>DM</w:t>
      </w:r>
      <w:r>
        <w:rPr>
          <w:rFonts w:hint="eastAsia"/>
        </w:rPr>
        <w:t>，</w:t>
      </w:r>
      <w:r>
        <w:t>链路的频谱由跨越链路创建的所有连接共享</w:t>
      </w:r>
      <w:r>
        <w:rPr>
          <w:rFonts w:hint="eastAsia"/>
        </w:rPr>
        <w:t>。</w:t>
      </w:r>
      <w:r>
        <w:t>特别是</w:t>
      </w:r>
      <w:r>
        <w:rPr>
          <w:rFonts w:hint="eastAsia"/>
        </w:rPr>
        <w:t>，</w:t>
      </w:r>
      <w:r>
        <w:t>在连接期间链路为每条连接专用一个频段</w:t>
      </w:r>
      <w:r>
        <w:rPr>
          <w:rFonts w:hint="eastAsia"/>
        </w:rPr>
        <w:t>。</w:t>
      </w:r>
      <w:r>
        <w:t>这个频段的带宽通常为</w:t>
      </w:r>
      <w:r>
        <w:rPr>
          <w:rFonts w:hint="eastAsia"/>
        </w:rPr>
        <w:t>4</w:t>
      </w:r>
      <w:r>
        <w:t>kHz</w:t>
      </w:r>
      <w:r>
        <w:rPr>
          <w:rFonts w:hint="eastAsia"/>
        </w:rPr>
        <w:t>。</w:t>
      </w:r>
      <w:r>
        <w:t>该频段的宽度称为带宽</w:t>
      </w:r>
      <w:r>
        <w:rPr>
          <w:rFonts w:hint="eastAsia"/>
        </w:rPr>
        <w:t>。</w:t>
      </w:r>
    </w:p>
    <w:p w:rsidR="00C5609C" w:rsidRDefault="00C5609C" w:rsidP="00C5609C">
      <w:pPr>
        <w:pStyle w:val="a7"/>
        <w:ind w:firstLine="420"/>
      </w:pPr>
      <w:r>
        <w:t>对于一条</w:t>
      </w:r>
      <w:r>
        <w:rPr>
          <w:rFonts w:hint="eastAsia"/>
        </w:rPr>
        <w:t>T</w:t>
      </w:r>
      <w:r>
        <w:t>DM</w:t>
      </w:r>
      <w:r>
        <w:t>链路</w:t>
      </w:r>
      <w:r>
        <w:rPr>
          <w:rFonts w:hint="eastAsia"/>
        </w:rPr>
        <w:t>，</w:t>
      </w:r>
      <w:r>
        <w:t>时间被划分为固定时间的帧</w:t>
      </w:r>
      <w:r>
        <w:rPr>
          <w:rFonts w:hint="eastAsia"/>
        </w:rPr>
        <w:t>，</w:t>
      </w:r>
      <w:r>
        <w:t>并且每个帧又被划分为固定数量的时隙</w:t>
      </w:r>
      <w:r>
        <w:rPr>
          <w:rFonts w:hint="eastAsia"/>
        </w:rPr>
        <w:t>。</w:t>
      </w:r>
      <w:r>
        <w:t>当网络跨越一条链路</w:t>
      </w:r>
      <w:r w:rsidR="00556360">
        <w:t>创建一条连接时</w:t>
      </w:r>
      <w:r w:rsidR="00556360">
        <w:rPr>
          <w:rFonts w:hint="eastAsia"/>
        </w:rPr>
        <w:t>，</w:t>
      </w:r>
      <w:r w:rsidR="00556360">
        <w:t>网络在每个帧中为该连接制定一个时隙</w:t>
      </w:r>
      <w:r w:rsidR="00556360">
        <w:rPr>
          <w:rFonts w:hint="eastAsia"/>
        </w:rPr>
        <w:t>。</w:t>
      </w:r>
      <w:r w:rsidR="00556360">
        <w:t>这些时隙专门由该连接单独使用</w:t>
      </w:r>
      <w:r w:rsidR="00556360">
        <w:rPr>
          <w:rFonts w:hint="eastAsia"/>
        </w:rPr>
        <w:t>，</w:t>
      </w:r>
      <w:r w:rsidR="00556360">
        <w:t>一个时隙</w:t>
      </w:r>
      <w:r w:rsidR="00556360">
        <w:rPr>
          <w:rFonts w:hint="eastAsia"/>
        </w:rPr>
        <w:t>（在每个帧内）可用于传输该连接的数据。</w:t>
      </w:r>
    </w:p>
    <w:p w:rsidR="00556360" w:rsidRDefault="00556360" w:rsidP="00DD28C6">
      <w:pPr>
        <w:pStyle w:val="af1"/>
        <w:spacing w:before="156" w:after="156"/>
        <w:ind w:firstLine="482"/>
      </w:pPr>
      <w:r>
        <w:t>分组交换与电路交换的对比</w:t>
      </w:r>
    </w:p>
    <w:p w:rsidR="00556360" w:rsidRDefault="00556360" w:rsidP="00C5609C">
      <w:pPr>
        <w:pStyle w:val="a7"/>
        <w:ind w:firstLine="420"/>
      </w:pPr>
      <w:r>
        <w:rPr>
          <w:rFonts w:hint="eastAsia"/>
        </w:rPr>
        <w:t>分组交换优缺点</w:t>
      </w:r>
      <w:r w:rsidR="004D531F">
        <w:rPr>
          <w:rFonts w:hint="eastAsia"/>
        </w:rPr>
        <w:t>（引用他人的观点）</w:t>
      </w:r>
      <w:r>
        <w:rPr>
          <w:rFonts w:hint="eastAsia"/>
        </w:rPr>
        <w:t>：</w:t>
      </w:r>
    </w:p>
    <w:p w:rsidR="00556360" w:rsidRDefault="00556360" w:rsidP="00C5609C">
      <w:pPr>
        <w:pStyle w:val="a7"/>
        <w:ind w:firstLine="420"/>
      </w:pPr>
      <w:r>
        <w:t>优点</w:t>
      </w:r>
      <w:r>
        <w:rPr>
          <w:rFonts w:hint="eastAsia"/>
        </w:rPr>
        <w:t>：</w:t>
      </w:r>
      <w:r>
        <w:rPr>
          <w:rFonts w:hint="eastAsia"/>
        </w:rPr>
        <w:t>1</w:t>
      </w:r>
      <w:r>
        <w:rPr>
          <w:rFonts w:hint="eastAsia"/>
        </w:rPr>
        <w:t>）它提供了比电路交换更好的带宽共享；</w:t>
      </w:r>
    </w:p>
    <w:p w:rsidR="00556360" w:rsidRDefault="00556360" w:rsidP="00C5609C">
      <w:pPr>
        <w:pStyle w:val="a7"/>
        <w:ind w:firstLine="420"/>
      </w:pPr>
      <w:r>
        <w:rPr>
          <w:rFonts w:hint="eastAsia"/>
        </w:rPr>
        <w:t>2</w:t>
      </w:r>
      <w:r>
        <w:rPr>
          <w:rFonts w:hint="eastAsia"/>
        </w:rPr>
        <w:t>）它比电路交换更简单、更有效，实现成本更低。</w:t>
      </w:r>
    </w:p>
    <w:p w:rsidR="00556360" w:rsidRDefault="00556360" w:rsidP="00C5609C">
      <w:pPr>
        <w:pStyle w:val="a7"/>
        <w:ind w:firstLine="420"/>
      </w:pPr>
      <w:r>
        <w:t>缺点</w:t>
      </w:r>
      <w:r>
        <w:rPr>
          <w:rFonts w:hint="eastAsia"/>
        </w:rPr>
        <w:t>：</w:t>
      </w:r>
      <w:r>
        <w:t>分组交换不适合实时服务</w:t>
      </w:r>
      <w:r>
        <w:rPr>
          <w:rFonts w:hint="eastAsia"/>
        </w:rPr>
        <w:t>（例如，电话和视频会议），因为他的端到端时延是可变的和不可预测的（主要是因为排队时延的变动和不可预测所致）。</w:t>
      </w:r>
    </w:p>
    <w:p w:rsidR="0017308A" w:rsidRPr="0017308A" w:rsidRDefault="004D531F" w:rsidP="00C5609C">
      <w:pPr>
        <w:pStyle w:val="a7"/>
        <w:ind w:firstLine="422"/>
        <w:rPr>
          <w:b/>
        </w:rPr>
      </w:pPr>
      <w:r>
        <w:rPr>
          <w:b/>
        </w:rPr>
        <w:t>作者</w:t>
      </w:r>
      <w:r w:rsidR="0017308A" w:rsidRPr="0017308A">
        <w:rPr>
          <w:b/>
        </w:rPr>
        <w:t>总结</w:t>
      </w:r>
      <w:r w:rsidR="0017308A" w:rsidRPr="0017308A">
        <w:rPr>
          <w:rFonts w:hint="eastAsia"/>
          <w:b/>
        </w:rPr>
        <w:t>：</w:t>
      </w:r>
    </w:p>
    <w:p w:rsidR="00556360" w:rsidRDefault="00ED10C6" w:rsidP="00C5609C">
      <w:pPr>
        <w:pStyle w:val="a7"/>
        <w:ind w:firstLine="420"/>
      </w:pPr>
      <w:r>
        <w:rPr>
          <w:rFonts w:hint="eastAsia"/>
        </w:rPr>
        <w:t>1</w:t>
      </w:r>
      <w:r>
        <w:rPr>
          <w:rFonts w:hint="eastAsia"/>
        </w:rPr>
        <w:t>）</w:t>
      </w:r>
      <w:r w:rsidR="00556360">
        <w:t>分组交换的性能能够优于电路交换的性能</w:t>
      </w:r>
      <w:r w:rsidR="00556360">
        <w:rPr>
          <w:rFonts w:hint="eastAsia"/>
        </w:rPr>
        <w:t>。</w:t>
      </w:r>
    </w:p>
    <w:p w:rsidR="00556360" w:rsidRPr="00816E62" w:rsidRDefault="00ED10C6" w:rsidP="00C5609C">
      <w:pPr>
        <w:pStyle w:val="a7"/>
        <w:ind w:firstLine="420"/>
        <w:rPr>
          <w:rFonts w:hint="eastAsia"/>
        </w:rPr>
      </w:pPr>
      <w:r>
        <w:rPr>
          <w:rFonts w:hint="eastAsia"/>
        </w:rPr>
        <w:t>2</w:t>
      </w:r>
      <w:r>
        <w:rPr>
          <w:rFonts w:hint="eastAsia"/>
        </w:rPr>
        <w:t>）</w:t>
      </w:r>
      <w:r w:rsidR="00556360">
        <w:t>电路交换不考虑需求</w:t>
      </w:r>
      <w:r w:rsidR="00556360">
        <w:rPr>
          <w:rFonts w:hint="eastAsia"/>
        </w:rPr>
        <w:t>，</w:t>
      </w:r>
      <w:r w:rsidR="00556360">
        <w:t>而预先分配了传输链路的使用</w:t>
      </w:r>
      <w:r w:rsidR="00556360">
        <w:rPr>
          <w:rFonts w:hint="eastAsia"/>
        </w:rPr>
        <w:t>，</w:t>
      </w:r>
      <w:r w:rsidR="00556360">
        <w:t>这使得已分配而并不需要的链路时间并未被利用</w:t>
      </w:r>
      <w:r w:rsidR="00556360">
        <w:rPr>
          <w:rFonts w:hint="eastAsia"/>
        </w:rPr>
        <w:t>。</w:t>
      </w:r>
      <w:r w:rsidR="00556360">
        <w:t>另一方面</w:t>
      </w:r>
      <w:r w:rsidR="00556360">
        <w:rPr>
          <w:rFonts w:hint="eastAsia"/>
        </w:rPr>
        <w:t>，</w:t>
      </w:r>
      <w:r w:rsidR="00556360">
        <w:t>分组交换按需分配链路使用</w:t>
      </w:r>
      <w:r w:rsidR="0017308A">
        <w:rPr>
          <w:rFonts w:hint="eastAsia"/>
        </w:rPr>
        <w:t>。链路传输能力将在所有需要在链路上传输分组的用户之间逐步地被共享。</w:t>
      </w:r>
    </w:p>
    <w:p w:rsidR="00CA77A5" w:rsidRDefault="00CA77A5" w:rsidP="00800A93">
      <w:pPr>
        <w:pStyle w:val="3"/>
      </w:pPr>
      <w:r>
        <w:rPr>
          <w:rFonts w:hint="eastAsia"/>
        </w:rPr>
        <w:t>1</w:t>
      </w:r>
      <w:r>
        <w:t xml:space="preserve">.3.3 </w:t>
      </w:r>
      <w:r>
        <w:t>网络的网络</w:t>
      </w:r>
    </w:p>
    <w:p w:rsidR="00176D04" w:rsidRPr="00D8047B" w:rsidRDefault="00176D04" w:rsidP="00D8047B">
      <w:pPr>
        <w:pStyle w:val="a7"/>
        <w:ind w:firstLine="420"/>
        <w:rPr>
          <w:rFonts w:hint="eastAsia"/>
        </w:rPr>
      </w:pPr>
      <w:r>
        <w:t>今天的因特网是一个网络的网络</w:t>
      </w:r>
      <w:r>
        <w:rPr>
          <w:rFonts w:hint="eastAsia"/>
        </w:rPr>
        <w:t>，</w:t>
      </w:r>
      <w:r>
        <w:t>其结构复杂</w:t>
      </w:r>
      <w:r>
        <w:rPr>
          <w:rFonts w:hint="eastAsia"/>
        </w:rPr>
        <w:t>，</w:t>
      </w:r>
      <w:r>
        <w:t>由十多个第一层</w:t>
      </w:r>
      <w:r>
        <w:rPr>
          <w:rFonts w:hint="eastAsia"/>
        </w:rPr>
        <w:t>I</w:t>
      </w:r>
      <w:r>
        <w:t>SP</w:t>
      </w:r>
      <w:r>
        <w:t>和数十万个较低层</w:t>
      </w:r>
      <w:r>
        <w:rPr>
          <w:rFonts w:hint="eastAsia"/>
        </w:rPr>
        <w:t>I</w:t>
      </w:r>
      <w:r>
        <w:t>SP</w:t>
      </w:r>
      <w:r>
        <w:t>组成</w:t>
      </w:r>
      <w:r>
        <w:rPr>
          <w:rFonts w:hint="eastAsia"/>
        </w:rPr>
        <w:t>。</w:t>
      </w:r>
      <w:r w:rsidR="00D8047B">
        <w:rPr>
          <w:rFonts w:hint="eastAsia"/>
        </w:rPr>
        <w:t>较低层</w:t>
      </w:r>
      <w:r w:rsidR="00D8047B">
        <w:rPr>
          <w:rFonts w:hint="eastAsia"/>
        </w:rPr>
        <w:t>I</w:t>
      </w:r>
      <w:r w:rsidR="00D8047B">
        <w:t>SP</w:t>
      </w:r>
      <w:r w:rsidR="00D8047B">
        <w:t>与较高层</w:t>
      </w:r>
      <w:r w:rsidR="00D8047B">
        <w:rPr>
          <w:rFonts w:hint="eastAsia"/>
        </w:rPr>
        <w:t>I</w:t>
      </w:r>
      <w:r w:rsidR="00D8047B">
        <w:t>SP</w:t>
      </w:r>
      <w:r w:rsidR="00D8047B">
        <w:t>相连</w:t>
      </w:r>
      <w:r w:rsidR="00D8047B">
        <w:rPr>
          <w:rFonts w:hint="eastAsia"/>
        </w:rPr>
        <w:t>，</w:t>
      </w:r>
      <w:r w:rsidR="00D8047B">
        <w:t>较高层</w:t>
      </w:r>
      <w:r w:rsidR="00D8047B">
        <w:rPr>
          <w:rFonts w:hint="eastAsia"/>
        </w:rPr>
        <w:t>I</w:t>
      </w:r>
      <w:r w:rsidR="00D8047B">
        <w:t>SP</w:t>
      </w:r>
      <w:r w:rsidR="00D8047B">
        <w:t>彼此互联</w:t>
      </w:r>
      <w:r w:rsidR="00D8047B">
        <w:rPr>
          <w:rFonts w:hint="eastAsia"/>
        </w:rPr>
        <w:t>。</w:t>
      </w:r>
      <w:r w:rsidR="00F80F3F">
        <w:t>用户和内容提供商是较低层</w:t>
      </w:r>
      <w:r w:rsidR="00F80F3F">
        <w:rPr>
          <w:rFonts w:hint="eastAsia"/>
        </w:rPr>
        <w:t>I</w:t>
      </w:r>
      <w:r w:rsidR="00F80F3F">
        <w:t>SP</w:t>
      </w:r>
      <w:r w:rsidR="00F80F3F">
        <w:t>的客户</w:t>
      </w:r>
      <w:r w:rsidR="00F80F3F">
        <w:rPr>
          <w:rFonts w:hint="eastAsia"/>
        </w:rPr>
        <w:t>，</w:t>
      </w:r>
      <w:r w:rsidR="00F80F3F">
        <w:t>较低层</w:t>
      </w:r>
      <w:r w:rsidR="00F80F3F">
        <w:rPr>
          <w:rFonts w:hint="eastAsia"/>
        </w:rPr>
        <w:t>I</w:t>
      </w:r>
      <w:r w:rsidR="00F80F3F">
        <w:t>SP</w:t>
      </w:r>
      <w:r w:rsidR="00F80F3F">
        <w:t>是较高层</w:t>
      </w:r>
      <w:r w:rsidR="00F80F3F">
        <w:rPr>
          <w:rFonts w:hint="eastAsia"/>
        </w:rPr>
        <w:t>I</w:t>
      </w:r>
      <w:r w:rsidR="00F80F3F">
        <w:t>SP</w:t>
      </w:r>
      <w:r w:rsidR="00F80F3F">
        <w:t>的客户</w:t>
      </w:r>
      <w:r w:rsidR="00F80F3F">
        <w:rPr>
          <w:rFonts w:hint="eastAsia"/>
        </w:rPr>
        <w:t>。</w:t>
      </w:r>
    </w:p>
    <w:p w:rsidR="00CA77A5" w:rsidRDefault="00CA77A5" w:rsidP="00800A93">
      <w:pPr>
        <w:pStyle w:val="2"/>
      </w:pPr>
      <w:r>
        <w:rPr>
          <w:rFonts w:hint="eastAsia"/>
        </w:rPr>
        <w:lastRenderedPageBreak/>
        <w:t>1</w:t>
      </w:r>
      <w:r>
        <w:t xml:space="preserve">.4 </w:t>
      </w:r>
      <w:r>
        <w:t>分组交换网中的延迟</w:t>
      </w:r>
      <w:r>
        <w:rPr>
          <w:rFonts w:hint="eastAsia"/>
        </w:rPr>
        <w:t>、</w:t>
      </w:r>
      <w:r>
        <w:t>丢包和吞吐量</w:t>
      </w:r>
    </w:p>
    <w:p w:rsidR="00CA77A5" w:rsidRDefault="00CA77A5" w:rsidP="00800A93">
      <w:pPr>
        <w:pStyle w:val="3"/>
      </w:pPr>
      <w:r>
        <w:rPr>
          <w:rFonts w:hint="eastAsia"/>
        </w:rPr>
        <w:t>1</w:t>
      </w:r>
      <w:r>
        <w:t>.4</w:t>
      </w:r>
      <w:r>
        <w:rPr>
          <w:rFonts w:hint="eastAsia"/>
        </w:rPr>
        <w:t>.</w:t>
      </w:r>
      <w:r>
        <w:t xml:space="preserve">1 </w:t>
      </w:r>
      <w:r>
        <w:t>分组交换网中的时延概述</w:t>
      </w:r>
    </w:p>
    <w:p w:rsidR="005971B6" w:rsidRDefault="005971B6" w:rsidP="005971B6">
      <w:pPr>
        <w:pStyle w:val="af1"/>
        <w:spacing w:before="156" w:after="156"/>
        <w:ind w:firstLine="482"/>
      </w:pPr>
      <w:r>
        <w:t>时延的类型</w:t>
      </w:r>
    </w:p>
    <w:p w:rsidR="005971B6" w:rsidRDefault="00DD28C6" w:rsidP="00DD28C6">
      <w:pPr>
        <w:pStyle w:val="a7"/>
        <w:ind w:firstLine="420"/>
      </w:pPr>
      <w:r>
        <w:rPr>
          <w:rFonts w:hint="eastAsia"/>
        </w:rPr>
        <w:t>（</w:t>
      </w:r>
      <w:r>
        <w:rPr>
          <w:rFonts w:hint="eastAsia"/>
        </w:rPr>
        <w:t>1</w:t>
      </w:r>
      <w:r>
        <w:rPr>
          <w:rFonts w:hint="eastAsia"/>
        </w:rPr>
        <w:t>）处理时延</w:t>
      </w:r>
    </w:p>
    <w:p w:rsidR="00DD28C6" w:rsidRDefault="00DD28C6" w:rsidP="00DD28C6">
      <w:pPr>
        <w:pStyle w:val="a7"/>
        <w:ind w:firstLine="420"/>
        <w:rPr>
          <w:rFonts w:hint="eastAsia"/>
        </w:rPr>
      </w:pPr>
      <w:r>
        <w:t>检查分组首部和决定将该分组导向何处所需要的时间是处理时延的一部分</w:t>
      </w:r>
      <w:r>
        <w:rPr>
          <w:rFonts w:hint="eastAsia"/>
        </w:rPr>
        <w:t>。</w:t>
      </w:r>
      <w:r>
        <w:t>处理时延也可能包括其他因素</w:t>
      </w:r>
      <w:r>
        <w:rPr>
          <w:rFonts w:hint="eastAsia"/>
        </w:rPr>
        <w:t>：</w:t>
      </w:r>
      <w:r>
        <w:t>如检查比特级别的差错所需要的时间</w:t>
      </w:r>
      <w:r>
        <w:rPr>
          <w:rFonts w:hint="eastAsia"/>
        </w:rPr>
        <w:t>，</w:t>
      </w:r>
      <w:r>
        <w:t>该差错出现在从上游节点向路由器</w:t>
      </w:r>
      <w:r>
        <w:rPr>
          <w:rFonts w:hint="eastAsia"/>
        </w:rPr>
        <w:t>A</w:t>
      </w:r>
      <w:r>
        <w:rPr>
          <w:rFonts w:hint="eastAsia"/>
        </w:rPr>
        <w:t>传输这些分组比特的过程中。</w:t>
      </w:r>
    </w:p>
    <w:p w:rsidR="00DD28C6" w:rsidRDefault="00DD28C6" w:rsidP="00DD28C6">
      <w:pPr>
        <w:pStyle w:val="a7"/>
        <w:ind w:firstLine="420"/>
      </w:pPr>
      <w:r>
        <w:rPr>
          <w:rFonts w:hint="eastAsia"/>
        </w:rPr>
        <w:t>（</w:t>
      </w:r>
      <w:r>
        <w:rPr>
          <w:rFonts w:hint="eastAsia"/>
        </w:rPr>
        <w:t>2</w:t>
      </w:r>
      <w:r>
        <w:rPr>
          <w:rFonts w:hint="eastAsia"/>
        </w:rPr>
        <w:t>）</w:t>
      </w:r>
      <w:r>
        <w:rPr>
          <w:rFonts w:hint="eastAsia"/>
        </w:rPr>
        <w:t>排队时延</w:t>
      </w:r>
    </w:p>
    <w:p w:rsidR="00DD28C6" w:rsidRDefault="0067358B" w:rsidP="00DD28C6">
      <w:pPr>
        <w:pStyle w:val="a7"/>
        <w:ind w:firstLine="420"/>
        <w:rPr>
          <w:rFonts w:hint="eastAsia"/>
        </w:rPr>
      </w:pPr>
      <w:r>
        <w:t>在队列中</w:t>
      </w:r>
      <w:r>
        <w:rPr>
          <w:rFonts w:hint="eastAsia"/>
        </w:rPr>
        <w:t>，</w:t>
      </w:r>
      <w:r>
        <w:t>当分组在链路上等待传输时</w:t>
      </w:r>
      <w:r>
        <w:rPr>
          <w:rFonts w:hint="eastAsia"/>
        </w:rPr>
        <w:t>，</w:t>
      </w:r>
      <w:r>
        <w:t>它经受排队时延</w:t>
      </w:r>
      <w:r>
        <w:rPr>
          <w:rFonts w:hint="eastAsia"/>
        </w:rPr>
        <w:t>。</w:t>
      </w:r>
      <w:r>
        <w:t>一个特定分组的排队时延长度将取决于先期到达的正在排队等待向链路传输的分组数量</w:t>
      </w:r>
      <w:r>
        <w:rPr>
          <w:rFonts w:hint="eastAsia"/>
        </w:rPr>
        <w:t>。</w:t>
      </w:r>
    </w:p>
    <w:p w:rsidR="00DD28C6" w:rsidRDefault="00DD28C6" w:rsidP="00DD28C6">
      <w:pPr>
        <w:pStyle w:val="a7"/>
        <w:ind w:firstLine="420"/>
      </w:pPr>
      <w:r>
        <w:rPr>
          <w:rFonts w:hint="eastAsia"/>
        </w:rPr>
        <w:t>（</w:t>
      </w:r>
      <w:r>
        <w:rPr>
          <w:rFonts w:hint="eastAsia"/>
        </w:rPr>
        <w:t>3</w:t>
      </w:r>
      <w:r>
        <w:rPr>
          <w:rFonts w:hint="eastAsia"/>
        </w:rPr>
        <w:t>）传输时延</w:t>
      </w:r>
    </w:p>
    <w:p w:rsidR="00214BA9" w:rsidRDefault="00214BA9" w:rsidP="00DD28C6">
      <w:pPr>
        <w:pStyle w:val="a7"/>
        <w:ind w:firstLine="420"/>
        <w:rPr>
          <w:rFonts w:hint="eastAsia"/>
        </w:rPr>
      </w:pPr>
      <w:r>
        <w:t>假定分组以先到先服务方式传输</w:t>
      </w:r>
      <w:r>
        <w:rPr>
          <w:rFonts w:hint="eastAsia"/>
        </w:rPr>
        <w:t>，</w:t>
      </w:r>
      <w:r>
        <w:t>仅当所有已经到的分组被传输后</w:t>
      </w:r>
      <w:r>
        <w:rPr>
          <w:rFonts w:hint="eastAsia"/>
        </w:rPr>
        <w:t>，</w:t>
      </w:r>
      <w:r>
        <w:t>才能传输刚到达的分组</w:t>
      </w:r>
      <w:r>
        <w:rPr>
          <w:rFonts w:hint="eastAsia"/>
        </w:rPr>
        <w:t>。</w:t>
      </w:r>
      <w:r>
        <w:t>用</w:t>
      </w:r>
      <w:r>
        <w:rPr>
          <w:rFonts w:hint="eastAsia"/>
        </w:rPr>
        <w:t>L</w:t>
      </w:r>
      <w:r>
        <w:rPr>
          <w:rFonts w:hint="eastAsia"/>
        </w:rPr>
        <w:t>比特表示该分组的长度，用</w:t>
      </w:r>
      <w:r>
        <w:rPr>
          <w:rFonts w:hint="eastAsia"/>
        </w:rPr>
        <w:t>R</w:t>
      </w:r>
      <w:r>
        <w:t xml:space="preserve"> bps</w:t>
      </w:r>
      <w:r>
        <w:t>表示从路由器</w:t>
      </w:r>
      <w:r>
        <w:rPr>
          <w:rFonts w:hint="eastAsia"/>
        </w:rPr>
        <w:t>A</w:t>
      </w:r>
      <w:r>
        <w:rPr>
          <w:rFonts w:hint="eastAsia"/>
        </w:rPr>
        <w:t>到路由器</w:t>
      </w:r>
      <w:r>
        <w:rPr>
          <w:rFonts w:hint="eastAsia"/>
        </w:rPr>
        <w:t>B</w:t>
      </w:r>
      <w:r>
        <w:rPr>
          <w:rFonts w:hint="eastAsia"/>
        </w:rPr>
        <w:t>的链路传输速率，则传输时延是</w:t>
      </w:r>
      <w:r>
        <w:rPr>
          <w:rFonts w:hint="eastAsia"/>
        </w:rPr>
        <w:t>L</w:t>
      </w:r>
      <w:r>
        <w:t>/R</w:t>
      </w:r>
      <w:r>
        <w:rPr>
          <w:rFonts w:hint="eastAsia"/>
        </w:rPr>
        <w:t>。</w:t>
      </w:r>
      <w:r>
        <w:t>这是将所有分组的比特推向链路</w:t>
      </w:r>
      <w:r>
        <w:rPr>
          <w:rFonts w:hint="eastAsia"/>
        </w:rPr>
        <w:t>（即传输）所需要的时间。</w:t>
      </w:r>
    </w:p>
    <w:p w:rsidR="00DD28C6" w:rsidRDefault="00DD28C6" w:rsidP="00DD28C6">
      <w:pPr>
        <w:pStyle w:val="a7"/>
        <w:ind w:firstLine="420"/>
      </w:pPr>
      <w:r>
        <w:rPr>
          <w:rFonts w:hint="eastAsia"/>
        </w:rPr>
        <w:t>（</w:t>
      </w:r>
      <w:r>
        <w:rPr>
          <w:rFonts w:hint="eastAsia"/>
        </w:rPr>
        <w:t>4</w:t>
      </w:r>
      <w:r>
        <w:rPr>
          <w:rFonts w:hint="eastAsia"/>
        </w:rPr>
        <w:t>）传播时延</w:t>
      </w:r>
    </w:p>
    <w:p w:rsidR="00D30964" w:rsidRPr="005971B6" w:rsidRDefault="00D30964" w:rsidP="00DD28C6">
      <w:pPr>
        <w:pStyle w:val="a7"/>
        <w:ind w:firstLine="420"/>
        <w:rPr>
          <w:rFonts w:hint="eastAsia"/>
        </w:rPr>
      </w:pPr>
      <w:r>
        <w:t>一旦一个比特被推向链路</w:t>
      </w:r>
      <w:r>
        <w:rPr>
          <w:rFonts w:hint="eastAsia"/>
        </w:rPr>
        <w:t>，</w:t>
      </w:r>
      <w:r>
        <w:t>该比特需要向路由器</w:t>
      </w:r>
      <w:r>
        <w:rPr>
          <w:rFonts w:hint="eastAsia"/>
        </w:rPr>
        <w:t>B</w:t>
      </w:r>
      <w:r>
        <w:rPr>
          <w:rFonts w:hint="eastAsia"/>
        </w:rPr>
        <w:t>传播。从该链路的起点到路由器</w:t>
      </w:r>
      <w:r>
        <w:rPr>
          <w:rFonts w:hint="eastAsia"/>
        </w:rPr>
        <w:t>B</w:t>
      </w:r>
      <w:r>
        <w:rPr>
          <w:rFonts w:hint="eastAsia"/>
        </w:rPr>
        <w:t>传播所需要的时间是传播时延。该比特以链路的传播速率传播。该传播速率取决于该链路的物理媒体（即光纤、双绞铜线等），其速率范围是</w:t>
      </w:r>
      <w:r>
        <w:rPr>
          <w:rFonts w:hint="eastAsia"/>
        </w:rPr>
        <w:t>2</w:t>
      </w:r>
      <w:r>
        <w:t xml:space="preserve"> x 10</w:t>
      </w:r>
      <w:r w:rsidRPr="00D30964">
        <w:rPr>
          <w:vertAlign w:val="superscript"/>
        </w:rPr>
        <w:t>8</w:t>
      </w:r>
      <w:r>
        <w:t>~3 x 10</w:t>
      </w:r>
      <w:r w:rsidRPr="00D30964">
        <w:rPr>
          <w:vertAlign w:val="superscript"/>
        </w:rPr>
        <w:t>8</w:t>
      </w:r>
      <w:r>
        <w:t>m/s</w:t>
      </w:r>
      <w:r w:rsidR="0088707F">
        <w:rPr>
          <w:rFonts w:hint="eastAsia"/>
        </w:rPr>
        <w:t>。</w:t>
      </w:r>
      <w:bookmarkStart w:id="0" w:name="_GoBack"/>
      <w:bookmarkEnd w:id="0"/>
    </w:p>
    <w:p w:rsidR="00CA77A5" w:rsidRDefault="00CA77A5" w:rsidP="00800A93">
      <w:pPr>
        <w:pStyle w:val="3"/>
      </w:pPr>
      <w:r>
        <w:rPr>
          <w:rFonts w:hint="eastAsia"/>
        </w:rPr>
        <w:t>1</w:t>
      </w:r>
      <w:r>
        <w:t>.4</w:t>
      </w:r>
      <w:r>
        <w:rPr>
          <w:rFonts w:hint="eastAsia"/>
        </w:rPr>
        <w:t>.</w:t>
      </w:r>
      <w:r>
        <w:t xml:space="preserve">2 </w:t>
      </w:r>
      <w:r>
        <w:t>排队时延和丢包</w:t>
      </w:r>
    </w:p>
    <w:p w:rsidR="00CA77A5" w:rsidRDefault="00CA77A5" w:rsidP="00800A93">
      <w:pPr>
        <w:pStyle w:val="3"/>
      </w:pPr>
      <w:r>
        <w:rPr>
          <w:rFonts w:hint="eastAsia"/>
        </w:rPr>
        <w:t>1</w:t>
      </w:r>
      <w:r>
        <w:t>.4</w:t>
      </w:r>
      <w:r>
        <w:rPr>
          <w:rFonts w:hint="eastAsia"/>
        </w:rPr>
        <w:t>.</w:t>
      </w:r>
      <w:r>
        <w:t xml:space="preserve">3 </w:t>
      </w:r>
      <w:r>
        <w:t>端到端时延</w:t>
      </w:r>
    </w:p>
    <w:p w:rsidR="00CA77A5" w:rsidRDefault="00CA77A5" w:rsidP="00800A93">
      <w:pPr>
        <w:pStyle w:val="3"/>
      </w:pPr>
      <w:r>
        <w:rPr>
          <w:rFonts w:hint="eastAsia"/>
        </w:rPr>
        <w:t>1</w:t>
      </w:r>
      <w:r>
        <w:t>.4</w:t>
      </w:r>
      <w:r>
        <w:rPr>
          <w:rFonts w:hint="eastAsia"/>
        </w:rPr>
        <w:t>.</w:t>
      </w:r>
      <w:r>
        <w:t xml:space="preserve">4 </w:t>
      </w:r>
      <w:r>
        <w:t>计算机网络中的吞吐量</w:t>
      </w:r>
    </w:p>
    <w:p w:rsidR="00A572AE" w:rsidRDefault="00CA77A5" w:rsidP="00800A93">
      <w:pPr>
        <w:pStyle w:val="2"/>
      </w:pPr>
      <w:r>
        <w:rPr>
          <w:rFonts w:hint="eastAsia"/>
        </w:rPr>
        <w:t>1</w:t>
      </w:r>
      <w:r>
        <w:t xml:space="preserve">.5 </w:t>
      </w:r>
      <w:r>
        <w:t>协议层次及其服务模型</w:t>
      </w:r>
    </w:p>
    <w:p w:rsidR="00CA77A5" w:rsidRDefault="00CA77A5" w:rsidP="00800A93">
      <w:pPr>
        <w:pStyle w:val="3"/>
      </w:pPr>
      <w:r>
        <w:rPr>
          <w:rFonts w:hint="eastAsia"/>
        </w:rPr>
        <w:t>1</w:t>
      </w:r>
      <w:r>
        <w:t xml:space="preserve">.5.1 </w:t>
      </w:r>
      <w:r>
        <w:t>分层的体系结构</w:t>
      </w:r>
    </w:p>
    <w:p w:rsidR="00CA77A5" w:rsidRDefault="00CA77A5" w:rsidP="00800A93">
      <w:pPr>
        <w:pStyle w:val="3"/>
      </w:pPr>
      <w:r>
        <w:rPr>
          <w:rFonts w:hint="eastAsia"/>
        </w:rPr>
        <w:t>1</w:t>
      </w:r>
      <w:r>
        <w:t xml:space="preserve">.5.2 </w:t>
      </w:r>
      <w:r>
        <w:t>封装</w:t>
      </w:r>
    </w:p>
    <w:sectPr w:rsidR="00CA77A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1627" w:rsidRDefault="00B01627" w:rsidP="00AF0E43">
      <w:pPr>
        <w:ind w:firstLine="420"/>
      </w:pPr>
      <w:r>
        <w:separator/>
      </w:r>
    </w:p>
  </w:endnote>
  <w:endnote w:type="continuationSeparator" w:id="0">
    <w:p w:rsidR="00B01627" w:rsidRDefault="00B01627" w:rsidP="00AF0E43">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1627" w:rsidRDefault="00B01627" w:rsidP="00AF0E43">
      <w:pPr>
        <w:ind w:firstLine="420"/>
      </w:pPr>
      <w:r>
        <w:separator/>
      </w:r>
    </w:p>
  </w:footnote>
  <w:footnote w:type="continuationSeparator" w:id="0">
    <w:p w:rsidR="00B01627" w:rsidRDefault="00B01627" w:rsidP="00AF0E43">
      <w:pPr>
        <w:ind w:firstLine="42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7" type="#_x0000_t75" style="width:11.55pt;height:11.55pt" o:bullet="t">
        <v:imagedata r:id="rId1" o:title="mso4F6"/>
      </v:shape>
    </w:pict>
  </w:numPicBullet>
  <w:abstractNum w:abstractNumId="0" w15:restartNumberingAfterBreak="0">
    <w:nsid w:val="0171678F"/>
    <w:multiLevelType w:val="hybridMultilevel"/>
    <w:tmpl w:val="538CAE6A"/>
    <w:lvl w:ilvl="0" w:tplc="0409000B">
      <w:start w:val="1"/>
      <w:numFmt w:val="bullet"/>
      <w:lvlText w:val=""/>
      <w:lvlJc w:val="left"/>
      <w:pPr>
        <w:ind w:left="619" w:hanging="420"/>
      </w:pPr>
      <w:rPr>
        <w:rFonts w:ascii="Wingdings" w:hAnsi="Wingdings" w:hint="default"/>
      </w:rPr>
    </w:lvl>
    <w:lvl w:ilvl="1" w:tplc="04090003" w:tentative="1">
      <w:start w:val="1"/>
      <w:numFmt w:val="bullet"/>
      <w:lvlText w:val=""/>
      <w:lvlJc w:val="left"/>
      <w:pPr>
        <w:ind w:left="1039" w:hanging="420"/>
      </w:pPr>
      <w:rPr>
        <w:rFonts w:ascii="Wingdings" w:hAnsi="Wingdings" w:hint="default"/>
      </w:rPr>
    </w:lvl>
    <w:lvl w:ilvl="2" w:tplc="04090005" w:tentative="1">
      <w:start w:val="1"/>
      <w:numFmt w:val="bullet"/>
      <w:lvlText w:val=""/>
      <w:lvlJc w:val="left"/>
      <w:pPr>
        <w:ind w:left="1459" w:hanging="420"/>
      </w:pPr>
      <w:rPr>
        <w:rFonts w:ascii="Wingdings" w:hAnsi="Wingdings" w:hint="default"/>
      </w:rPr>
    </w:lvl>
    <w:lvl w:ilvl="3" w:tplc="04090001" w:tentative="1">
      <w:start w:val="1"/>
      <w:numFmt w:val="bullet"/>
      <w:lvlText w:val=""/>
      <w:lvlJc w:val="left"/>
      <w:pPr>
        <w:ind w:left="1879" w:hanging="420"/>
      </w:pPr>
      <w:rPr>
        <w:rFonts w:ascii="Wingdings" w:hAnsi="Wingdings" w:hint="default"/>
      </w:rPr>
    </w:lvl>
    <w:lvl w:ilvl="4" w:tplc="04090003" w:tentative="1">
      <w:start w:val="1"/>
      <w:numFmt w:val="bullet"/>
      <w:lvlText w:val=""/>
      <w:lvlJc w:val="left"/>
      <w:pPr>
        <w:ind w:left="2299" w:hanging="420"/>
      </w:pPr>
      <w:rPr>
        <w:rFonts w:ascii="Wingdings" w:hAnsi="Wingdings" w:hint="default"/>
      </w:rPr>
    </w:lvl>
    <w:lvl w:ilvl="5" w:tplc="04090005" w:tentative="1">
      <w:start w:val="1"/>
      <w:numFmt w:val="bullet"/>
      <w:lvlText w:val=""/>
      <w:lvlJc w:val="left"/>
      <w:pPr>
        <w:ind w:left="2719" w:hanging="420"/>
      </w:pPr>
      <w:rPr>
        <w:rFonts w:ascii="Wingdings" w:hAnsi="Wingdings" w:hint="default"/>
      </w:rPr>
    </w:lvl>
    <w:lvl w:ilvl="6" w:tplc="04090001" w:tentative="1">
      <w:start w:val="1"/>
      <w:numFmt w:val="bullet"/>
      <w:lvlText w:val=""/>
      <w:lvlJc w:val="left"/>
      <w:pPr>
        <w:ind w:left="3139" w:hanging="420"/>
      </w:pPr>
      <w:rPr>
        <w:rFonts w:ascii="Wingdings" w:hAnsi="Wingdings" w:hint="default"/>
      </w:rPr>
    </w:lvl>
    <w:lvl w:ilvl="7" w:tplc="04090003" w:tentative="1">
      <w:start w:val="1"/>
      <w:numFmt w:val="bullet"/>
      <w:lvlText w:val=""/>
      <w:lvlJc w:val="left"/>
      <w:pPr>
        <w:ind w:left="3559" w:hanging="420"/>
      </w:pPr>
      <w:rPr>
        <w:rFonts w:ascii="Wingdings" w:hAnsi="Wingdings" w:hint="default"/>
      </w:rPr>
    </w:lvl>
    <w:lvl w:ilvl="8" w:tplc="04090005" w:tentative="1">
      <w:start w:val="1"/>
      <w:numFmt w:val="bullet"/>
      <w:lvlText w:val=""/>
      <w:lvlJc w:val="left"/>
      <w:pPr>
        <w:ind w:left="3979" w:hanging="420"/>
      </w:pPr>
      <w:rPr>
        <w:rFonts w:ascii="Wingdings" w:hAnsi="Wingdings" w:hint="default"/>
      </w:rPr>
    </w:lvl>
  </w:abstractNum>
  <w:abstractNum w:abstractNumId="1" w15:restartNumberingAfterBreak="0">
    <w:nsid w:val="0D066097"/>
    <w:multiLevelType w:val="hybridMultilevel"/>
    <w:tmpl w:val="7536FB6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2477157"/>
    <w:multiLevelType w:val="hybridMultilevel"/>
    <w:tmpl w:val="ECCE275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B141363"/>
    <w:multiLevelType w:val="hybridMultilevel"/>
    <w:tmpl w:val="D3642DA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B64045F"/>
    <w:multiLevelType w:val="hybridMultilevel"/>
    <w:tmpl w:val="3116903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1C535C32"/>
    <w:multiLevelType w:val="hybridMultilevel"/>
    <w:tmpl w:val="4BAC5F9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1CF35523"/>
    <w:multiLevelType w:val="hybridMultilevel"/>
    <w:tmpl w:val="3EEA162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25FB511F"/>
    <w:multiLevelType w:val="hybridMultilevel"/>
    <w:tmpl w:val="D324825C"/>
    <w:lvl w:ilvl="0" w:tplc="04090001">
      <w:start w:val="1"/>
      <w:numFmt w:val="bullet"/>
      <w:lvlText w:val=""/>
      <w:lvlJc w:val="left"/>
      <w:pPr>
        <w:ind w:left="619" w:hanging="420"/>
      </w:pPr>
      <w:rPr>
        <w:rFonts w:ascii="Wingdings" w:hAnsi="Wingdings" w:hint="default"/>
      </w:rPr>
    </w:lvl>
    <w:lvl w:ilvl="1" w:tplc="04090003" w:tentative="1">
      <w:start w:val="1"/>
      <w:numFmt w:val="bullet"/>
      <w:lvlText w:val=""/>
      <w:lvlJc w:val="left"/>
      <w:pPr>
        <w:ind w:left="1039" w:hanging="420"/>
      </w:pPr>
      <w:rPr>
        <w:rFonts w:ascii="Wingdings" w:hAnsi="Wingdings" w:hint="default"/>
      </w:rPr>
    </w:lvl>
    <w:lvl w:ilvl="2" w:tplc="04090005" w:tentative="1">
      <w:start w:val="1"/>
      <w:numFmt w:val="bullet"/>
      <w:lvlText w:val=""/>
      <w:lvlJc w:val="left"/>
      <w:pPr>
        <w:ind w:left="1459" w:hanging="420"/>
      </w:pPr>
      <w:rPr>
        <w:rFonts w:ascii="Wingdings" w:hAnsi="Wingdings" w:hint="default"/>
      </w:rPr>
    </w:lvl>
    <w:lvl w:ilvl="3" w:tplc="04090001" w:tentative="1">
      <w:start w:val="1"/>
      <w:numFmt w:val="bullet"/>
      <w:lvlText w:val=""/>
      <w:lvlJc w:val="left"/>
      <w:pPr>
        <w:ind w:left="1879" w:hanging="420"/>
      </w:pPr>
      <w:rPr>
        <w:rFonts w:ascii="Wingdings" w:hAnsi="Wingdings" w:hint="default"/>
      </w:rPr>
    </w:lvl>
    <w:lvl w:ilvl="4" w:tplc="04090003" w:tentative="1">
      <w:start w:val="1"/>
      <w:numFmt w:val="bullet"/>
      <w:lvlText w:val=""/>
      <w:lvlJc w:val="left"/>
      <w:pPr>
        <w:ind w:left="2299" w:hanging="420"/>
      </w:pPr>
      <w:rPr>
        <w:rFonts w:ascii="Wingdings" w:hAnsi="Wingdings" w:hint="default"/>
      </w:rPr>
    </w:lvl>
    <w:lvl w:ilvl="5" w:tplc="04090005" w:tentative="1">
      <w:start w:val="1"/>
      <w:numFmt w:val="bullet"/>
      <w:lvlText w:val=""/>
      <w:lvlJc w:val="left"/>
      <w:pPr>
        <w:ind w:left="2719" w:hanging="420"/>
      </w:pPr>
      <w:rPr>
        <w:rFonts w:ascii="Wingdings" w:hAnsi="Wingdings" w:hint="default"/>
      </w:rPr>
    </w:lvl>
    <w:lvl w:ilvl="6" w:tplc="04090001" w:tentative="1">
      <w:start w:val="1"/>
      <w:numFmt w:val="bullet"/>
      <w:lvlText w:val=""/>
      <w:lvlJc w:val="left"/>
      <w:pPr>
        <w:ind w:left="3139" w:hanging="420"/>
      </w:pPr>
      <w:rPr>
        <w:rFonts w:ascii="Wingdings" w:hAnsi="Wingdings" w:hint="default"/>
      </w:rPr>
    </w:lvl>
    <w:lvl w:ilvl="7" w:tplc="04090003" w:tentative="1">
      <w:start w:val="1"/>
      <w:numFmt w:val="bullet"/>
      <w:lvlText w:val=""/>
      <w:lvlJc w:val="left"/>
      <w:pPr>
        <w:ind w:left="3559" w:hanging="420"/>
      </w:pPr>
      <w:rPr>
        <w:rFonts w:ascii="Wingdings" w:hAnsi="Wingdings" w:hint="default"/>
      </w:rPr>
    </w:lvl>
    <w:lvl w:ilvl="8" w:tplc="04090005" w:tentative="1">
      <w:start w:val="1"/>
      <w:numFmt w:val="bullet"/>
      <w:lvlText w:val=""/>
      <w:lvlJc w:val="left"/>
      <w:pPr>
        <w:ind w:left="3979" w:hanging="420"/>
      </w:pPr>
      <w:rPr>
        <w:rFonts w:ascii="Wingdings" w:hAnsi="Wingdings" w:hint="default"/>
      </w:rPr>
    </w:lvl>
  </w:abstractNum>
  <w:abstractNum w:abstractNumId="8" w15:restartNumberingAfterBreak="0">
    <w:nsid w:val="2AF524BC"/>
    <w:multiLevelType w:val="hybridMultilevel"/>
    <w:tmpl w:val="D7AA4FD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30B7229D"/>
    <w:multiLevelType w:val="hybridMultilevel"/>
    <w:tmpl w:val="CF7AF8F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3C5B1C32"/>
    <w:multiLevelType w:val="hybridMultilevel"/>
    <w:tmpl w:val="E15AD37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3EB43D17"/>
    <w:multiLevelType w:val="hybridMultilevel"/>
    <w:tmpl w:val="9B80092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43C102E4"/>
    <w:multiLevelType w:val="hybridMultilevel"/>
    <w:tmpl w:val="4CD4D61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4A7E0FC2"/>
    <w:multiLevelType w:val="hybridMultilevel"/>
    <w:tmpl w:val="827AFA2C"/>
    <w:lvl w:ilvl="0" w:tplc="04090001">
      <w:start w:val="1"/>
      <w:numFmt w:val="bullet"/>
      <w:lvlText w:val=""/>
      <w:lvlJc w:val="left"/>
      <w:pPr>
        <w:ind w:left="619" w:hanging="420"/>
      </w:pPr>
      <w:rPr>
        <w:rFonts w:ascii="Wingdings" w:hAnsi="Wingdings" w:hint="default"/>
      </w:rPr>
    </w:lvl>
    <w:lvl w:ilvl="1" w:tplc="04090003" w:tentative="1">
      <w:start w:val="1"/>
      <w:numFmt w:val="bullet"/>
      <w:lvlText w:val=""/>
      <w:lvlJc w:val="left"/>
      <w:pPr>
        <w:ind w:left="1039" w:hanging="420"/>
      </w:pPr>
      <w:rPr>
        <w:rFonts w:ascii="Wingdings" w:hAnsi="Wingdings" w:hint="default"/>
      </w:rPr>
    </w:lvl>
    <w:lvl w:ilvl="2" w:tplc="04090005" w:tentative="1">
      <w:start w:val="1"/>
      <w:numFmt w:val="bullet"/>
      <w:lvlText w:val=""/>
      <w:lvlJc w:val="left"/>
      <w:pPr>
        <w:ind w:left="1459" w:hanging="420"/>
      </w:pPr>
      <w:rPr>
        <w:rFonts w:ascii="Wingdings" w:hAnsi="Wingdings" w:hint="default"/>
      </w:rPr>
    </w:lvl>
    <w:lvl w:ilvl="3" w:tplc="04090001" w:tentative="1">
      <w:start w:val="1"/>
      <w:numFmt w:val="bullet"/>
      <w:lvlText w:val=""/>
      <w:lvlJc w:val="left"/>
      <w:pPr>
        <w:ind w:left="1879" w:hanging="420"/>
      </w:pPr>
      <w:rPr>
        <w:rFonts w:ascii="Wingdings" w:hAnsi="Wingdings" w:hint="default"/>
      </w:rPr>
    </w:lvl>
    <w:lvl w:ilvl="4" w:tplc="04090003" w:tentative="1">
      <w:start w:val="1"/>
      <w:numFmt w:val="bullet"/>
      <w:lvlText w:val=""/>
      <w:lvlJc w:val="left"/>
      <w:pPr>
        <w:ind w:left="2299" w:hanging="420"/>
      </w:pPr>
      <w:rPr>
        <w:rFonts w:ascii="Wingdings" w:hAnsi="Wingdings" w:hint="default"/>
      </w:rPr>
    </w:lvl>
    <w:lvl w:ilvl="5" w:tplc="04090005" w:tentative="1">
      <w:start w:val="1"/>
      <w:numFmt w:val="bullet"/>
      <w:lvlText w:val=""/>
      <w:lvlJc w:val="left"/>
      <w:pPr>
        <w:ind w:left="2719" w:hanging="420"/>
      </w:pPr>
      <w:rPr>
        <w:rFonts w:ascii="Wingdings" w:hAnsi="Wingdings" w:hint="default"/>
      </w:rPr>
    </w:lvl>
    <w:lvl w:ilvl="6" w:tplc="04090001" w:tentative="1">
      <w:start w:val="1"/>
      <w:numFmt w:val="bullet"/>
      <w:lvlText w:val=""/>
      <w:lvlJc w:val="left"/>
      <w:pPr>
        <w:ind w:left="3139" w:hanging="420"/>
      </w:pPr>
      <w:rPr>
        <w:rFonts w:ascii="Wingdings" w:hAnsi="Wingdings" w:hint="default"/>
      </w:rPr>
    </w:lvl>
    <w:lvl w:ilvl="7" w:tplc="04090003" w:tentative="1">
      <w:start w:val="1"/>
      <w:numFmt w:val="bullet"/>
      <w:lvlText w:val=""/>
      <w:lvlJc w:val="left"/>
      <w:pPr>
        <w:ind w:left="3559" w:hanging="420"/>
      </w:pPr>
      <w:rPr>
        <w:rFonts w:ascii="Wingdings" w:hAnsi="Wingdings" w:hint="default"/>
      </w:rPr>
    </w:lvl>
    <w:lvl w:ilvl="8" w:tplc="04090005" w:tentative="1">
      <w:start w:val="1"/>
      <w:numFmt w:val="bullet"/>
      <w:lvlText w:val=""/>
      <w:lvlJc w:val="left"/>
      <w:pPr>
        <w:ind w:left="3979" w:hanging="420"/>
      </w:pPr>
      <w:rPr>
        <w:rFonts w:ascii="Wingdings" w:hAnsi="Wingdings" w:hint="default"/>
      </w:rPr>
    </w:lvl>
  </w:abstractNum>
  <w:abstractNum w:abstractNumId="14" w15:restartNumberingAfterBreak="0">
    <w:nsid w:val="4C8F5CD8"/>
    <w:multiLevelType w:val="hybridMultilevel"/>
    <w:tmpl w:val="0C2A1754"/>
    <w:lvl w:ilvl="0" w:tplc="0409000B">
      <w:start w:val="1"/>
      <w:numFmt w:val="bullet"/>
      <w:lvlText w:val=""/>
      <w:lvlJc w:val="left"/>
      <w:pPr>
        <w:ind w:left="619" w:hanging="420"/>
      </w:pPr>
      <w:rPr>
        <w:rFonts w:ascii="Wingdings" w:hAnsi="Wingdings" w:hint="default"/>
      </w:rPr>
    </w:lvl>
    <w:lvl w:ilvl="1" w:tplc="04090003" w:tentative="1">
      <w:start w:val="1"/>
      <w:numFmt w:val="bullet"/>
      <w:lvlText w:val=""/>
      <w:lvlJc w:val="left"/>
      <w:pPr>
        <w:ind w:left="1039" w:hanging="420"/>
      </w:pPr>
      <w:rPr>
        <w:rFonts w:ascii="Wingdings" w:hAnsi="Wingdings" w:hint="default"/>
      </w:rPr>
    </w:lvl>
    <w:lvl w:ilvl="2" w:tplc="04090005" w:tentative="1">
      <w:start w:val="1"/>
      <w:numFmt w:val="bullet"/>
      <w:lvlText w:val=""/>
      <w:lvlJc w:val="left"/>
      <w:pPr>
        <w:ind w:left="1459" w:hanging="420"/>
      </w:pPr>
      <w:rPr>
        <w:rFonts w:ascii="Wingdings" w:hAnsi="Wingdings" w:hint="default"/>
      </w:rPr>
    </w:lvl>
    <w:lvl w:ilvl="3" w:tplc="04090001" w:tentative="1">
      <w:start w:val="1"/>
      <w:numFmt w:val="bullet"/>
      <w:lvlText w:val=""/>
      <w:lvlJc w:val="left"/>
      <w:pPr>
        <w:ind w:left="1879" w:hanging="420"/>
      </w:pPr>
      <w:rPr>
        <w:rFonts w:ascii="Wingdings" w:hAnsi="Wingdings" w:hint="default"/>
      </w:rPr>
    </w:lvl>
    <w:lvl w:ilvl="4" w:tplc="04090003" w:tentative="1">
      <w:start w:val="1"/>
      <w:numFmt w:val="bullet"/>
      <w:lvlText w:val=""/>
      <w:lvlJc w:val="left"/>
      <w:pPr>
        <w:ind w:left="2299" w:hanging="420"/>
      </w:pPr>
      <w:rPr>
        <w:rFonts w:ascii="Wingdings" w:hAnsi="Wingdings" w:hint="default"/>
      </w:rPr>
    </w:lvl>
    <w:lvl w:ilvl="5" w:tplc="04090005" w:tentative="1">
      <w:start w:val="1"/>
      <w:numFmt w:val="bullet"/>
      <w:lvlText w:val=""/>
      <w:lvlJc w:val="left"/>
      <w:pPr>
        <w:ind w:left="2719" w:hanging="420"/>
      </w:pPr>
      <w:rPr>
        <w:rFonts w:ascii="Wingdings" w:hAnsi="Wingdings" w:hint="default"/>
      </w:rPr>
    </w:lvl>
    <w:lvl w:ilvl="6" w:tplc="04090001" w:tentative="1">
      <w:start w:val="1"/>
      <w:numFmt w:val="bullet"/>
      <w:lvlText w:val=""/>
      <w:lvlJc w:val="left"/>
      <w:pPr>
        <w:ind w:left="3139" w:hanging="420"/>
      </w:pPr>
      <w:rPr>
        <w:rFonts w:ascii="Wingdings" w:hAnsi="Wingdings" w:hint="default"/>
      </w:rPr>
    </w:lvl>
    <w:lvl w:ilvl="7" w:tplc="04090003" w:tentative="1">
      <w:start w:val="1"/>
      <w:numFmt w:val="bullet"/>
      <w:lvlText w:val=""/>
      <w:lvlJc w:val="left"/>
      <w:pPr>
        <w:ind w:left="3559" w:hanging="420"/>
      </w:pPr>
      <w:rPr>
        <w:rFonts w:ascii="Wingdings" w:hAnsi="Wingdings" w:hint="default"/>
      </w:rPr>
    </w:lvl>
    <w:lvl w:ilvl="8" w:tplc="04090005" w:tentative="1">
      <w:start w:val="1"/>
      <w:numFmt w:val="bullet"/>
      <w:lvlText w:val=""/>
      <w:lvlJc w:val="left"/>
      <w:pPr>
        <w:ind w:left="3979" w:hanging="420"/>
      </w:pPr>
      <w:rPr>
        <w:rFonts w:ascii="Wingdings" w:hAnsi="Wingdings" w:hint="default"/>
      </w:rPr>
    </w:lvl>
  </w:abstractNum>
  <w:abstractNum w:abstractNumId="15" w15:restartNumberingAfterBreak="0">
    <w:nsid w:val="4EE440B3"/>
    <w:multiLevelType w:val="hybridMultilevel"/>
    <w:tmpl w:val="C3B0EDA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512A0399"/>
    <w:multiLevelType w:val="hybridMultilevel"/>
    <w:tmpl w:val="445046B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56CC12FC"/>
    <w:multiLevelType w:val="hybridMultilevel"/>
    <w:tmpl w:val="11F65DE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62FC2850"/>
    <w:multiLevelType w:val="hybridMultilevel"/>
    <w:tmpl w:val="6310BCD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66E82465"/>
    <w:multiLevelType w:val="hybridMultilevel"/>
    <w:tmpl w:val="15F2418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69EC4780"/>
    <w:multiLevelType w:val="hybridMultilevel"/>
    <w:tmpl w:val="A06007A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6E8D6DC5"/>
    <w:multiLevelType w:val="hybridMultilevel"/>
    <w:tmpl w:val="76505C3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4"/>
  </w:num>
  <w:num w:numId="2">
    <w:abstractNumId w:val="10"/>
  </w:num>
  <w:num w:numId="3">
    <w:abstractNumId w:val="1"/>
  </w:num>
  <w:num w:numId="4">
    <w:abstractNumId w:val="8"/>
  </w:num>
  <w:num w:numId="5">
    <w:abstractNumId w:val="15"/>
  </w:num>
  <w:num w:numId="6">
    <w:abstractNumId w:val="12"/>
  </w:num>
  <w:num w:numId="7">
    <w:abstractNumId w:val="16"/>
  </w:num>
  <w:num w:numId="8">
    <w:abstractNumId w:val="5"/>
  </w:num>
  <w:num w:numId="9">
    <w:abstractNumId w:val="2"/>
  </w:num>
  <w:num w:numId="10">
    <w:abstractNumId w:val="9"/>
  </w:num>
  <w:num w:numId="11">
    <w:abstractNumId w:val="21"/>
  </w:num>
  <w:num w:numId="12">
    <w:abstractNumId w:val="6"/>
  </w:num>
  <w:num w:numId="13">
    <w:abstractNumId w:val="11"/>
  </w:num>
  <w:num w:numId="14">
    <w:abstractNumId w:val="18"/>
  </w:num>
  <w:num w:numId="15">
    <w:abstractNumId w:val="20"/>
  </w:num>
  <w:num w:numId="16">
    <w:abstractNumId w:val="19"/>
  </w:num>
  <w:num w:numId="17">
    <w:abstractNumId w:val="3"/>
  </w:num>
  <w:num w:numId="18">
    <w:abstractNumId w:val="17"/>
  </w:num>
  <w:num w:numId="19">
    <w:abstractNumId w:val="0"/>
  </w:num>
  <w:num w:numId="20">
    <w:abstractNumId w:val="7"/>
  </w:num>
  <w:num w:numId="21">
    <w:abstractNumId w:val="14"/>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673"/>
    <w:rsid w:val="00007056"/>
    <w:rsid w:val="0000721F"/>
    <w:rsid w:val="00010F09"/>
    <w:rsid w:val="00014BE8"/>
    <w:rsid w:val="00034E2B"/>
    <w:rsid w:val="00037A7F"/>
    <w:rsid w:val="000512CE"/>
    <w:rsid w:val="00054148"/>
    <w:rsid w:val="000541BD"/>
    <w:rsid w:val="000742E6"/>
    <w:rsid w:val="00082122"/>
    <w:rsid w:val="00094A02"/>
    <w:rsid w:val="00096522"/>
    <w:rsid w:val="000A4605"/>
    <w:rsid w:val="000B0FCE"/>
    <w:rsid w:val="000B138C"/>
    <w:rsid w:val="000B2912"/>
    <w:rsid w:val="000C7B6D"/>
    <w:rsid w:val="000C7DDF"/>
    <w:rsid w:val="000D32AC"/>
    <w:rsid w:val="000F0FF7"/>
    <w:rsid w:val="000F1893"/>
    <w:rsid w:val="00103BA6"/>
    <w:rsid w:val="001056A5"/>
    <w:rsid w:val="001065E5"/>
    <w:rsid w:val="0011090D"/>
    <w:rsid w:val="00112608"/>
    <w:rsid w:val="00122CC1"/>
    <w:rsid w:val="0013266E"/>
    <w:rsid w:val="001335FE"/>
    <w:rsid w:val="00134C14"/>
    <w:rsid w:val="0013642B"/>
    <w:rsid w:val="00143BAC"/>
    <w:rsid w:val="001444EB"/>
    <w:rsid w:val="00146219"/>
    <w:rsid w:val="001564CD"/>
    <w:rsid w:val="0017308A"/>
    <w:rsid w:val="00176D04"/>
    <w:rsid w:val="00177D1A"/>
    <w:rsid w:val="00180958"/>
    <w:rsid w:val="00183FD2"/>
    <w:rsid w:val="001A19F3"/>
    <w:rsid w:val="001A2F29"/>
    <w:rsid w:val="001B660A"/>
    <w:rsid w:val="001B6941"/>
    <w:rsid w:val="001C72DB"/>
    <w:rsid w:val="001D509C"/>
    <w:rsid w:val="001E1B8B"/>
    <w:rsid w:val="001E3DD8"/>
    <w:rsid w:val="001E6D9A"/>
    <w:rsid w:val="001E71EF"/>
    <w:rsid w:val="001F3B59"/>
    <w:rsid w:val="001F4B26"/>
    <w:rsid w:val="001F5542"/>
    <w:rsid w:val="00203F9B"/>
    <w:rsid w:val="0020632C"/>
    <w:rsid w:val="00207D92"/>
    <w:rsid w:val="00213ADB"/>
    <w:rsid w:val="00214BA9"/>
    <w:rsid w:val="0023137E"/>
    <w:rsid w:val="002361A9"/>
    <w:rsid w:val="00246370"/>
    <w:rsid w:val="002549FD"/>
    <w:rsid w:val="002613BE"/>
    <w:rsid w:val="00271EB2"/>
    <w:rsid w:val="00285751"/>
    <w:rsid w:val="002910CF"/>
    <w:rsid w:val="00293580"/>
    <w:rsid w:val="002A76EC"/>
    <w:rsid w:val="002B4738"/>
    <w:rsid w:val="002B67A4"/>
    <w:rsid w:val="002B7E80"/>
    <w:rsid w:val="002C611B"/>
    <w:rsid w:val="002E14A0"/>
    <w:rsid w:val="002E686A"/>
    <w:rsid w:val="002E77C2"/>
    <w:rsid w:val="002F4912"/>
    <w:rsid w:val="002F5C94"/>
    <w:rsid w:val="00302DDC"/>
    <w:rsid w:val="00302FF0"/>
    <w:rsid w:val="00305DC6"/>
    <w:rsid w:val="00307064"/>
    <w:rsid w:val="003137BF"/>
    <w:rsid w:val="00334698"/>
    <w:rsid w:val="00334FC8"/>
    <w:rsid w:val="003436D7"/>
    <w:rsid w:val="00343C73"/>
    <w:rsid w:val="00350ACF"/>
    <w:rsid w:val="00375200"/>
    <w:rsid w:val="003809BD"/>
    <w:rsid w:val="00381EEC"/>
    <w:rsid w:val="0038758C"/>
    <w:rsid w:val="00396029"/>
    <w:rsid w:val="003A5C20"/>
    <w:rsid w:val="003B000A"/>
    <w:rsid w:val="003C41EF"/>
    <w:rsid w:val="003D1827"/>
    <w:rsid w:val="003D687F"/>
    <w:rsid w:val="003D6959"/>
    <w:rsid w:val="003E1A7D"/>
    <w:rsid w:val="003E666F"/>
    <w:rsid w:val="003E67B8"/>
    <w:rsid w:val="003F1D03"/>
    <w:rsid w:val="00404857"/>
    <w:rsid w:val="0040611D"/>
    <w:rsid w:val="00411352"/>
    <w:rsid w:val="0042597F"/>
    <w:rsid w:val="00426B71"/>
    <w:rsid w:val="0043060A"/>
    <w:rsid w:val="004329A3"/>
    <w:rsid w:val="0043498E"/>
    <w:rsid w:val="0044531B"/>
    <w:rsid w:val="0044571E"/>
    <w:rsid w:val="00456494"/>
    <w:rsid w:val="00481F3F"/>
    <w:rsid w:val="00482457"/>
    <w:rsid w:val="004837BD"/>
    <w:rsid w:val="00487D68"/>
    <w:rsid w:val="00495B32"/>
    <w:rsid w:val="004A12B8"/>
    <w:rsid w:val="004C02C1"/>
    <w:rsid w:val="004C6145"/>
    <w:rsid w:val="004D0522"/>
    <w:rsid w:val="004D0FC7"/>
    <w:rsid w:val="004D531F"/>
    <w:rsid w:val="004E06FD"/>
    <w:rsid w:val="004E318D"/>
    <w:rsid w:val="004F12BE"/>
    <w:rsid w:val="004F446A"/>
    <w:rsid w:val="004F5FCB"/>
    <w:rsid w:val="00504E85"/>
    <w:rsid w:val="00513420"/>
    <w:rsid w:val="00515934"/>
    <w:rsid w:val="00532E45"/>
    <w:rsid w:val="0054373D"/>
    <w:rsid w:val="005440E3"/>
    <w:rsid w:val="00550408"/>
    <w:rsid w:val="00556360"/>
    <w:rsid w:val="0056074A"/>
    <w:rsid w:val="0056214E"/>
    <w:rsid w:val="00564D62"/>
    <w:rsid w:val="00572EDB"/>
    <w:rsid w:val="005902AE"/>
    <w:rsid w:val="005971B6"/>
    <w:rsid w:val="005A0362"/>
    <w:rsid w:val="005A2FE6"/>
    <w:rsid w:val="005B2738"/>
    <w:rsid w:val="005B6577"/>
    <w:rsid w:val="005C6BAA"/>
    <w:rsid w:val="005D395B"/>
    <w:rsid w:val="005D5681"/>
    <w:rsid w:val="005E038A"/>
    <w:rsid w:val="005E4188"/>
    <w:rsid w:val="005E48C3"/>
    <w:rsid w:val="005E592F"/>
    <w:rsid w:val="005F1625"/>
    <w:rsid w:val="00605661"/>
    <w:rsid w:val="00612583"/>
    <w:rsid w:val="00614778"/>
    <w:rsid w:val="00640629"/>
    <w:rsid w:val="0064327A"/>
    <w:rsid w:val="00643E29"/>
    <w:rsid w:val="00652822"/>
    <w:rsid w:val="006537E2"/>
    <w:rsid w:val="00664734"/>
    <w:rsid w:val="00670266"/>
    <w:rsid w:val="0067029A"/>
    <w:rsid w:val="0067358B"/>
    <w:rsid w:val="00677CC8"/>
    <w:rsid w:val="0068259F"/>
    <w:rsid w:val="00684696"/>
    <w:rsid w:val="006850AD"/>
    <w:rsid w:val="00685855"/>
    <w:rsid w:val="00692C10"/>
    <w:rsid w:val="00695673"/>
    <w:rsid w:val="006A7A49"/>
    <w:rsid w:val="006B1282"/>
    <w:rsid w:val="006C1704"/>
    <w:rsid w:val="006C41EE"/>
    <w:rsid w:val="006D11D9"/>
    <w:rsid w:val="006E36E0"/>
    <w:rsid w:val="006F093C"/>
    <w:rsid w:val="006F2D38"/>
    <w:rsid w:val="006F404A"/>
    <w:rsid w:val="00701A2B"/>
    <w:rsid w:val="00717A65"/>
    <w:rsid w:val="0072064E"/>
    <w:rsid w:val="007253F6"/>
    <w:rsid w:val="00742CF1"/>
    <w:rsid w:val="00743FF4"/>
    <w:rsid w:val="0075008D"/>
    <w:rsid w:val="0076481C"/>
    <w:rsid w:val="0077220B"/>
    <w:rsid w:val="0077416C"/>
    <w:rsid w:val="00780434"/>
    <w:rsid w:val="00781945"/>
    <w:rsid w:val="00781D24"/>
    <w:rsid w:val="00784554"/>
    <w:rsid w:val="00787BD0"/>
    <w:rsid w:val="00793A79"/>
    <w:rsid w:val="00795141"/>
    <w:rsid w:val="007A4436"/>
    <w:rsid w:val="007B2F35"/>
    <w:rsid w:val="007B5ACC"/>
    <w:rsid w:val="007B6EC9"/>
    <w:rsid w:val="007B778F"/>
    <w:rsid w:val="007D42E4"/>
    <w:rsid w:val="007E7751"/>
    <w:rsid w:val="007F241D"/>
    <w:rsid w:val="007F69CC"/>
    <w:rsid w:val="00800A93"/>
    <w:rsid w:val="008013D6"/>
    <w:rsid w:val="0080252D"/>
    <w:rsid w:val="00810590"/>
    <w:rsid w:val="00816E62"/>
    <w:rsid w:val="0083692D"/>
    <w:rsid w:val="0084218D"/>
    <w:rsid w:val="00847415"/>
    <w:rsid w:val="00856136"/>
    <w:rsid w:val="008625AB"/>
    <w:rsid w:val="008634F4"/>
    <w:rsid w:val="00864877"/>
    <w:rsid w:val="00867F21"/>
    <w:rsid w:val="00876E21"/>
    <w:rsid w:val="00880386"/>
    <w:rsid w:val="0088707F"/>
    <w:rsid w:val="008A2A61"/>
    <w:rsid w:val="008D5106"/>
    <w:rsid w:val="008D6826"/>
    <w:rsid w:val="008D7D95"/>
    <w:rsid w:val="008E4BD6"/>
    <w:rsid w:val="008E5757"/>
    <w:rsid w:val="009140FB"/>
    <w:rsid w:val="009272EC"/>
    <w:rsid w:val="0093007C"/>
    <w:rsid w:val="0093687B"/>
    <w:rsid w:val="0093726A"/>
    <w:rsid w:val="009376A4"/>
    <w:rsid w:val="009415FE"/>
    <w:rsid w:val="00941A2A"/>
    <w:rsid w:val="0094668F"/>
    <w:rsid w:val="00952B12"/>
    <w:rsid w:val="00963C11"/>
    <w:rsid w:val="009714EF"/>
    <w:rsid w:val="0098553D"/>
    <w:rsid w:val="00994FC7"/>
    <w:rsid w:val="00997C78"/>
    <w:rsid w:val="009C379A"/>
    <w:rsid w:val="009E5B75"/>
    <w:rsid w:val="009E777A"/>
    <w:rsid w:val="009F0710"/>
    <w:rsid w:val="009F75A4"/>
    <w:rsid w:val="00A05C8C"/>
    <w:rsid w:val="00A06289"/>
    <w:rsid w:val="00A0743A"/>
    <w:rsid w:val="00A147CD"/>
    <w:rsid w:val="00A17931"/>
    <w:rsid w:val="00A23678"/>
    <w:rsid w:val="00A24855"/>
    <w:rsid w:val="00A329F0"/>
    <w:rsid w:val="00A572AE"/>
    <w:rsid w:val="00A57443"/>
    <w:rsid w:val="00A71123"/>
    <w:rsid w:val="00A7201D"/>
    <w:rsid w:val="00A755AA"/>
    <w:rsid w:val="00A7605D"/>
    <w:rsid w:val="00A83C8A"/>
    <w:rsid w:val="00A93460"/>
    <w:rsid w:val="00A95862"/>
    <w:rsid w:val="00AA5900"/>
    <w:rsid w:val="00AB4235"/>
    <w:rsid w:val="00AB6E43"/>
    <w:rsid w:val="00AD4264"/>
    <w:rsid w:val="00AE102B"/>
    <w:rsid w:val="00AF0E43"/>
    <w:rsid w:val="00AF203E"/>
    <w:rsid w:val="00AF3455"/>
    <w:rsid w:val="00AF533A"/>
    <w:rsid w:val="00AF72B2"/>
    <w:rsid w:val="00AF7F47"/>
    <w:rsid w:val="00B01627"/>
    <w:rsid w:val="00B0363C"/>
    <w:rsid w:val="00B17F89"/>
    <w:rsid w:val="00B20883"/>
    <w:rsid w:val="00B20BE5"/>
    <w:rsid w:val="00B24069"/>
    <w:rsid w:val="00B33B7F"/>
    <w:rsid w:val="00B468AB"/>
    <w:rsid w:val="00B55FD0"/>
    <w:rsid w:val="00B60C64"/>
    <w:rsid w:val="00B67F61"/>
    <w:rsid w:val="00B82454"/>
    <w:rsid w:val="00B83B31"/>
    <w:rsid w:val="00B94566"/>
    <w:rsid w:val="00BA4FCE"/>
    <w:rsid w:val="00BA5CA2"/>
    <w:rsid w:val="00BB3D71"/>
    <w:rsid w:val="00BD2B48"/>
    <w:rsid w:val="00BD72E2"/>
    <w:rsid w:val="00BE714F"/>
    <w:rsid w:val="00BF255A"/>
    <w:rsid w:val="00C14A07"/>
    <w:rsid w:val="00C2193B"/>
    <w:rsid w:val="00C24A6B"/>
    <w:rsid w:val="00C25C89"/>
    <w:rsid w:val="00C26CCC"/>
    <w:rsid w:val="00C308D4"/>
    <w:rsid w:val="00C32081"/>
    <w:rsid w:val="00C342B5"/>
    <w:rsid w:val="00C50C68"/>
    <w:rsid w:val="00C512A1"/>
    <w:rsid w:val="00C52AE9"/>
    <w:rsid w:val="00C5609C"/>
    <w:rsid w:val="00C63A6E"/>
    <w:rsid w:val="00C65230"/>
    <w:rsid w:val="00C7055C"/>
    <w:rsid w:val="00C74EAB"/>
    <w:rsid w:val="00C75B5D"/>
    <w:rsid w:val="00C837BB"/>
    <w:rsid w:val="00C83E4A"/>
    <w:rsid w:val="00C84994"/>
    <w:rsid w:val="00CA4968"/>
    <w:rsid w:val="00CA77A5"/>
    <w:rsid w:val="00CA78C6"/>
    <w:rsid w:val="00CB5ED0"/>
    <w:rsid w:val="00CB6CF0"/>
    <w:rsid w:val="00CC46BB"/>
    <w:rsid w:val="00CC6C63"/>
    <w:rsid w:val="00CE242A"/>
    <w:rsid w:val="00CF0FDC"/>
    <w:rsid w:val="00D15DF6"/>
    <w:rsid w:val="00D221F0"/>
    <w:rsid w:val="00D23E83"/>
    <w:rsid w:val="00D258B3"/>
    <w:rsid w:val="00D30964"/>
    <w:rsid w:val="00D339BE"/>
    <w:rsid w:val="00D378E6"/>
    <w:rsid w:val="00D41B28"/>
    <w:rsid w:val="00D421EB"/>
    <w:rsid w:val="00D4447F"/>
    <w:rsid w:val="00D50DF4"/>
    <w:rsid w:val="00D56A68"/>
    <w:rsid w:val="00D72503"/>
    <w:rsid w:val="00D74A01"/>
    <w:rsid w:val="00D8047B"/>
    <w:rsid w:val="00D83E2F"/>
    <w:rsid w:val="00D8411E"/>
    <w:rsid w:val="00D85809"/>
    <w:rsid w:val="00D86BE2"/>
    <w:rsid w:val="00DA209C"/>
    <w:rsid w:val="00DC3498"/>
    <w:rsid w:val="00DC3A1B"/>
    <w:rsid w:val="00DC3E90"/>
    <w:rsid w:val="00DC607E"/>
    <w:rsid w:val="00DD28C6"/>
    <w:rsid w:val="00DD3D03"/>
    <w:rsid w:val="00DD54E6"/>
    <w:rsid w:val="00DF1369"/>
    <w:rsid w:val="00DF1494"/>
    <w:rsid w:val="00E01031"/>
    <w:rsid w:val="00E06609"/>
    <w:rsid w:val="00E116E6"/>
    <w:rsid w:val="00E11A84"/>
    <w:rsid w:val="00E177D1"/>
    <w:rsid w:val="00E20C7E"/>
    <w:rsid w:val="00E220B6"/>
    <w:rsid w:val="00E35E6C"/>
    <w:rsid w:val="00E44660"/>
    <w:rsid w:val="00E60FF9"/>
    <w:rsid w:val="00E62027"/>
    <w:rsid w:val="00E65AC4"/>
    <w:rsid w:val="00E7287C"/>
    <w:rsid w:val="00E73CC1"/>
    <w:rsid w:val="00E74E93"/>
    <w:rsid w:val="00E87E60"/>
    <w:rsid w:val="00EB03E3"/>
    <w:rsid w:val="00EB5AC3"/>
    <w:rsid w:val="00EB5ED3"/>
    <w:rsid w:val="00EB725D"/>
    <w:rsid w:val="00ED10C6"/>
    <w:rsid w:val="00ED3398"/>
    <w:rsid w:val="00ED3A16"/>
    <w:rsid w:val="00F01528"/>
    <w:rsid w:val="00F11667"/>
    <w:rsid w:val="00F12720"/>
    <w:rsid w:val="00F14134"/>
    <w:rsid w:val="00F444CA"/>
    <w:rsid w:val="00F522CB"/>
    <w:rsid w:val="00F526A1"/>
    <w:rsid w:val="00F62733"/>
    <w:rsid w:val="00F65AF9"/>
    <w:rsid w:val="00F72721"/>
    <w:rsid w:val="00F74164"/>
    <w:rsid w:val="00F80F3F"/>
    <w:rsid w:val="00F84856"/>
    <w:rsid w:val="00F90660"/>
    <w:rsid w:val="00F90CC7"/>
    <w:rsid w:val="00F93AF4"/>
    <w:rsid w:val="00F94937"/>
    <w:rsid w:val="00FB5E31"/>
    <w:rsid w:val="00FB66DA"/>
    <w:rsid w:val="00FC02B7"/>
    <w:rsid w:val="00FC77AD"/>
    <w:rsid w:val="00FC7D35"/>
    <w:rsid w:val="00FD6A7C"/>
    <w:rsid w:val="00FE117A"/>
    <w:rsid w:val="00FE1A84"/>
    <w:rsid w:val="00FE2750"/>
    <w:rsid w:val="00FE2C40"/>
    <w:rsid w:val="00FE48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93A1ACF-41E7-46D1-A4B2-B9696CE3E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EB5AC3"/>
  </w:style>
  <w:style w:type="paragraph" w:styleId="1">
    <w:name w:val="heading 1"/>
    <w:basedOn w:val="a"/>
    <w:next w:val="a"/>
    <w:link w:val="1Char"/>
    <w:uiPriority w:val="9"/>
    <w:qFormat/>
    <w:rsid w:val="002B473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329A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572AE"/>
    <w:pPr>
      <w:keepNext/>
      <w:keepLines/>
      <w:spacing w:before="260" w:after="260" w:line="416" w:lineRule="auto"/>
      <w:outlineLvl w:val="2"/>
    </w:pPr>
    <w:rPr>
      <w:b/>
      <w:bCs/>
      <w:sz w:val="28"/>
      <w:szCs w:val="32"/>
    </w:rPr>
  </w:style>
  <w:style w:type="paragraph" w:styleId="4">
    <w:name w:val="heading 4"/>
    <w:basedOn w:val="a"/>
    <w:next w:val="a"/>
    <w:link w:val="4Char"/>
    <w:uiPriority w:val="9"/>
    <w:unhideWhenUsed/>
    <w:qFormat/>
    <w:rsid w:val="00952B1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11">
    <w:name w:val="中等深浅底纹 1 - 着色 11"/>
    <w:basedOn w:val="a1"/>
    <w:uiPriority w:val="63"/>
    <w:qFormat/>
    <w:rsid w:val="00847415"/>
    <w:rPr>
      <w:rFonts w:ascii="Times New Roman" w:eastAsia="宋体" w:hAnsi="Times New Roman" w:cs="Times New Roman"/>
      <w:kern w:val="0"/>
      <w:sz w:val="20"/>
      <w:szCs w:val="20"/>
    </w:rPr>
    <w:tblPr>
      <w:tblBorders>
        <w:top w:val="single" w:sz="8" w:space="0" w:color="7295D2"/>
        <w:left w:val="single" w:sz="4" w:space="0" w:color="7295D2"/>
        <w:bottom w:val="single" w:sz="8" w:space="0" w:color="7295D2"/>
        <w:right w:val="single" w:sz="8" w:space="0" w:color="7295D2"/>
        <w:insideH w:val="single" w:sz="8" w:space="0" w:color="7295D2"/>
        <w:insideV w:val="single" w:sz="8" w:space="0" w:color="7295D2"/>
      </w:tblBorders>
    </w:tblPr>
    <w:tcPr>
      <w:vAlign w:val="center"/>
    </w:tcPr>
    <w:tblStylePr w:type="firstRow">
      <w:pPr>
        <w:spacing w:before="0" w:after="0" w:line="240" w:lineRule="auto"/>
      </w:pPr>
      <w:rPr>
        <w:b/>
        <w:bCs/>
        <w:color w:val="FFFFFF"/>
      </w:rPr>
      <w:tblPr/>
      <w:tcPr>
        <w:tcBorders>
          <w:top w:val="single" w:sz="8" w:space="0" w:color="7295D2"/>
          <w:left w:val="single" w:sz="8" w:space="0" w:color="7295D2"/>
          <w:bottom w:val="single" w:sz="8" w:space="0" w:color="7295D2"/>
          <w:right w:val="single" w:sz="8" w:space="0" w:color="7295D2"/>
          <w:insideH w:val="nil"/>
          <w:insideV w:val="nil"/>
          <w:tl2br w:val="nil"/>
          <w:tr2bl w:val="nil"/>
        </w:tcBorders>
        <w:shd w:val="clear" w:color="auto" w:fill="4472C4"/>
      </w:tcPr>
    </w:tblStylePr>
    <w:tblStylePr w:type="lastRow">
      <w:pPr>
        <w:spacing w:before="0" w:after="0" w:line="240" w:lineRule="auto"/>
      </w:pPr>
      <w:rPr>
        <w:b/>
        <w:bCs/>
      </w:rPr>
      <w:tblPr/>
      <w:tcPr>
        <w:tcBorders>
          <w:top w:val="double" w:sz="6" w:space="0" w:color="7295D2"/>
          <w:left w:val="single" w:sz="8" w:space="0" w:color="7295D2"/>
          <w:bottom w:val="single" w:sz="8" w:space="0" w:color="7295D2"/>
          <w:right w:val="single" w:sz="8" w:space="0" w:color="7295D2"/>
          <w:insideH w:val="nil"/>
          <w:insideV w:val="nil"/>
          <w:tl2br w:val="nil"/>
          <w:tr2bl w:val="nil"/>
        </w:tcBorders>
      </w:tcPr>
    </w:tblStylePr>
    <w:tblStylePr w:type="firstCol">
      <w:rPr>
        <w:b/>
        <w:bCs/>
      </w:rPr>
    </w:tblStylePr>
    <w:tblStylePr w:type="lastCol">
      <w:rPr>
        <w:b/>
        <w:bCs/>
      </w:rPr>
    </w:tblStylePr>
    <w:tblStylePr w:type="band1Vert">
      <w:tblPr/>
      <w:tcPr>
        <w:shd w:val="clear" w:color="auto" w:fill="D0DCF0"/>
      </w:tcPr>
    </w:tblStylePr>
    <w:tblStylePr w:type="band1Horz">
      <w:tblPr/>
      <w:tcPr>
        <w:shd w:val="clear" w:color="auto" w:fill="D0DCF0"/>
      </w:tcPr>
    </w:tblStylePr>
  </w:style>
  <w:style w:type="character" w:customStyle="1" w:styleId="1Char">
    <w:name w:val="标题 1 Char"/>
    <w:basedOn w:val="a0"/>
    <w:link w:val="1"/>
    <w:uiPriority w:val="9"/>
    <w:rsid w:val="002B4738"/>
    <w:rPr>
      <w:b/>
      <w:bCs/>
      <w:kern w:val="44"/>
      <w:sz w:val="44"/>
      <w:szCs w:val="44"/>
    </w:rPr>
  </w:style>
  <w:style w:type="character" w:customStyle="1" w:styleId="2Char">
    <w:name w:val="标题 2 Char"/>
    <w:basedOn w:val="a0"/>
    <w:link w:val="2"/>
    <w:uiPriority w:val="9"/>
    <w:rsid w:val="004329A3"/>
    <w:rPr>
      <w:rFonts w:asciiTheme="majorHAnsi" w:eastAsiaTheme="majorEastAsia" w:hAnsiTheme="majorHAnsi" w:cstheme="majorBidi"/>
      <w:b/>
      <w:bCs/>
      <w:sz w:val="32"/>
      <w:szCs w:val="32"/>
    </w:rPr>
  </w:style>
  <w:style w:type="paragraph" w:styleId="a3">
    <w:name w:val="Normal (Web)"/>
    <w:basedOn w:val="a"/>
    <w:link w:val="Char"/>
    <w:uiPriority w:val="99"/>
    <w:semiHidden/>
    <w:unhideWhenUsed/>
    <w:rsid w:val="004329A3"/>
    <w:pPr>
      <w:spacing w:before="100" w:beforeAutospacing="1" w:after="100" w:afterAutospacing="1"/>
    </w:pPr>
    <w:rPr>
      <w:rFonts w:ascii="宋体" w:eastAsia="宋体" w:hAnsi="宋体" w:cs="宋体"/>
      <w:kern w:val="0"/>
      <w:sz w:val="24"/>
      <w:szCs w:val="24"/>
    </w:rPr>
  </w:style>
  <w:style w:type="character" w:customStyle="1" w:styleId="3Char">
    <w:name w:val="标题 3 Char"/>
    <w:basedOn w:val="a0"/>
    <w:link w:val="3"/>
    <w:uiPriority w:val="9"/>
    <w:rsid w:val="00A572AE"/>
    <w:rPr>
      <w:b/>
      <w:bCs/>
      <w:sz w:val="28"/>
      <w:szCs w:val="32"/>
    </w:rPr>
  </w:style>
  <w:style w:type="paragraph" w:customStyle="1" w:styleId="a4">
    <w:name w:val="一级标题"/>
    <w:basedOn w:val="a5"/>
    <w:link w:val="Char0"/>
    <w:qFormat/>
    <w:rsid w:val="001A19F3"/>
    <w:pPr>
      <w:jc w:val="center"/>
      <w:outlineLvl w:val="0"/>
    </w:pPr>
    <w:rPr>
      <w:sz w:val="30"/>
    </w:rPr>
  </w:style>
  <w:style w:type="paragraph" w:customStyle="1" w:styleId="a6">
    <w:name w:val="二级标题"/>
    <w:basedOn w:val="a"/>
    <w:link w:val="Char1"/>
    <w:qFormat/>
    <w:rsid w:val="00994FC7"/>
    <w:pPr>
      <w:keepNext/>
      <w:keepLines/>
      <w:spacing w:before="260" w:after="260"/>
      <w:outlineLvl w:val="1"/>
    </w:pPr>
    <w:rPr>
      <w:rFonts w:asciiTheme="majorHAnsi" w:eastAsiaTheme="majorEastAsia" w:hAnsiTheme="majorHAnsi" w:cstheme="majorBidi"/>
      <w:b/>
      <w:bCs/>
      <w:sz w:val="28"/>
      <w:szCs w:val="32"/>
    </w:rPr>
  </w:style>
  <w:style w:type="character" w:customStyle="1" w:styleId="Char0">
    <w:name w:val="一级标题 Char"/>
    <w:basedOn w:val="1Char"/>
    <w:link w:val="a4"/>
    <w:rsid w:val="001A19F3"/>
    <w:rPr>
      <w:rFonts w:asciiTheme="majorHAnsi" w:eastAsiaTheme="majorEastAsia" w:hAnsiTheme="majorHAnsi" w:cstheme="majorBidi"/>
      <w:b/>
      <w:bCs/>
      <w:kern w:val="44"/>
      <w:sz w:val="30"/>
      <w:szCs w:val="32"/>
    </w:rPr>
  </w:style>
  <w:style w:type="paragraph" w:customStyle="1" w:styleId="a5">
    <w:name w:val="三级标题"/>
    <w:basedOn w:val="a6"/>
    <w:link w:val="Char2"/>
    <w:autoRedefine/>
    <w:qFormat/>
    <w:rsid w:val="00784554"/>
    <w:pPr>
      <w:outlineLvl w:val="2"/>
    </w:pPr>
    <w:rPr>
      <w:rFonts w:ascii="Times New Roman" w:hAnsi="Times New Roman"/>
      <w:sz w:val="24"/>
      <w:szCs w:val="21"/>
    </w:rPr>
  </w:style>
  <w:style w:type="character" w:customStyle="1" w:styleId="Char1">
    <w:name w:val="二级标题 Char"/>
    <w:basedOn w:val="2Char"/>
    <w:link w:val="a6"/>
    <w:rsid w:val="00994FC7"/>
    <w:rPr>
      <w:rFonts w:asciiTheme="majorHAnsi" w:eastAsiaTheme="majorEastAsia" w:hAnsiTheme="majorHAnsi" w:cstheme="majorBidi"/>
      <w:b/>
      <w:bCs/>
      <w:sz w:val="28"/>
      <w:szCs w:val="32"/>
    </w:rPr>
  </w:style>
  <w:style w:type="paragraph" w:customStyle="1" w:styleId="a7">
    <w:name w:val="正文格式"/>
    <w:basedOn w:val="a3"/>
    <w:link w:val="Char3"/>
    <w:qFormat/>
    <w:rsid w:val="00DD28C6"/>
    <w:pPr>
      <w:spacing w:before="0" w:beforeAutospacing="0" w:after="0" w:afterAutospacing="0" w:line="400" w:lineRule="exact"/>
      <w:ind w:firstLineChars="200" w:firstLine="200"/>
    </w:pPr>
    <w:rPr>
      <w:rFonts w:ascii="Times New Roman" w:hAnsi="Times New Roman" w:cs="Calibri"/>
      <w:color w:val="000000"/>
      <w:sz w:val="21"/>
      <w:szCs w:val="21"/>
    </w:rPr>
  </w:style>
  <w:style w:type="character" w:customStyle="1" w:styleId="Char2">
    <w:name w:val="三级标题 Char"/>
    <w:basedOn w:val="3Char"/>
    <w:link w:val="a5"/>
    <w:rsid w:val="00784554"/>
    <w:rPr>
      <w:rFonts w:ascii="Times New Roman" w:eastAsiaTheme="majorEastAsia" w:hAnsi="Times New Roman" w:cstheme="majorBidi"/>
      <w:b/>
      <w:bCs/>
      <w:sz w:val="24"/>
      <w:szCs w:val="21"/>
    </w:rPr>
  </w:style>
  <w:style w:type="character" w:customStyle="1" w:styleId="Char">
    <w:name w:val="普通(网站) Char"/>
    <w:basedOn w:val="a0"/>
    <w:link w:val="a3"/>
    <w:uiPriority w:val="99"/>
    <w:semiHidden/>
    <w:rsid w:val="004329A3"/>
    <w:rPr>
      <w:rFonts w:ascii="宋体" w:eastAsia="宋体" w:hAnsi="宋体" w:cs="宋体"/>
      <w:kern w:val="0"/>
      <w:sz w:val="24"/>
      <w:szCs w:val="24"/>
    </w:rPr>
  </w:style>
  <w:style w:type="character" w:customStyle="1" w:styleId="Char3">
    <w:name w:val="正文格式 Char"/>
    <w:basedOn w:val="Char"/>
    <w:link w:val="a7"/>
    <w:rsid w:val="00DD28C6"/>
    <w:rPr>
      <w:rFonts w:ascii="Times New Roman" w:eastAsia="宋体" w:hAnsi="Times New Roman" w:cs="Calibri"/>
      <w:color w:val="000000"/>
      <w:kern w:val="0"/>
      <w:sz w:val="24"/>
      <w:szCs w:val="21"/>
    </w:rPr>
  </w:style>
  <w:style w:type="paragraph" w:styleId="10">
    <w:name w:val="toc 1"/>
    <w:basedOn w:val="a"/>
    <w:next w:val="a"/>
    <w:autoRedefine/>
    <w:uiPriority w:val="39"/>
    <w:unhideWhenUsed/>
    <w:rsid w:val="00856136"/>
    <w:rPr>
      <w:sz w:val="28"/>
    </w:rPr>
  </w:style>
  <w:style w:type="paragraph" w:styleId="20">
    <w:name w:val="toc 2"/>
    <w:basedOn w:val="a"/>
    <w:next w:val="a"/>
    <w:autoRedefine/>
    <w:uiPriority w:val="39"/>
    <w:unhideWhenUsed/>
    <w:rsid w:val="00856136"/>
    <w:pPr>
      <w:ind w:leftChars="200" w:left="420"/>
    </w:pPr>
    <w:rPr>
      <w:sz w:val="24"/>
    </w:rPr>
  </w:style>
  <w:style w:type="paragraph" w:styleId="30">
    <w:name w:val="toc 3"/>
    <w:basedOn w:val="a"/>
    <w:next w:val="a"/>
    <w:autoRedefine/>
    <w:uiPriority w:val="39"/>
    <w:unhideWhenUsed/>
    <w:rsid w:val="00856136"/>
    <w:pPr>
      <w:ind w:leftChars="400" w:left="840"/>
    </w:pPr>
  </w:style>
  <w:style w:type="character" w:styleId="a8">
    <w:name w:val="Hyperlink"/>
    <w:basedOn w:val="a0"/>
    <w:uiPriority w:val="99"/>
    <w:unhideWhenUsed/>
    <w:rsid w:val="00856136"/>
    <w:rPr>
      <w:color w:val="0563C1" w:themeColor="hyperlink"/>
      <w:u w:val="single"/>
    </w:rPr>
  </w:style>
  <w:style w:type="paragraph" w:styleId="a9">
    <w:name w:val="header"/>
    <w:basedOn w:val="a"/>
    <w:link w:val="Char4"/>
    <w:uiPriority w:val="99"/>
    <w:unhideWhenUsed/>
    <w:rsid w:val="00AF0E43"/>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0"/>
    <w:link w:val="a9"/>
    <w:uiPriority w:val="99"/>
    <w:rsid w:val="00AF0E43"/>
    <w:rPr>
      <w:sz w:val="18"/>
      <w:szCs w:val="18"/>
    </w:rPr>
  </w:style>
  <w:style w:type="paragraph" w:styleId="aa">
    <w:name w:val="footer"/>
    <w:basedOn w:val="a"/>
    <w:link w:val="Char5"/>
    <w:uiPriority w:val="99"/>
    <w:unhideWhenUsed/>
    <w:rsid w:val="00AF0E43"/>
    <w:pPr>
      <w:tabs>
        <w:tab w:val="center" w:pos="4153"/>
        <w:tab w:val="right" w:pos="8306"/>
      </w:tabs>
      <w:snapToGrid w:val="0"/>
    </w:pPr>
    <w:rPr>
      <w:sz w:val="18"/>
      <w:szCs w:val="18"/>
    </w:rPr>
  </w:style>
  <w:style w:type="character" w:customStyle="1" w:styleId="Char5">
    <w:name w:val="页脚 Char"/>
    <w:basedOn w:val="a0"/>
    <w:link w:val="aa"/>
    <w:uiPriority w:val="99"/>
    <w:rsid w:val="00AF0E43"/>
    <w:rPr>
      <w:sz w:val="18"/>
      <w:szCs w:val="18"/>
    </w:rPr>
  </w:style>
  <w:style w:type="paragraph" w:styleId="ab">
    <w:name w:val="Date"/>
    <w:basedOn w:val="a"/>
    <w:next w:val="a"/>
    <w:link w:val="Char6"/>
    <w:uiPriority w:val="99"/>
    <w:semiHidden/>
    <w:unhideWhenUsed/>
    <w:rsid w:val="002E686A"/>
    <w:pPr>
      <w:ind w:leftChars="2500" w:left="100"/>
    </w:pPr>
  </w:style>
  <w:style w:type="character" w:customStyle="1" w:styleId="Char6">
    <w:name w:val="日期 Char"/>
    <w:basedOn w:val="a0"/>
    <w:link w:val="ab"/>
    <w:uiPriority w:val="99"/>
    <w:semiHidden/>
    <w:rsid w:val="002E686A"/>
  </w:style>
  <w:style w:type="paragraph" w:customStyle="1" w:styleId="ac">
    <w:name w:val="图注"/>
    <w:basedOn w:val="a7"/>
    <w:link w:val="Char7"/>
    <w:qFormat/>
    <w:rsid w:val="007E7751"/>
    <w:pPr>
      <w:spacing w:afterLines="100" w:after="100"/>
      <w:jc w:val="center"/>
    </w:pPr>
    <w:rPr>
      <w:sz w:val="18"/>
    </w:rPr>
  </w:style>
  <w:style w:type="character" w:customStyle="1" w:styleId="Char7">
    <w:name w:val="图注 Char"/>
    <w:basedOn w:val="Char3"/>
    <w:link w:val="ac"/>
    <w:rsid w:val="007E7751"/>
    <w:rPr>
      <w:rFonts w:ascii="宋体" w:eastAsia="宋体" w:hAnsi="宋体" w:cs="Calibri"/>
      <w:color w:val="000000"/>
      <w:kern w:val="0"/>
      <w:sz w:val="18"/>
      <w:szCs w:val="21"/>
    </w:rPr>
  </w:style>
  <w:style w:type="table" w:styleId="ad">
    <w:name w:val="Table Grid"/>
    <w:basedOn w:val="a1"/>
    <w:uiPriority w:val="39"/>
    <w:rsid w:val="006147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e">
    <w:name w:val="表注"/>
    <w:basedOn w:val="a7"/>
    <w:link w:val="Char8"/>
    <w:qFormat/>
    <w:rsid w:val="004C6145"/>
    <w:pPr>
      <w:spacing w:beforeLines="50" w:before="50" w:afterLines="50" w:after="50"/>
      <w:jc w:val="center"/>
    </w:pPr>
    <w:rPr>
      <w:sz w:val="18"/>
    </w:rPr>
  </w:style>
  <w:style w:type="character" w:customStyle="1" w:styleId="Char8">
    <w:name w:val="表注 Char"/>
    <w:basedOn w:val="Char3"/>
    <w:link w:val="ae"/>
    <w:rsid w:val="004C6145"/>
    <w:rPr>
      <w:rFonts w:ascii="宋体" w:eastAsia="宋体" w:hAnsi="宋体" w:cs="Calibri"/>
      <w:color w:val="000000"/>
      <w:kern w:val="0"/>
      <w:sz w:val="18"/>
      <w:szCs w:val="21"/>
    </w:rPr>
  </w:style>
  <w:style w:type="paragraph" w:customStyle="1" w:styleId="af">
    <w:name w:val="代码"/>
    <w:basedOn w:val="a"/>
    <w:link w:val="Char9"/>
    <w:qFormat/>
    <w:rsid w:val="005E038A"/>
    <w:pPr>
      <w:ind w:firstLineChars="202" w:firstLine="424"/>
    </w:pPr>
    <w:rPr>
      <w:rFonts w:ascii="Consolas" w:eastAsia="Consolas" w:hAnsi="Consolas" w:cs="Consolas"/>
      <w:b/>
      <w:bCs/>
      <w:color w:val="7F0055"/>
      <w:kern w:val="0"/>
      <w:szCs w:val="24"/>
    </w:rPr>
  </w:style>
  <w:style w:type="paragraph" w:styleId="af0">
    <w:name w:val="List Paragraph"/>
    <w:basedOn w:val="a"/>
    <w:uiPriority w:val="34"/>
    <w:qFormat/>
    <w:rsid w:val="001E6D9A"/>
    <w:pPr>
      <w:ind w:firstLineChars="200" w:firstLine="420"/>
    </w:pPr>
  </w:style>
  <w:style w:type="character" w:customStyle="1" w:styleId="Char9">
    <w:name w:val="代码 Char"/>
    <w:basedOn w:val="a0"/>
    <w:link w:val="af"/>
    <w:rsid w:val="005E038A"/>
    <w:rPr>
      <w:rFonts w:ascii="Consolas" w:eastAsia="Consolas" w:hAnsi="Consolas" w:cs="Consolas"/>
      <w:b/>
      <w:bCs/>
      <w:color w:val="7F0055"/>
      <w:kern w:val="0"/>
      <w:szCs w:val="24"/>
    </w:rPr>
  </w:style>
  <w:style w:type="character" w:customStyle="1" w:styleId="4Char">
    <w:name w:val="标题 4 Char"/>
    <w:basedOn w:val="a0"/>
    <w:link w:val="4"/>
    <w:uiPriority w:val="9"/>
    <w:rsid w:val="00952B12"/>
    <w:rPr>
      <w:rFonts w:asciiTheme="majorHAnsi" w:eastAsiaTheme="majorEastAsia" w:hAnsiTheme="majorHAnsi" w:cstheme="majorBidi"/>
      <w:b/>
      <w:bCs/>
      <w:sz w:val="28"/>
      <w:szCs w:val="28"/>
    </w:rPr>
  </w:style>
  <w:style w:type="paragraph" w:styleId="af1">
    <w:name w:val="No Spacing"/>
    <w:aliases w:val="小标题"/>
    <w:uiPriority w:val="1"/>
    <w:qFormat/>
    <w:rsid w:val="005971B6"/>
    <w:pPr>
      <w:spacing w:beforeLines="50" w:before="50" w:afterLines="50" w:after="50"/>
      <w:ind w:firstLineChars="200" w:firstLine="200"/>
    </w:pPr>
    <w:rPr>
      <w:rFonts w:ascii="Times New Roman" w:eastAsia="宋体" w:hAnsi="Times New Roma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921599">
      <w:bodyDiv w:val="1"/>
      <w:marLeft w:val="0"/>
      <w:marRight w:val="0"/>
      <w:marTop w:val="0"/>
      <w:marBottom w:val="0"/>
      <w:divBdr>
        <w:top w:val="none" w:sz="0" w:space="0" w:color="auto"/>
        <w:left w:val="none" w:sz="0" w:space="0" w:color="auto"/>
        <w:bottom w:val="none" w:sz="0" w:space="0" w:color="auto"/>
        <w:right w:val="none" w:sz="0" w:space="0" w:color="auto"/>
      </w:divBdr>
    </w:div>
    <w:div w:id="792558814">
      <w:bodyDiv w:val="1"/>
      <w:marLeft w:val="0"/>
      <w:marRight w:val="0"/>
      <w:marTop w:val="0"/>
      <w:marBottom w:val="0"/>
      <w:divBdr>
        <w:top w:val="none" w:sz="0" w:space="0" w:color="auto"/>
        <w:left w:val="none" w:sz="0" w:space="0" w:color="auto"/>
        <w:bottom w:val="none" w:sz="0" w:space="0" w:color="auto"/>
        <w:right w:val="none" w:sz="0" w:space="0" w:color="auto"/>
      </w:divBdr>
      <w:divsChild>
        <w:div w:id="1938709575">
          <w:marLeft w:val="0"/>
          <w:marRight w:val="0"/>
          <w:marTop w:val="0"/>
          <w:marBottom w:val="0"/>
          <w:divBdr>
            <w:top w:val="none" w:sz="0" w:space="0" w:color="auto"/>
            <w:left w:val="none" w:sz="0" w:space="0" w:color="auto"/>
            <w:bottom w:val="none" w:sz="0" w:space="0" w:color="auto"/>
            <w:right w:val="none" w:sz="0" w:space="0" w:color="auto"/>
          </w:divBdr>
          <w:divsChild>
            <w:div w:id="1357345222">
              <w:marLeft w:val="0"/>
              <w:marRight w:val="0"/>
              <w:marTop w:val="0"/>
              <w:marBottom w:val="0"/>
              <w:divBdr>
                <w:top w:val="none" w:sz="0" w:space="0" w:color="auto"/>
                <w:left w:val="none" w:sz="0" w:space="0" w:color="auto"/>
                <w:bottom w:val="none" w:sz="0" w:space="0" w:color="auto"/>
                <w:right w:val="none" w:sz="0" w:space="0" w:color="auto"/>
              </w:divBdr>
              <w:divsChild>
                <w:div w:id="186844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448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05EF04-EA24-4387-ABB3-7BF067C20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2793</TotalTime>
  <Pages>5</Pages>
  <Words>516</Words>
  <Characters>2943</Characters>
  <Application>Microsoft Office Word</Application>
  <DocSecurity>0</DocSecurity>
  <Lines>24</Lines>
  <Paragraphs>6</Paragraphs>
  <ScaleCrop>false</ScaleCrop>
  <Company>Microsoft</Company>
  <LinksUpToDate>false</LinksUpToDate>
  <CharactersWithSpaces>3453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许勤昆</dc:creator>
  <cp:keywords/>
  <dc:description/>
  <cp:lastModifiedBy>许 勤昆</cp:lastModifiedBy>
  <cp:revision>303</cp:revision>
  <dcterms:created xsi:type="dcterms:W3CDTF">2018-01-05T13:06:00Z</dcterms:created>
  <dcterms:modified xsi:type="dcterms:W3CDTF">2020-02-11T08:25:00Z</dcterms:modified>
</cp:coreProperties>
</file>