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rPr>
          <w:rFonts w:hint="eastAsia"/>
        </w:rPr>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rPr>
          <w:rFonts w:hint="eastAsia"/>
        </w:rPr>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rFonts w:hint="eastAsia"/>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rPr>
          <w:rFonts w:hint="eastAsia"/>
        </w:rPr>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w:t>
        </w:r>
        <w:r w:rsidR="003017F9" w:rsidRPr="003017F9">
          <w:rPr>
            <w:rStyle w:val="a8"/>
          </w:rPr>
          <w:t>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rPr>
          <w:rFonts w:hint="eastAsia"/>
        </w:rPr>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rPr>
          <w:rFonts w:hint="eastAsia"/>
        </w:rPr>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rPr>
          <w:rFonts w:hint="eastAsia"/>
        </w:rPr>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rPr>
          <w:rFonts w:hint="eastAsia"/>
        </w:rPr>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w:t>
      </w:r>
      <w:r>
        <w:rPr>
          <w:rFonts w:hint="eastAsia"/>
        </w:rPr>
        <w:t>的</w:t>
      </w:r>
      <w:r>
        <w:rPr>
          <w:rFonts w:hint="eastAsia"/>
        </w:rPr>
        <w:t>TCP</w:t>
      </w:r>
      <w:r>
        <w:rPr>
          <w:rFonts w:hint="eastAsia"/>
        </w:rPr>
        <w:t>连接</w:t>
      </w:r>
      <w:r>
        <w:rPr>
          <w:rFonts w:hint="eastAsia"/>
        </w:rPr>
        <w:t>。</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rPr>
          <w:rFonts w:hint="eastAsia"/>
        </w:rPr>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rPr>
          <w:rFonts w:hint="eastAsia"/>
        </w:rPr>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B60F12">
      <w:pPr>
        <w:pStyle w:val="a7"/>
        <w:ind w:firstLine="420"/>
      </w:pPr>
      <w:r>
        <w:t>HTTP/1.1 200 OK</w:t>
      </w:r>
    </w:p>
    <w:p w:rsidR="00B60F12" w:rsidRDefault="00B60F12" w:rsidP="00B60F12">
      <w:pPr>
        <w:pStyle w:val="a7"/>
        <w:ind w:firstLine="420"/>
      </w:pPr>
      <w:r>
        <w:t>Date: Sat, 8 Oct 2011 15:39:29</w:t>
      </w:r>
    </w:p>
    <w:p w:rsidR="00B60F12" w:rsidRDefault="00B60F12" w:rsidP="00B60F12">
      <w:pPr>
        <w:pStyle w:val="a7"/>
        <w:ind w:firstLine="420"/>
      </w:pPr>
      <w:r>
        <w:t>Server: Apache/1.3.0 (Unix)</w:t>
      </w:r>
    </w:p>
    <w:p w:rsidR="00B60F12" w:rsidRDefault="00B60F12" w:rsidP="00B60F12">
      <w:pPr>
        <w:pStyle w:val="a7"/>
        <w:ind w:firstLine="420"/>
      </w:pPr>
      <w:r>
        <w:t>Last-Modified: Wed, 7 Sep 2011 09:23:24</w:t>
      </w:r>
    </w:p>
    <w:p w:rsidR="00B60F12" w:rsidRDefault="00B60F12" w:rsidP="00B60F12">
      <w:pPr>
        <w:pStyle w:val="a7"/>
        <w:ind w:firstLine="420"/>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E866C8">
      <w:pPr>
        <w:pStyle w:val="a7"/>
        <w:ind w:firstLine="420"/>
      </w:pPr>
      <w:r>
        <w:t>GET /fruit/kiwi.gif HTTP/1.1</w:t>
      </w:r>
    </w:p>
    <w:p w:rsidR="00E866C8" w:rsidRDefault="00E866C8" w:rsidP="00E866C8">
      <w:pPr>
        <w:pStyle w:val="a7"/>
        <w:ind w:firstLine="420"/>
      </w:pPr>
      <w:r>
        <w:t>Host: www.exotiquecuisine.com</w:t>
      </w:r>
    </w:p>
    <w:p w:rsidR="00E866C8" w:rsidRDefault="00E866C8" w:rsidP="00E866C8">
      <w:pPr>
        <w:pStyle w:val="a7"/>
        <w:ind w:firstLine="420"/>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rPr>
          <w:rFonts w:hint="eastAsia"/>
        </w:rPr>
      </w:pPr>
      <w:r>
        <w:lastRenderedPageBreak/>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bookmarkStart w:id="0" w:name="_GoBack"/>
      <w:bookmarkEnd w:id="0"/>
    </w:p>
    <w:p w:rsidR="002E7BAB" w:rsidRDefault="002E7BAB" w:rsidP="002669BE">
      <w:pPr>
        <w:pStyle w:val="2"/>
      </w:pPr>
      <w:r>
        <w:rPr>
          <w:rFonts w:hint="eastAsia"/>
        </w:rPr>
        <w:t>2</w:t>
      </w:r>
      <w:r>
        <w:t xml:space="preserve">.3 </w:t>
      </w:r>
      <w:r>
        <w:t>因特网中的电子邮件</w:t>
      </w:r>
    </w:p>
    <w:p w:rsidR="002E7BAB" w:rsidRDefault="002E7BAB" w:rsidP="002669BE">
      <w:pPr>
        <w:pStyle w:val="3"/>
      </w:pPr>
      <w:r>
        <w:rPr>
          <w:rFonts w:hint="eastAsia"/>
        </w:rPr>
        <w:t>2</w:t>
      </w:r>
      <w:r>
        <w:t>.3.1 SMTP</w:t>
      </w:r>
    </w:p>
    <w:p w:rsidR="002E7BAB" w:rsidRDefault="002E7BAB" w:rsidP="002669BE">
      <w:pPr>
        <w:pStyle w:val="3"/>
      </w:pPr>
      <w:r>
        <w:rPr>
          <w:rFonts w:hint="eastAsia"/>
        </w:rPr>
        <w:t>2</w:t>
      </w:r>
      <w:r>
        <w:t xml:space="preserve">.3.2 </w:t>
      </w:r>
      <w:r>
        <w:t>与</w:t>
      </w:r>
      <w:r>
        <w:t>HTTP</w:t>
      </w:r>
      <w:r>
        <w:t>的对比</w:t>
      </w:r>
    </w:p>
    <w:p w:rsidR="002E7BAB" w:rsidRDefault="002E7BAB" w:rsidP="002669BE">
      <w:pPr>
        <w:pStyle w:val="3"/>
      </w:pPr>
      <w:r>
        <w:rPr>
          <w:rFonts w:hint="eastAsia"/>
        </w:rPr>
        <w:t>2</w:t>
      </w:r>
      <w:r>
        <w:t xml:space="preserve">.3.3 </w:t>
      </w:r>
      <w:r>
        <w:t>邮件报文格式</w:t>
      </w:r>
    </w:p>
    <w:p w:rsidR="002E7BAB" w:rsidRPr="00DE6F31" w:rsidRDefault="002E7BAB" w:rsidP="002669BE">
      <w:pPr>
        <w:pStyle w:val="3"/>
      </w:pPr>
      <w:r>
        <w:rPr>
          <w:rFonts w:hint="eastAsia"/>
        </w:rPr>
        <w:t>2</w:t>
      </w:r>
      <w:r>
        <w:t xml:space="preserve">.3.4 </w:t>
      </w:r>
      <w:r>
        <w:t>邮件访问协议</w:t>
      </w:r>
    </w:p>
    <w:p w:rsidR="002E7BAB" w:rsidRDefault="002E7BAB" w:rsidP="002669BE">
      <w:pPr>
        <w:pStyle w:val="2"/>
      </w:pPr>
      <w:r>
        <w:rPr>
          <w:rFonts w:hint="eastAsia"/>
        </w:rPr>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2E7BAB" w:rsidRDefault="002E7BAB" w:rsidP="002669BE">
      <w:pPr>
        <w:pStyle w:val="3"/>
      </w:pPr>
      <w:r>
        <w:rPr>
          <w:rFonts w:hint="eastAsia"/>
        </w:rPr>
        <w:t>2</w:t>
      </w:r>
      <w:r>
        <w:t>.4</w:t>
      </w:r>
      <w:r>
        <w:rPr>
          <w:rFonts w:hint="eastAsia"/>
        </w:rPr>
        <w:t>.</w:t>
      </w:r>
      <w:r>
        <w:t>2 DNS</w:t>
      </w:r>
      <w:r>
        <w:t>工作原理</w:t>
      </w:r>
    </w:p>
    <w:p w:rsidR="002E7BAB" w:rsidRPr="00DE6F31" w:rsidRDefault="002E7BAB" w:rsidP="002669BE">
      <w:pPr>
        <w:pStyle w:val="3"/>
      </w:pPr>
      <w:r>
        <w:rPr>
          <w:rFonts w:hint="eastAsia"/>
        </w:rPr>
        <w:t>2</w:t>
      </w:r>
      <w:r>
        <w:t>.4</w:t>
      </w:r>
      <w:r>
        <w:rPr>
          <w:rFonts w:hint="eastAsia"/>
        </w:rPr>
        <w:t>.</w:t>
      </w:r>
      <w:r>
        <w:t>3 DNS</w:t>
      </w:r>
      <w:r>
        <w:t>记录和报文</w:t>
      </w:r>
    </w:p>
    <w:p w:rsidR="002E7BAB" w:rsidRDefault="002E7BAB" w:rsidP="002669BE">
      <w:pPr>
        <w:pStyle w:val="2"/>
      </w:pPr>
      <w:r>
        <w:rPr>
          <w:rFonts w:hint="eastAsia"/>
        </w:rPr>
        <w:t>2</w:t>
      </w:r>
      <w:r>
        <w:t>.5 P2P</w:t>
      </w:r>
      <w:r>
        <w:t>文件分发</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827587" w:rsidP="00341F02">
      <w:pPr>
        <w:pStyle w:val="a7"/>
        <w:ind w:firstLine="420"/>
      </w:pPr>
    </w:p>
    <w:p w:rsidR="00827587" w:rsidRDefault="00827587"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rPr>
                <w:rFonts w:hint="eastAsia"/>
              </w:rP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rPr>
                <w:rFonts w:hint="eastAsia"/>
              </w:rP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rPr>
                <w:rFonts w:hint="eastAsia"/>
              </w:rPr>
            </w:pPr>
            <w:r w:rsidRPr="003017F9">
              <w:t>状态信息</w:t>
            </w:r>
          </w:p>
        </w:tc>
        <w:tc>
          <w:tcPr>
            <w:tcW w:w="4064" w:type="dxa"/>
            <w:vAlign w:val="center"/>
          </w:tcPr>
          <w:p w:rsidR="00DC706E" w:rsidRPr="003017F9" w:rsidRDefault="00DC706E" w:rsidP="003017F9">
            <w:pPr>
              <w:pStyle w:val="a7"/>
              <w:ind w:firstLineChars="0" w:firstLine="0"/>
              <w:jc w:val="center"/>
              <w:rPr>
                <w:rFonts w:hint="eastAsia"/>
              </w:rP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rPr>
                <w:rFonts w:hint="eastAsia"/>
              </w:rPr>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rPr>
                <w:rFonts w:hint="eastAsia"/>
              </w:rPr>
            </w:pPr>
            <w:r w:rsidRPr="003017F9">
              <w:t xml:space="preserve">100 </w:t>
            </w:r>
          </w:p>
        </w:tc>
        <w:tc>
          <w:tcPr>
            <w:tcW w:w="1557" w:type="dxa"/>
            <w:vAlign w:val="center"/>
          </w:tcPr>
          <w:p w:rsidR="00DC706E" w:rsidRPr="003017F9" w:rsidRDefault="00DC706E" w:rsidP="003017F9">
            <w:pPr>
              <w:pStyle w:val="a7"/>
              <w:ind w:firstLineChars="0" w:firstLine="0"/>
              <w:rPr>
                <w:rFonts w:hint="eastAsia"/>
              </w:rPr>
            </w:pPr>
            <w:r w:rsidRPr="003017F9">
              <w:t>Continue</w:t>
            </w:r>
          </w:p>
        </w:tc>
        <w:tc>
          <w:tcPr>
            <w:tcW w:w="4064" w:type="dxa"/>
            <w:vAlign w:val="center"/>
          </w:tcPr>
          <w:p w:rsidR="00DC706E" w:rsidRPr="003017F9" w:rsidRDefault="00DC706E" w:rsidP="003017F9">
            <w:pPr>
              <w:pStyle w:val="a7"/>
              <w:ind w:firstLineChars="0" w:firstLine="0"/>
              <w:rPr>
                <w:rFonts w:hint="eastAsia"/>
              </w:rPr>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rPr>
                <w:rFonts w:hint="eastAsia"/>
              </w:rPr>
            </w:pPr>
          </w:p>
        </w:tc>
        <w:tc>
          <w:tcPr>
            <w:tcW w:w="846" w:type="dxa"/>
            <w:vAlign w:val="center"/>
          </w:tcPr>
          <w:p w:rsidR="00DC706E" w:rsidRPr="003017F9" w:rsidRDefault="00DC706E" w:rsidP="003017F9">
            <w:pPr>
              <w:pStyle w:val="a7"/>
              <w:ind w:firstLineChars="0" w:firstLine="0"/>
              <w:rPr>
                <w:rFonts w:hint="eastAsia"/>
              </w:rPr>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rPr>
                <w:rFonts w:hint="eastAsia"/>
              </w:rPr>
            </w:pPr>
            <w:r w:rsidRPr="003017F9">
              <w:t>Switching Protocols</w:t>
            </w:r>
          </w:p>
        </w:tc>
        <w:tc>
          <w:tcPr>
            <w:tcW w:w="4064" w:type="dxa"/>
            <w:vAlign w:val="center"/>
          </w:tcPr>
          <w:p w:rsidR="00DC706E" w:rsidRPr="003017F9" w:rsidRDefault="00DC706E" w:rsidP="003017F9">
            <w:pPr>
              <w:pStyle w:val="a7"/>
              <w:ind w:firstLineChars="0" w:firstLine="0"/>
              <w:rPr>
                <w:rFonts w:hint="eastAsia"/>
              </w:rPr>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rPr>
                <w:rFonts w:hint="eastAsia"/>
              </w:rPr>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rPr>
                <w:rFonts w:hint="eastAsia"/>
              </w:rPr>
            </w:pPr>
            <w:r w:rsidRPr="003017F9">
              <w:t>200</w:t>
            </w:r>
          </w:p>
        </w:tc>
        <w:tc>
          <w:tcPr>
            <w:tcW w:w="1551" w:type="dxa"/>
            <w:vAlign w:val="center"/>
          </w:tcPr>
          <w:p w:rsidR="00984693" w:rsidRPr="003017F9" w:rsidRDefault="00984693" w:rsidP="003017F9">
            <w:pPr>
              <w:pStyle w:val="a7"/>
              <w:ind w:firstLineChars="0" w:firstLine="0"/>
              <w:rPr>
                <w:rFonts w:hint="eastAsia"/>
              </w:rPr>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rPr>
                <w:rFonts w:hint="eastAsia"/>
              </w:rPr>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rPr>
                <w:rFonts w:hint="eastAsia"/>
              </w:rPr>
            </w:pPr>
          </w:p>
        </w:tc>
        <w:tc>
          <w:tcPr>
            <w:tcW w:w="846" w:type="dxa"/>
            <w:vAlign w:val="center"/>
          </w:tcPr>
          <w:p w:rsidR="00984693" w:rsidRPr="003017F9" w:rsidRDefault="00984693" w:rsidP="003017F9">
            <w:pPr>
              <w:pStyle w:val="a7"/>
              <w:ind w:firstLineChars="0" w:firstLine="0"/>
              <w:rPr>
                <w:rFonts w:hint="eastAsia"/>
              </w:rPr>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rPr>
                <w:rFonts w:hint="eastAsia"/>
              </w:rPr>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rPr>
                <w:rFonts w:hint="eastAsia"/>
              </w:rPr>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rPr>
                <w:rFonts w:hint="eastAsia"/>
              </w:rPr>
            </w:pPr>
          </w:p>
        </w:tc>
        <w:tc>
          <w:tcPr>
            <w:tcW w:w="846" w:type="dxa"/>
            <w:vAlign w:val="center"/>
          </w:tcPr>
          <w:p w:rsidR="00984693" w:rsidRPr="003017F9" w:rsidRDefault="00984693" w:rsidP="003017F9">
            <w:pPr>
              <w:pStyle w:val="a7"/>
              <w:ind w:firstLineChars="0" w:firstLine="0"/>
              <w:rPr>
                <w:rFonts w:hint="eastAsia"/>
              </w:rPr>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rPr>
                <w:rFonts w:hint="eastAsia"/>
              </w:rPr>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rPr>
                <w:rFonts w:hint="eastAsia"/>
              </w:rPr>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rPr>
                <w:rFonts w:hint="eastAsia"/>
              </w:rPr>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rPr>
                <w:rFonts w:hint="eastAsia"/>
              </w:rPr>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rPr>
                <w:rFonts w:hint="eastAsia"/>
              </w:rPr>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rPr>
                <w:rFonts w:hint="eastAsia"/>
              </w:rPr>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rPr>
                <w:rFonts w:hint="eastAsia"/>
              </w:rPr>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rPr>
                <w:rFonts w:hint="eastAsia"/>
              </w:rPr>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rFonts w:hint="eastAsia"/>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rPr>
                <w:rFonts w:hint="eastAsia"/>
              </w:rPr>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rPr>
                <w:rFonts w:hint="eastAsia"/>
              </w:rPr>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rPr>
                <w:rFonts w:hint="eastAsia"/>
              </w:rPr>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rPr>
                <w:rFonts w:hint="eastAsia"/>
              </w:rPr>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rFonts w:hint="eastAsia"/>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Pr>
        <w:rPr>
          <w:rFonts w:hint="eastAsia"/>
        </w:rPr>
      </w:pPr>
    </w:p>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048" w:rsidRDefault="00886048" w:rsidP="00AF0E43">
      <w:pPr>
        <w:ind w:firstLine="420"/>
      </w:pPr>
      <w:r>
        <w:separator/>
      </w:r>
    </w:p>
  </w:endnote>
  <w:endnote w:type="continuationSeparator" w:id="0">
    <w:p w:rsidR="00886048" w:rsidRDefault="00886048"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048" w:rsidRDefault="00886048" w:rsidP="00AF0E43">
      <w:pPr>
        <w:ind w:firstLine="420"/>
      </w:pPr>
      <w:r>
        <w:separator/>
      </w:r>
    </w:p>
  </w:footnote>
  <w:footnote w:type="continuationSeparator" w:id="0">
    <w:p w:rsidR="00886048" w:rsidRDefault="00886048"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6"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7"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7"/>
  </w:num>
  <w:num w:numId="6">
    <w:abstractNumId w:val="14"/>
  </w:num>
  <w:num w:numId="7">
    <w:abstractNumId w:val="18"/>
  </w:num>
  <w:num w:numId="8">
    <w:abstractNumId w:val="5"/>
  </w:num>
  <w:num w:numId="9">
    <w:abstractNumId w:val="2"/>
  </w:num>
  <w:num w:numId="10">
    <w:abstractNumId w:val="11"/>
  </w:num>
  <w:num w:numId="11">
    <w:abstractNumId w:val="25"/>
  </w:num>
  <w:num w:numId="12">
    <w:abstractNumId w:val="6"/>
  </w:num>
  <w:num w:numId="13">
    <w:abstractNumId w:val="13"/>
  </w:num>
  <w:num w:numId="14">
    <w:abstractNumId w:val="22"/>
  </w:num>
  <w:num w:numId="15">
    <w:abstractNumId w:val="24"/>
  </w:num>
  <w:num w:numId="16">
    <w:abstractNumId w:val="23"/>
  </w:num>
  <w:num w:numId="17">
    <w:abstractNumId w:val="3"/>
  </w:num>
  <w:num w:numId="18">
    <w:abstractNumId w:val="21"/>
  </w:num>
  <w:num w:numId="19">
    <w:abstractNumId w:val="0"/>
  </w:num>
  <w:num w:numId="20">
    <w:abstractNumId w:val="7"/>
  </w:num>
  <w:num w:numId="21">
    <w:abstractNumId w:val="16"/>
  </w:num>
  <w:num w:numId="22">
    <w:abstractNumId w:val="15"/>
  </w:num>
  <w:num w:numId="23">
    <w:abstractNumId w:val="20"/>
  </w:num>
  <w:num w:numId="24">
    <w:abstractNumId w:val="10"/>
  </w:num>
  <w:num w:numId="25">
    <w:abstractNumId w:val="8"/>
  </w:num>
  <w:num w:numId="26">
    <w:abstractNumId w:val="27"/>
  </w:num>
  <w:num w:numId="27">
    <w:abstractNumId w:val="1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160C"/>
    <w:rsid w:val="00014BE8"/>
    <w:rsid w:val="00034E2B"/>
    <w:rsid w:val="00037A7F"/>
    <w:rsid w:val="000512CE"/>
    <w:rsid w:val="00054148"/>
    <w:rsid w:val="000541BD"/>
    <w:rsid w:val="000742E6"/>
    <w:rsid w:val="00082122"/>
    <w:rsid w:val="00094A02"/>
    <w:rsid w:val="00096522"/>
    <w:rsid w:val="000A4120"/>
    <w:rsid w:val="000A4605"/>
    <w:rsid w:val="000B0FCE"/>
    <w:rsid w:val="000B138C"/>
    <w:rsid w:val="000B2912"/>
    <w:rsid w:val="000C7B6D"/>
    <w:rsid w:val="000C7DDF"/>
    <w:rsid w:val="000D32AC"/>
    <w:rsid w:val="000D7883"/>
    <w:rsid w:val="000F0FF7"/>
    <w:rsid w:val="000F1893"/>
    <w:rsid w:val="000F6780"/>
    <w:rsid w:val="00103BA6"/>
    <w:rsid w:val="001056A5"/>
    <w:rsid w:val="001065E5"/>
    <w:rsid w:val="0011090D"/>
    <w:rsid w:val="00111337"/>
    <w:rsid w:val="00112608"/>
    <w:rsid w:val="00122CC1"/>
    <w:rsid w:val="001271C6"/>
    <w:rsid w:val="0013266E"/>
    <w:rsid w:val="001335FE"/>
    <w:rsid w:val="00134C14"/>
    <w:rsid w:val="0013642B"/>
    <w:rsid w:val="00143BAC"/>
    <w:rsid w:val="001444EB"/>
    <w:rsid w:val="00146219"/>
    <w:rsid w:val="001564CD"/>
    <w:rsid w:val="0017308A"/>
    <w:rsid w:val="00176D04"/>
    <w:rsid w:val="00177D1A"/>
    <w:rsid w:val="00180958"/>
    <w:rsid w:val="00180BF8"/>
    <w:rsid w:val="00183FD2"/>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76EC"/>
    <w:rsid w:val="002B1B42"/>
    <w:rsid w:val="002B4738"/>
    <w:rsid w:val="002B4FEA"/>
    <w:rsid w:val="002B67A4"/>
    <w:rsid w:val="002B7E80"/>
    <w:rsid w:val="002C611B"/>
    <w:rsid w:val="002E14A0"/>
    <w:rsid w:val="002E686A"/>
    <w:rsid w:val="002E77C2"/>
    <w:rsid w:val="002E7BAB"/>
    <w:rsid w:val="002F4912"/>
    <w:rsid w:val="002F5C94"/>
    <w:rsid w:val="003017F9"/>
    <w:rsid w:val="00302DDC"/>
    <w:rsid w:val="00302FF0"/>
    <w:rsid w:val="00305DC6"/>
    <w:rsid w:val="00307064"/>
    <w:rsid w:val="003137BF"/>
    <w:rsid w:val="00334698"/>
    <w:rsid w:val="003348EF"/>
    <w:rsid w:val="00334FC8"/>
    <w:rsid w:val="00341F02"/>
    <w:rsid w:val="003436D7"/>
    <w:rsid w:val="00343C73"/>
    <w:rsid w:val="00347BBF"/>
    <w:rsid w:val="00350ACF"/>
    <w:rsid w:val="00374A5D"/>
    <w:rsid w:val="00375200"/>
    <w:rsid w:val="003809BD"/>
    <w:rsid w:val="00381EEC"/>
    <w:rsid w:val="0038758C"/>
    <w:rsid w:val="00396029"/>
    <w:rsid w:val="003A21B3"/>
    <w:rsid w:val="003A5C20"/>
    <w:rsid w:val="003B000A"/>
    <w:rsid w:val="003B0980"/>
    <w:rsid w:val="003C2972"/>
    <w:rsid w:val="003C41EF"/>
    <w:rsid w:val="003D1827"/>
    <w:rsid w:val="003D283A"/>
    <w:rsid w:val="003D687F"/>
    <w:rsid w:val="003D6959"/>
    <w:rsid w:val="003E1A7D"/>
    <w:rsid w:val="003E666F"/>
    <w:rsid w:val="003E67B8"/>
    <w:rsid w:val="003F1D03"/>
    <w:rsid w:val="003F4566"/>
    <w:rsid w:val="003F6FAB"/>
    <w:rsid w:val="00404857"/>
    <w:rsid w:val="0040611D"/>
    <w:rsid w:val="00411352"/>
    <w:rsid w:val="00414A8C"/>
    <w:rsid w:val="0042597F"/>
    <w:rsid w:val="00426B71"/>
    <w:rsid w:val="0043060A"/>
    <w:rsid w:val="004329A3"/>
    <w:rsid w:val="00433D44"/>
    <w:rsid w:val="0043498E"/>
    <w:rsid w:val="0044531B"/>
    <w:rsid w:val="0044571E"/>
    <w:rsid w:val="00456494"/>
    <w:rsid w:val="00477452"/>
    <w:rsid w:val="00481F3F"/>
    <w:rsid w:val="00482457"/>
    <w:rsid w:val="004837BD"/>
    <w:rsid w:val="00487D68"/>
    <w:rsid w:val="00495B32"/>
    <w:rsid w:val="004A12B8"/>
    <w:rsid w:val="004A25D4"/>
    <w:rsid w:val="004C02C1"/>
    <w:rsid w:val="004C6145"/>
    <w:rsid w:val="004D0522"/>
    <w:rsid w:val="004D0FC7"/>
    <w:rsid w:val="004D531F"/>
    <w:rsid w:val="004D78C8"/>
    <w:rsid w:val="004E06FD"/>
    <w:rsid w:val="004E318D"/>
    <w:rsid w:val="004E3CF1"/>
    <w:rsid w:val="004E794D"/>
    <w:rsid w:val="004F12BE"/>
    <w:rsid w:val="004F446A"/>
    <w:rsid w:val="004F5FCB"/>
    <w:rsid w:val="00504E85"/>
    <w:rsid w:val="00506614"/>
    <w:rsid w:val="00512C8D"/>
    <w:rsid w:val="00513420"/>
    <w:rsid w:val="0051446B"/>
    <w:rsid w:val="00515934"/>
    <w:rsid w:val="0051682F"/>
    <w:rsid w:val="00532E45"/>
    <w:rsid w:val="0054373D"/>
    <w:rsid w:val="005440E3"/>
    <w:rsid w:val="00550408"/>
    <w:rsid w:val="00556360"/>
    <w:rsid w:val="0056074A"/>
    <w:rsid w:val="0056214E"/>
    <w:rsid w:val="00564D62"/>
    <w:rsid w:val="00572EDB"/>
    <w:rsid w:val="005902AE"/>
    <w:rsid w:val="005971B6"/>
    <w:rsid w:val="005A0362"/>
    <w:rsid w:val="005A2FE6"/>
    <w:rsid w:val="005B2738"/>
    <w:rsid w:val="005B6577"/>
    <w:rsid w:val="005C6BAA"/>
    <w:rsid w:val="005D395B"/>
    <w:rsid w:val="005D5681"/>
    <w:rsid w:val="005E038A"/>
    <w:rsid w:val="005E4188"/>
    <w:rsid w:val="005E48C3"/>
    <w:rsid w:val="005E592F"/>
    <w:rsid w:val="005F1625"/>
    <w:rsid w:val="005F2E8C"/>
    <w:rsid w:val="00605661"/>
    <w:rsid w:val="006063E2"/>
    <w:rsid w:val="00612583"/>
    <w:rsid w:val="00614778"/>
    <w:rsid w:val="00640629"/>
    <w:rsid w:val="006426F4"/>
    <w:rsid w:val="0064327A"/>
    <w:rsid w:val="00643E29"/>
    <w:rsid w:val="00646B1D"/>
    <w:rsid w:val="00652822"/>
    <w:rsid w:val="006537E2"/>
    <w:rsid w:val="0066473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579A"/>
    <w:rsid w:val="006A7A49"/>
    <w:rsid w:val="006B1282"/>
    <w:rsid w:val="006B36C3"/>
    <w:rsid w:val="006C1704"/>
    <w:rsid w:val="006C41EE"/>
    <w:rsid w:val="006C5041"/>
    <w:rsid w:val="006D11D9"/>
    <w:rsid w:val="006E36E0"/>
    <w:rsid w:val="006F093C"/>
    <w:rsid w:val="006F2D38"/>
    <w:rsid w:val="006F404A"/>
    <w:rsid w:val="00701A2B"/>
    <w:rsid w:val="0070308F"/>
    <w:rsid w:val="00704C4C"/>
    <w:rsid w:val="00717A65"/>
    <w:rsid w:val="0072064E"/>
    <w:rsid w:val="007253F6"/>
    <w:rsid w:val="00742CF1"/>
    <w:rsid w:val="00743FF4"/>
    <w:rsid w:val="0075008D"/>
    <w:rsid w:val="0076481C"/>
    <w:rsid w:val="0077220B"/>
    <w:rsid w:val="0077416C"/>
    <w:rsid w:val="00780434"/>
    <w:rsid w:val="00781945"/>
    <w:rsid w:val="00781D24"/>
    <w:rsid w:val="00784444"/>
    <w:rsid w:val="00784554"/>
    <w:rsid w:val="00787BD0"/>
    <w:rsid w:val="00793A79"/>
    <w:rsid w:val="00795141"/>
    <w:rsid w:val="007A4436"/>
    <w:rsid w:val="007B1EE7"/>
    <w:rsid w:val="007B2F35"/>
    <w:rsid w:val="007B5ACC"/>
    <w:rsid w:val="007B6EC9"/>
    <w:rsid w:val="007B778F"/>
    <w:rsid w:val="007D42E4"/>
    <w:rsid w:val="007D43C4"/>
    <w:rsid w:val="007E7751"/>
    <w:rsid w:val="007F241D"/>
    <w:rsid w:val="007F268F"/>
    <w:rsid w:val="007F4F6A"/>
    <w:rsid w:val="007F69CC"/>
    <w:rsid w:val="00800A93"/>
    <w:rsid w:val="008013D6"/>
    <w:rsid w:val="0080252D"/>
    <w:rsid w:val="00810590"/>
    <w:rsid w:val="008129C7"/>
    <w:rsid w:val="00816E62"/>
    <w:rsid w:val="0082534D"/>
    <w:rsid w:val="00827587"/>
    <w:rsid w:val="0083692D"/>
    <w:rsid w:val="0084218D"/>
    <w:rsid w:val="00847415"/>
    <w:rsid w:val="00856136"/>
    <w:rsid w:val="0086189E"/>
    <w:rsid w:val="008625AB"/>
    <w:rsid w:val="008634F4"/>
    <w:rsid w:val="00864877"/>
    <w:rsid w:val="00867F21"/>
    <w:rsid w:val="00876E21"/>
    <w:rsid w:val="008778EC"/>
    <w:rsid w:val="00880386"/>
    <w:rsid w:val="00882168"/>
    <w:rsid w:val="00886048"/>
    <w:rsid w:val="0088707F"/>
    <w:rsid w:val="008A2A61"/>
    <w:rsid w:val="008A3475"/>
    <w:rsid w:val="008A6798"/>
    <w:rsid w:val="008C71DC"/>
    <w:rsid w:val="008D5106"/>
    <w:rsid w:val="008D6826"/>
    <w:rsid w:val="008D751A"/>
    <w:rsid w:val="008D7D95"/>
    <w:rsid w:val="008E4BD6"/>
    <w:rsid w:val="008E5757"/>
    <w:rsid w:val="00904681"/>
    <w:rsid w:val="00906809"/>
    <w:rsid w:val="009140FB"/>
    <w:rsid w:val="009272EC"/>
    <w:rsid w:val="0093007C"/>
    <w:rsid w:val="0093687B"/>
    <w:rsid w:val="0093726A"/>
    <w:rsid w:val="009376A4"/>
    <w:rsid w:val="009415FE"/>
    <w:rsid w:val="00941A2A"/>
    <w:rsid w:val="00943842"/>
    <w:rsid w:val="0094668F"/>
    <w:rsid w:val="00952B12"/>
    <w:rsid w:val="00963C11"/>
    <w:rsid w:val="00971026"/>
    <w:rsid w:val="009714EF"/>
    <w:rsid w:val="00984693"/>
    <w:rsid w:val="0098553D"/>
    <w:rsid w:val="00994FC7"/>
    <w:rsid w:val="00997C78"/>
    <w:rsid w:val="009A0824"/>
    <w:rsid w:val="009C379A"/>
    <w:rsid w:val="009E25CE"/>
    <w:rsid w:val="009E5B75"/>
    <w:rsid w:val="009E777A"/>
    <w:rsid w:val="009F0710"/>
    <w:rsid w:val="009F39B6"/>
    <w:rsid w:val="009F75A4"/>
    <w:rsid w:val="00A053B4"/>
    <w:rsid w:val="00A05C8C"/>
    <w:rsid w:val="00A06289"/>
    <w:rsid w:val="00A0743A"/>
    <w:rsid w:val="00A13A1D"/>
    <w:rsid w:val="00A147CD"/>
    <w:rsid w:val="00A17931"/>
    <w:rsid w:val="00A23678"/>
    <w:rsid w:val="00A24855"/>
    <w:rsid w:val="00A329F0"/>
    <w:rsid w:val="00A42CF0"/>
    <w:rsid w:val="00A46F1E"/>
    <w:rsid w:val="00A572AE"/>
    <w:rsid w:val="00A57443"/>
    <w:rsid w:val="00A578D3"/>
    <w:rsid w:val="00A71123"/>
    <w:rsid w:val="00A7201D"/>
    <w:rsid w:val="00A755AA"/>
    <w:rsid w:val="00A7605D"/>
    <w:rsid w:val="00A83C8A"/>
    <w:rsid w:val="00A93460"/>
    <w:rsid w:val="00A95862"/>
    <w:rsid w:val="00A97E75"/>
    <w:rsid w:val="00AA5900"/>
    <w:rsid w:val="00AB4235"/>
    <w:rsid w:val="00AB6E43"/>
    <w:rsid w:val="00AD0E9D"/>
    <w:rsid w:val="00AD4264"/>
    <w:rsid w:val="00AE102B"/>
    <w:rsid w:val="00AF0E43"/>
    <w:rsid w:val="00AF203E"/>
    <w:rsid w:val="00AF3455"/>
    <w:rsid w:val="00AF533A"/>
    <w:rsid w:val="00AF72B2"/>
    <w:rsid w:val="00AF7F47"/>
    <w:rsid w:val="00B01627"/>
    <w:rsid w:val="00B0363C"/>
    <w:rsid w:val="00B12F6D"/>
    <w:rsid w:val="00B15A69"/>
    <w:rsid w:val="00B17F89"/>
    <w:rsid w:val="00B20883"/>
    <w:rsid w:val="00B20BE5"/>
    <w:rsid w:val="00B24069"/>
    <w:rsid w:val="00B277E0"/>
    <w:rsid w:val="00B33B7F"/>
    <w:rsid w:val="00B365F3"/>
    <w:rsid w:val="00B468AB"/>
    <w:rsid w:val="00B509BF"/>
    <w:rsid w:val="00B55FD0"/>
    <w:rsid w:val="00B60C64"/>
    <w:rsid w:val="00B60F12"/>
    <w:rsid w:val="00B61D57"/>
    <w:rsid w:val="00B645FB"/>
    <w:rsid w:val="00B67F61"/>
    <w:rsid w:val="00B77AD4"/>
    <w:rsid w:val="00B82454"/>
    <w:rsid w:val="00B83B31"/>
    <w:rsid w:val="00B910D2"/>
    <w:rsid w:val="00B94566"/>
    <w:rsid w:val="00BA4FCE"/>
    <w:rsid w:val="00BA5CA2"/>
    <w:rsid w:val="00BB3D71"/>
    <w:rsid w:val="00BD20BF"/>
    <w:rsid w:val="00BD2B48"/>
    <w:rsid w:val="00BD72E2"/>
    <w:rsid w:val="00BE714F"/>
    <w:rsid w:val="00BF255A"/>
    <w:rsid w:val="00C14A07"/>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4EAB"/>
    <w:rsid w:val="00C75B5D"/>
    <w:rsid w:val="00C837BB"/>
    <w:rsid w:val="00C83E4A"/>
    <w:rsid w:val="00C84994"/>
    <w:rsid w:val="00CA4968"/>
    <w:rsid w:val="00CA77A5"/>
    <w:rsid w:val="00CA78C6"/>
    <w:rsid w:val="00CB5ED0"/>
    <w:rsid w:val="00CB6CF0"/>
    <w:rsid w:val="00CC46BB"/>
    <w:rsid w:val="00CC5290"/>
    <w:rsid w:val="00CC6C63"/>
    <w:rsid w:val="00CE242A"/>
    <w:rsid w:val="00CF0FDC"/>
    <w:rsid w:val="00CF7E13"/>
    <w:rsid w:val="00D15DF6"/>
    <w:rsid w:val="00D2150C"/>
    <w:rsid w:val="00D221F0"/>
    <w:rsid w:val="00D23E83"/>
    <w:rsid w:val="00D24EAA"/>
    <w:rsid w:val="00D258B3"/>
    <w:rsid w:val="00D30964"/>
    <w:rsid w:val="00D339BE"/>
    <w:rsid w:val="00D378E6"/>
    <w:rsid w:val="00D41B28"/>
    <w:rsid w:val="00D421EB"/>
    <w:rsid w:val="00D4447F"/>
    <w:rsid w:val="00D50DF4"/>
    <w:rsid w:val="00D56267"/>
    <w:rsid w:val="00D56A68"/>
    <w:rsid w:val="00D710EE"/>
    <w:rsid w:val="00D72503"/>
    <w:rsid w:val="00D73708"/>
    <w:rsid w:val="00D74A01"/>
    <w:rsid w:val="00D76377"/>
    <w:rsid w:val="00D77099"/>
    <w:rsid w:val="00D8047B"/>
    <w:rsid w:val="00D83E2F"/>
    <w:rsid w:val="00D8411E"/>
    <w:rsid w:val="00D85809"/>
    <w:rsid w:val="00D85ED4"/>
    <w:rsid w:val="00D86BE2"/>
    <w:rsid w:val="00DA03B2"/>
    <w:rsid w:val="00DA209C"/>
    <w:rsid w:val="00DC11C2"/>
    <w:rsid w:val="00DC3498"/>
    <w:rsid w:val="00DC3A1B"/>
    <w:rsid w:val="00DC3E90"/>
    <w:rsid w:val="00DC607E"/>
    <w:rsid w:val="00DC706E"/>
    <w:rsid w:val="00DD19E1"/>
    <w:rsid w:val="00DD1DB8"/>
    <w:rsid w:val="00DD28C6"/>
    <w:rsid w:val="00DD3D03"/>
    <w:rsid w:val="00DD54E6"/>
    <w:rsid w:val="00DE6F31"/>
    <w:rsid w:val="00DF1369"/>
    <w:rsid w:val="00DF1494"/>
    <w:rsid w:val="00DF4674"/>
    <w:rsid w:val="00E01031"/>
    <w:rsid w:val="00E032CE"/>
    <w:rsid w:val="00E06609"/>
    <w:rsid w:val="00E116E6"/>
    <w:rsid w:val="00E11A84"/>
    <w:rsid w:val="00E16D52"/>
    <w:rsid w:val="00E177D1"/>
    <w:rsid w:val="00E20C7E"/>
    <w:rsid w:val="00E220B6"/>
    <w:rsid w:val="00E22C6A"/>
    <w:rsid w:val="00E35E6C"/>
    <w:rsid w:val="00E379DB"/>
    <w:rsid w:val="00E42F47"/>
    <w:rsid w:val="00E44660"/>
    <w:rsid w:val="00E60FF9"/>
    <w:rsid w:val="00E62027"/>
    <w:rsid w:val="00E65AC4"/>
    <w:rsid w:val="00E719BD"/>
    <w:rsid w:val="00E7287C"/>
    <w:rsid w:val="00E73CC1"/>
    <w:rsid w:val="00E74E93"/>
    <w:rsid w:val="00E77525"/>
    <w:rsid w:val="00E84CA5"/>
    <w:rsid w:val="00E866C8"/>
    <w:rsid w:val="00E87E60"/>
    <w:rsid w:val="00EA05DF"/>
    <w:rsid w:val="00EB03E3"/>
    <w:rsid w:val="00EB5AC3"/>
    <w:rsid w:val="00EB5ED3"/>
    <w:rsid w:val="00EB725D"/>
    <w:rsid w:val="00ED10C6"/>
    <w:rsid w:val="00ED3398"/>
    <w:rsid w:val="00ED3A16"/>
    <w:rsid w:val="00F01528"/>
    <w:rsid w:val="00F11667"/>
    <w:rsid w:val="00F12720"/>
    <w:rsid w:val="00F14134"/>
    <w:rsid w:val="00F276CE"/>
    <w:rsid w:val="00F32C3A"/>
    <w:rsid w:val="00F444CA"/>
    <w:rsid w:val="00F522CB"/>
    <w:rsid w:val="00F526A1"/>
    <w:rsid w:val="00F62733"/>
    <w:rsid w:val="00F63F4D"/>
    <w:rsid w:val="00F65AF9"/>
    <w:rsid w:val="00F72721"/>
    <w:rsid w:val="00F74164"/>
    <w:rsid w:val="00F80F3F"/>
    <w:rsid w:val="00F84856"/>
    <w:rsid w:val="00F90660"/>
    <w:rsid w:val="00F90CC7"/>
    <w:rsid w:val="00F93AF4"/>
    <w:rsid w:val="00F94937"/>
    <w:rsid w:val="00FB5E31"/>
    <w:rsid w:val="00FB66DA"/>
    <w:rsid w:val="00FC02B7"/>
    <w:rsid w:val="00FC77AD"/>
    <w:rsid w:val="00FC7D35"/>
    <w:rsid w:val="00FD6A7C"/>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72AE"/>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A572AE"/>
    <w:rPr>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512C8D"/>
    <w:pPr>
      <w:spacing w:line="240" w:lineRule="auto"/>
      <w:ind w:firstLineChars="0" w:firstLine="0"/>
    </w:pPr>
    <w:rPr>
      <w:noProof/>
    </w:rPr>
  </w:style>
  <w:style w:type="character" w:customStyle="1" w:styleId="Chara">
    <w:name w:val="图片 Char"/>
    <w:basedOn w:val="Char3"/>
    <w:link w:val="af2"/>
    <w:rsid w:val="00512C8D"/>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FCFBE-A13B-4C26-88BB-E305E074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23</Pages>
  <Words>2254</Words>
  <Characters>12849</Characters>
  <Application>Microsoft Office Word</Application>
  <DocSecurity>0</DocSecurity>
  <Lines>107</Lines>
  <Paragraphs>30</Paragraphs>
  <ScaleCrop>false</ScaleCrop>
  <Company>Microsoft</Company>
  <LinksUpToDate>false</LinksUpToDate>
  <CharactersWithSpaces>15073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420</cp:revision>
  <dcterms:created xsi:type="dcterms:W3CDTF">2018-01-05T13:06:00Z</dcterms:created>
  <dcterms:modified xsi:type="dcterms:W3CDTF">2020-02-18T11:48:00Z</dcterms:modified>
</cp:coreProperties>
</file>