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黄金不会一直涨，它完全可以先暴跌甚至腰斩，再上涨.........</w:t>
      </w:r>
    </w:p>
    <w:p>
      <w:r>
        <w:t>公众号：丹湖渔翁</w:t>
      </w:r>
    </w:p>
    <w:p>
      <w:r>
        <w:t>发布时间：2026-01-30 00:00:24</w:t>
      </w:r>
    </w:p>
    <w:p>
      <w:r>
        <w:t>原文链接：http://mp.weixin.qq.com/s?__biz=MzAwNjAwNTc3Ng==&amp;mid=2448834555&amp;idx=1&amp;sn=4cf85ff59d93e4a7bf4f17d92b79b61e&amp;chksm=8f116a84b866e392cba796b3a175639c4a3789c130bb143d3e7df88ac2e9f1b00b03dc9122e8#rd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