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pacing w:line="560" w:lineRule="exact"/>
        <w:jc w:val="center"/>
        <w:textAlignment w:val="auto"/>
        <w:rPr>
          <w:rFonts w:hint="eastAsia" w:ascii="小标宋" w:hAnsi="小标宋" w:eastAsia="小标宋" w:cs="小标宋"/>
          <w:b w:val="0"/>
          <w:bCs w:val="0"/>
          <w:sz w:val="44"/>
          <w:szCs w:val="44"/>
        </w:rPr>
      </w:pPr>
      <w:r>
        <w:rPr>
          <w:rFonts w:hint="eastAsia" w:ascii="小标宋" w:hAnsi="小标宋" w:eastAsia="小标宋" w:cs="小标宋"/>
          <w:b w:val="0"/>
          <w:bCs w:val="0"/>
          <w:sz w:val="44"/>
          <w:szCs w:val="44"/>
        </w:rPr>
        <w:t>安全生产工作责任制</w:t>
      </w:r>
      <w:r>
        <w:rPr>
          <w:rFonts w:hint="eastAsia" w:ascii="小标宋" w:hAnsi="小标宋" w:eastAsia="小标宋" w:cs="小标宋"/>
          <w:b w:val="0"/>
          <w:bCs w:val="0"/>
          <w:sz w:val="44"/>
          <w:szCs w:val="44"/>
          <w:lang w:eastAsia="zh-CN"/>
        </w:rPr>
        <w:t>（试行）</w:t>
      </w:r>
    </w:p>
    <w:p>
      <w:pPr>
        <w:keepNext w:val="0"/>
        <w:keepLines w:val="0"/>
        <w:pageBreakBefore w:val="0"/>
        <w:widowControl w:val="0"/>
        <w:kinsoku/>
        <w:wordWrap/>
        <w:overflowPunct/>
        <w:topLinePunct w:val="0"/>
        <w:autoSpaceDE/>
        <w:autoSpaceDN/>
        <w:bidi w:val="0"/>
        <w:adjustRightInd/>
        <w:spacing w:line="560" w:lineRule="exact"/>
        <w:jc w:val="center"/>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坚持安全发展、坚持安全第一，预防为主，综合治理的方针，实现以人为本的安全工作全员化、全方位、全过程、全天候的管理，确保公司财产和职工人身安全，根据《中华人民共和国安全生产法》、《杭州市安全生产责任制规定》等法律法规和资产管理公司有关规定，结合公司实际，特制订本责任制。</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一、适用范围</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公司全体职工</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二、公司领导安全管理工作职责</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公司总经理对公司安全生产及综合运营工作负总责，是公司安全生产第一责任人。对公司工作范围内的安全工作负全面领导责任，主要履行下列职责： </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1、贯彻党和国家安全生产方针、政策、法律、法规，以及上级有关安全指示、决定。将安全生产工作纳入日常工作的重要议事日程。</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2、对公司的安全生产、经营作出重大决策，确定公司年度安全生产目标。</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3、制定并实施公司安全生产责任制度。</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4、建立并落实安全分级管控和隐患排查治理双重预防工作机制，督促检查公司的安全工作，及时消除安全生产事故隐患。</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5、保证公司安全生产投入的有效实施，确保安全生产管理工作必要的经费、装备，制定并实施公司安全生产教育和培训计划。</w:t>
      </w:r>
    </w:p>
    <w:p>
      <w:pPr>
        <w:keepNext w:val="0"/>
        <w:keepLines w:val="0"/>
        <w:pageBreakBefore w:val="0"/>
        <w:widowControl w:val="0"/>
        <w:kinsoku/>
        <w:wordWrap/>
        <w:overflowPunct/>
        <w:topLinePunct w:val="0"/>
        <w:autoSpaceDE/>
        <w:autoSpaceDN/>
        <w:bidi w:val="0"/>
        <w:adjustRightInd/>
        <w:spacing w:line="560" w:lineRule="exact"/>
        <w:ind w:firstLine="800" w:firstLineChars="25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w:t>
      </w:r>
      <w:r>
        <w:rPr>
          <w:rFonts w:hint="eastAsia" w:ascii="仿宋_GB2312" w:hAnsi="仿宋_GB2312" w:eastAsia="仿宋_GB2312" w:cs="仿宋_GB2312"/>
          <w:sz w:val="32"/>
          <w:szCs w:val="32"/>
        </w:rPr>
        <w:t>、组织、协调、指挥突发事件和抗灾救灾的应急处置工作，并立即、如实向上级汇报，调查分析公司责任事故，对履行安全生产责任不力、违反安全生产纪律和造成事故损失的党员干部进行问责。</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w:t>
      </w:r>
      <w:r>
        <w:rPr>
          <w:rFonts w:hint="eastAsia" w:ascii="仿宋_GB2312" w:hAnsi="仿宋_GB2312" w:eastAsia="仿宋_GB2312" w:cs="仿宋_GB2312"/>
          <w:sz w:val="32"/>
          <w:szCs w:val="32"/>
          <w:lang w:eastAsia="zh-CN"/>
        </w:rPr>
        <w:t>公司</w:t>
      </w:r>
      <w:r>
        <w:rPr>
          <w:rFonts w:hint="eastAsia" w:ascii="仿宋_GB2312" w:hAnsi="仿宋_GB2312" w:eastAsia="仿宋_GB2312" w:cs="仿宋_GB2312"/>
          <w:sz w:val="32"/>
          <w:szCs w:val="32"/>
        </w:rPr>
        <w:t>分管</w:t>
      </w:r>
      <w:r>
        <w:rPr>
          <w:rFonts w:hint="eastAsia" w:ascii="仿宋_GB2312" w:hAnsi="仿宋_GB2312" w:eastAsia="仿宋_GB2312" w:cs="仿宋_GB2312"/>
          <w:sz w:val="32"/>
          <w:szCs w:val="32"/>
        </w:rPr>
        <w:t>安全</w:t>
      </w:r>
      <w:r>
        <w:rPr>
          <w:rFonts w:hint="eastAsia" w:ascii="仿宋_GB2312" w:hAnsi="仿宋_GB2312" w:eastAsia="仿宋_GB2312" w:cs="仿宋_GB2312"/>
          <w:sz w:val="32"/>
          <w:szCs w:val="32"/>
        </w:rPr>
        <w:t>副总经理</w:t>
      </w:r>
      <w:r>
        <w:rPr>
          <w:rFonts w:hint="eastAsia" w:ascii="仿宋_GB2312" w:hAnsi="仿宋_GB2312" w:eastAsia="仿宋_GB2312" w:cs="仿宋_GB2312"/>
          <w:sz w:val="32"/>
          <w:szCs w:val="32"/>
        </w:rPr>
        <w:t>协助总经理对公司安全生产及综合运营工作负主要领导责任，主要履行下列职责：</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1、认真贯彻执行党和国家安全有关方针、政策、法律、法规，以及上级有关安全指示、决定。</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2、协助总经理编制公司安全生产规划、计划和安全年度目标，拟订公司基本安全规章制度，制定具体规章。</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3、协助总经理建立、健全公司安全生产管理考核体系，按相关规定配齐各级安全生产管理人员。</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4、主持召开公司安全生产会议听取各部室有关情况汇报以及提出的意见和建议，研究解决安全生产工作的重大问题。</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5、发生安全事故时，及时赶赴现场，组织、协调、指挥重大突发事件和抗灾救灾的应急处置工作；组织对公司重大人员伤亡事故和责任事故的调查分析，按照“四不放过”原则严肃处理。</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6、对各部室的安全生产负责，及时研究解决工作中安全生产方面的突出问题。</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w:t>
      </w:r>
      <w:r>
        <w:rPr>
          <w:rFonts w:hint="eastAsia" w:ascii="仿宋_GB2312" w:hAnsi="仿宋_GB2312" w:eastAsia="仿宋_GB2312" w:cs="仿宋_GB2312"/>
          <w:sz w:val="32"/>
          <w:szCs w:val="32"/>
          <w:lang w:eastAsia="zh-CN"/>
        </w:rPr>
        <w:t>公司</w:t>
      </w:r>
      <w:r>
        <w:rPr>
          <w:rFonts w:hint="eastAsia" w:ascii="仿宋_GB2312" w:eastAsia="仿宋_GB2312"/>
          <w:sz w:val="32"/>
          <w:szCs w:val="32"/>
          <w:u w:val="none"/>
        </w:rPr>
        <w:t>分管</w:t>
      </w:r>
      <w:r>
        <w:rPr>
          <w:rFonts w:hint="eastAsia" w:ascii="仿宋_GB2312" w:eastAsia="仿宋_GB2312"/>
          <w:sz w:val="32"/>
          <w:szCs w:val="32"/>
          <w:u w:val="none"/>
          <w:lang w:val="en-US" w:eastAsia="zh-CN"/>
        </w:rPr>
        <w:t>其他业务的</w:t>
      </w:r>
      <w:r>
        <w:rPr>
          <w:rFonts w:hint="eastAsia" w:ascii="仿宋_GB2312" w:eastAsia="仿宋_GB2312"/>
          <w:sz w:val="32"/>
          <w:szCs w:val="32"/>
          <w:u w:val="none"/>
        </w:rPr>
        <w:t>副总经理</w:t>
      </w:r>
      <w:r>
        <w:rPr>
          <w:rFonts w:hint="eastAsia" w:ascii="仿宋_GB2312" w:hAnsi="仿宋_GB2312" w:eastAsia="仿宋_GB2312" w:cs="仿宋_GB2312"/>
          <w:sz w:val="32"/>
          <w:szCs w:val="32"/>
        </w:rPr>
        <w:t>对分管部室工作范围内的安全工作负主要领导责任，主要履行下列职责：</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1、负责抓好有关安全生产的法律法规、规章制度的贯彻执行。</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对综合办公室及工程技术部室的安全生产负责，及时研究解决工程技术部、综合办公室工作中安全生产方面的突出问题，制定重大生产安全事故隐患的整治、防范措施，督促检查重大安全生产事故隐患治理和防范措施落实工作。</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3、对分管部室涉及的机电、附属设施及安全生产内容进行部署、检查。定期组织开展园区设施设备，软件系统的安全检查和隐患排查整治。</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4、掌握部门职工的思想动态及时消除职工不利于安全生产的思想，确保部门责任到位风险可控。</w:t>
      </w:r>
    </w:p>
    <w:p>
      <w:pPr>
        <w:keepNext w:val="0"/>
        <w:keepLines w:val="0"/>
        <w:pageBreakBefore w:val="0"/>
        <w:widowControl w:val="0"/>
        <w:kinsoku/>
        <w:wordWrap/>
        <w:overflowPunct/>
        <w:topLinePunct w:val="0"/>
        <w:autoSpaceDE/>
        <w:autoSpaceDN/>
        <w:bidi w:val="0"/>
        <w:adjustRightInd/>
        <w:spacing w:line="560" w:lineRule="exact"/>
        <w:ind w:firstLine="800" w:firstLineChars="250"/>
        <w:textAlignment w:val="auto"/>
        <w:rPr>
          <w:rFonts w:hint="eastAsia" w:ascii="黑体" w:hAnsi="黑体" w:eastAsia="黑体" w:cs="黑体"/>
          <w:sz w:val="32"/>
          <w:szCs w:val="32"/>
        </w:rPr>
      </w:pPr>
      <w:r>
        <w:rPr>
          <w:rFonts w:hint="eastAsia" w:ascii="黑体" w:hAnsi="黑体" w:eastAsia="黑体" w:cs="黑体"/>
          <w:sz w:val="32"/>
          <w:szCs w:val="32"/>
        </w:rPr>
        <w:t>三、公司各部室安全工作职责</w:t>
      </w:r>
    </w:p>
    <w:p>
      <w:pPr>
        <w:keepNext w:val="0"/>
        <w:keepLines w:val="0"/>
        <w:pageBreakBefore w:val="0"/>
        <w:widowControl w:val="0"/>
        <w:kinsoku/>
        <w:wordWrap/>
        <w:overflowPunct/>
        <w:topLinePunct w:val="0"/>
        <w:autoSpaceDE/>
        <w:autoSpaceDN/>
        <w:bidi w:val="0"/>
        <w:adjustRightInd/>
        <w:spacing w:line="560" w:lineRule="exact"/>
        <w:ind w:firstLine="643" w:firstLineChars="200"/>
        <w:textAlignment w:val="auto"/>
        <w:rPr>
          <w:rFonts w:hint="eastAsia" w:ascii="仿宋_GB2312" w:hAnsi="仿宋_GB2312" w:eastAsia="仿宋_GB2312" w:cs="仿宋_GB2312"/>
          <w:b/>
          <w:color w:val="auto"/>
          <w:sz w:val="32"/>
          <w:szCs w:val="32"/>
          <w:lang w:eastAsia="zh-CN"/>
        </w:rPr>
      </w:pPr>
      <w:r>
        <w:rPr>
          <w:rFonts w:hint="eastAsia" w:ascii="仿宋_GB2312" w:hAnsi="仿宋_GB2312" w:eastAsia="仿宋_GB2312" w:cs="仿宋_GB2312"/>
          <w:b/>
          <w:color w:val="auto"/>
          <w:sz w:val="32"/>
          <w:szCs w:val="32"/>
        </w:rPr>
        <w:t>（</w:t>
      </w:r>
      <w:r>
        <w:rPr>
          <w:rFonts w:hint="eastAsia" w:ascii="仿宋_GB2312" w:hAnsi="仿宋_GB2312" w:eastAsia="仿宋_GB2312" w:cs="仿宋_GB2312"/>
          <w:b/>
          <w:color w:val="auto"/>
          <w:sz w:val="32"/>
          <w:szCs w:val="32"/>
          <w:lang w:eastAsia="zh-CN"/>
        </w:rPr>
        <w:t>一</w:t>
      </w:r>
      <w:r>
        <w:rPr>
          <w:rFonts w:hint="eastAsia" w:ascii="仿宋_GB2312" w:hAnsi="仿宋_GB2312" w:eastAsia="仿宋_GB2312" w:cs="仿宋_GB2312"/>
          <w:b/>
          <w:color w:val="auto"/>
          <w:sz w:val="32"/>
          <w:szCs w:val="32"/>
        </w:rPr>
        <w:t>）综合</w:t>
      </w:r>
      <w:r>
        <w:rPr>
          <w:rFonts w:hint="eastAsia" w:ascii="仿宋_GB2312" w:hAnsi="仿宋_GB2312" w:eastAsia="仿宋_GB2312" w:cs="仿宋_GB2312"/>
          <w:b/>
          <w:color w:val="auto"/>
          <w:sz w:val="32"/>
          <w:szCs w:val="32"/>
          <w:lang w:eastAsia="zh-CN"/>
        </w:rPr>
        <w:t>办公室</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t>1、认真传达贯彻国家有关安全工作的方针政策、法律</w:t>
      </w:r>
      <w:r>
        <w:rPr>
          <w:rFonts w:hint="eastAsia" w:ascii="仿宋_GB2312" w:hAnsi="仿宋_GB2312" w:eastAsia="仿宋_GB2312" w:cs="仿宋_GB2312"/>
          <w:sz w:val="32"/>
          <w:szCs w:val="32"/>
        </w:rPr>
        <w:t>法规和公司各项安全规章制度，保障公司有关安全工作的政令畅通。</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2、审核和印发有关安全工作的文件、资料，做好建档。协助安全管理部做好安全生产会议会务工作。</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3、保障年度预算内安全经费到位，对安全经费的使用情况进行监管，对票据进行审核。</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4、经常性开展部门人员的安全教育培训，提高安全意识和安全防范知识水平。</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5、负责监管公务用车的保养维修工作，做好用车登记。</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6、参与重大事故的调查处理，参加工伤鉴定处理工作，对事故中负有责任的党员、领导干部提出处理意见。</w:t>
      </w:r>
    </w:p>
    <w:p>
      <w:pPr>
        <w:pStyle w:val="2"/>
        <w:keepNext w:val="0"/>
        <w:keepLines w:val="0"/>
        <w:pageBreakBefore w:val="0"/>
        <w:widowControl w:val="0"/>
        <w:kinsoku/>
        <w:wordWrap/>
        <w:overflowPunct/>
        <w:topLinePunct w:val="0"/>
        <w:autoSpaceDE/>
        <w:autoSpaceDN/>
        <w:bidi w:val="0"/>
        <w:adjustRightInd/>
        <w:spacing w:line="560" w:lineRule="exact"/>
        <w:ind w:firstLine="6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 在签订各类经济、租赁合同中应明确相关安全责任条款，定期对经营出租场所进行安全检查，对发现的隐患与问题，提出整改意见和举措，并落实整改。</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8、督促承租人(单位)做好消防安全管理，落实相关消防设施设备的配备，对其消防安全工作进行指导教育和监督。</w:t>
      </w:r>
    </w:p>
    <w:p>
      <w:pPr>
        <w:keepNext w:val="0"/>
        <w:keepLines w:val="0"/>
        <w:pageBreakBefore w:val="0"/>
        <w:widowControl w:val="0"/>
        <w:kinsoku/>
        <w:wordWrap/>
        <w:overflowPunct/>
        <w:topLinePunct w:val="0"/>
        <w:autoSpaceDE/>
        <w:autoSpaceDN/>
        <w:bidi w:val="0"/>
        <w:adjustRightInd/>
        <w:spacing w:line="560" w:lineRule="exact"/>
        <w:ind w:firstLine="643" w:firstLineChars="200"/>
        <w:textAlignment w:val="auto"/>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rPr>
        <w:t>（</w:t>
      </w:r>
      <w:r>
        <w:rPr>
          <w:rFonts w:hint="eastAsia" w:ascii="仿宋_GB2312" w:hAnsi="仿宋_GB2312" w:eastAsia="仿宋_GB2312" w:cs="仿宋_GB2312"/>
          <w:b/>
          <w:sz w:val="32"/>
          <w:szCs w:val="32"/>
          <w:lang w:eastAsia="zh-CN"/>
        </w:rPr>
        <w:t>二</w:t>
      </w:r>
      <w:r>
        <w:rPr>
          <w:rFonts w:hint="eastAsia" w:ascii="仿宋_GB2312" w:hAnsi="仿宋_GB2312" w:eastAsia="仿宋_GB2312" w:cs="仿宋_GB2312"/>
          <w:b/>
          <w:sz w:val="32"/>
          <w:szCs w:val="32"/>
        </w:rPr>
        <w:t>）工程技术部</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工程技术部是公司安全工作的职能部室，具体负责公司安全生产管理工作及工程维修机电维保等工作。</w:t>
      </w:r>
    </w:p>
    <w:p>
      <w:pPr>
        <w:keepNext w:val="0"/>
        <w:keepLines w:val="0"/>
        <w:pageBreakBefore w:val="0"/>
        <w:widowControl w:val="0"/>
        <w:numPr>
          <w:ilvl w:val="0"/>
          <w:numId w:val="1"/>
        </w:numPr>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认真贯彻执行上级部门有关交通安全、劳动安全、消防安全工作等有关方针政策、法律法规、规范标准、条例制度和要求，协助总经理制订适合本单位的安全规章制度并组织实施，并经常检查贯彻执行情况。</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2、协助总经理修订完善本公司安全生产管理制度和各类突发事件应急处置预案。拟订公司安全工作规划、年度安全工作目标、年度安全经费预算。</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3、组织开展安全监督检查和考核奖惩工作，及时通报安全检查情况和考核结果，营造奖优罚劣氛围。</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4、监督指导物业公司及各部室建立健全各项安全规章制度，开展经常性的安全教育，制止违章指挥、违章作业。对于危及生命财产安全的重大隐患，有权当场阻止施工，并立即报告。</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sz w:val="32"/>
          <w:szCs w:val="32"/>
        </w:rPr>
        <w:t>5、组织实施并完成</w:t>
      </w:r>
      <w:r>
        <w:rPr>
          <w:rFonts w:hint="eastAsia" w:ascii="仿宋_GB2312" w:hAnsi="仿宋_GB2312" w:eastAsia="仿宋_GB2312" w:cs="仿宋_GB2312"/>
          <w:color w:val="auto"/>
          <w:sz w:val="32"/>
          <w:szCs w:val="32"/>
        </w:rPr>
        <w:t>上级管理部门布置的安全管理工作任务，督促、指导物业公司、各部室、做好安全管理基础工作，按时填报各类报表及上报安全相关材料。</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6、组织开展安全教育培训工作，组织好“安全生产月”及“119消防月”的各项活动。</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7、组织召开安全生产会议，传达、贯彻、落实上级有关安全精神，分析总结安全工作，研究解决安全生产方面的重大问题。</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8、部署和组织实施春运、重要节假日期间安全管理工作，做好防暑、防台、防汛和雨雪冰冻等</w:t>
      </w:r>
      <w:bookmarkStart w:id="0" w:name="_GoBack"/>
      <w:bookmarkEnd w:id="0"/>
      <w:r>
        <w:rPr>
          <w:rFonts w:hint="eastAsia" w:ascii="仿宋_GB2312" w:hAnsi="仿宋_GB2312" w:eastAsia="仿宋_GB2312" w:cs="仿宋_GB2312"/>
          <w:color w:val="auto"/>
          <w:sz w:val="32"/>
          <w:szCs w:val="32"/>
        </w:rPr>
        <w:t>灾害天气的安全应急管理工作。不定期组织应急预案演练，提高处置突发事件的能力。</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9、发生重大安全生产事故和伤亡事故时，及时赶赴现场，并上报事故相关信息，参与事故组织调查、分析和处理，总结经验教训。对事故有关责任人的处理提出建议。</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bCs/>
          <w:sz w:val="32"/>
          <w:szCs w:val="32"/>
        </w:rPr>
        <w:t>四</w:t>
      </w:r>
      <w:r>
        <w:rPr>
          <w:rFonts w:hint="eastAsia" w:ascii="黑体" w:hAnsi="黑体" w:eastAsia="黑体" w:cs="黑体"/>
          <w:b/>
          <w:sz w:val="32"/>
          <w:szCs w:val="32"/>
        </w:rPr>
        <w:t>、</w:t>
      </w:r>
      <w:r>
        <w:rPr>
          <w:rFonts w:hint="eastAsia" w:ascii="黑体" w:hAnsi="黑体" w:eastAsia="黑体" w:cs="黑体"/>
          <w:sz w:val="32"/>
          <w:szCs w:val="32"/>
        </w:rPr>
        <w:t>公司职工安全工作职责</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t>、自觉遵守公司的安全生产规章制度，对本岗位的安全负责（管理岗位履行相应的安全管理职责），服从安全生产管理，正确佩戴和使用劳动防护用品。</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rPr>
        <w:t>、积极参加公司组织的各类安全培训、教育、演练等活动，不断提升自我安全意识、安全管理能力和安全操作技能。</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w:t>
      </w:r>
      <w:r>
        <w:rPr>
          <w:rFonts w:hint="eastAsia" w:ascii="仿宋_GB2312" w:hAnsi="仿宋_GB2312" w:eastAsia="仿宋_GB2312" w:cs="仿宋_GB2312"/>
          <w:sz w:val="32"/>
          <w:szCs w:val="32"/>
        </w:rPr>
        <w:t>、及时向公司和相关职能部门报告安全事故隐患、不安全因素以及有利于安全生产管理的工作建议。</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w:t>
      </w:r>
      <w:r>
        <w:rPr>
          <w:rFonts w:hint="eastAsia" w:ascii="仿宋_GB2312" w:hAnsi="仿宋_GB2312" w:eastAsia="仿宋_GB2312" w:cs="仿宋_GB2312"/>
          <w:sz w:val="32"/>
          <w:szCs w:val="32"/>
        </w:rPr>
        <w:t>、积极参加各类事故的抢险和救援工作。</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w:t>
      </w:r>
      <w:r>
        <w:rPr>
          <w:rFonts w:hint="eastAsia" w:ascii="仿宋_GB2312" w:hAnsi="仿宋_GB2312" w:eastAsia="仿宋_GB2312" w:cs="仿宋_GB2312"/>
          <w:sz w:val="32"/>
          <w:szCs w:val="32"/>
        </w:rPr>
        <w:t>、对本岗位消防安全做到“三懂三会”，加强法律法规的学习，自觉做到遵法守纪。</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b/>
          <w:sz w:val="32"/>
          <w:szCs w:val="32"/>
        </w:rPr>
      </w:pPr>
      <w:r>
        <w:rPr>
          <w:rFonts w:hint="eastAsia" w:ascii="仿宋_GB2312" w:hAnsi="仿宋_GB2312" w:eastAsia="仿宋_GB2312" w:cs="仿宋_GB2312"/>
          <w:sz w:val="32"/>
          <w:szCs w:val="32"/>
        </w:rPr>
        <w:t>6</w:t>
      </w:r>
      <w:r>
        <w:rPr>
          <w:rFonts w:hint="eastAsia" w:ascii="仿宋_GB2312" w:hAnsi="仿宋_GB2312" w:eastAsia="仿宋_GB2312" w:cs="仿宋_GB2312"/>
          <w:sz w:val="32"/>
          <w:szCs w:val="32"/>
        </w:rPr>
        <w:t>、国家法律、法规规定的其他义务。</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3" w:firstLineChars="200"/>
        <w:textAlignment w:val="auto"/>
        <w:rPr>
          <w:rFonts w:hint="eastAsia" w:ascii="仿宋_GB2312" w:hAnsi="仿宋_GB2312" w:eastAsia="仿宋_GB2312" w:cs="仿宋_GB2312"/>
          <w:b/>
          <w:sz w:val="32"/>
          <w:szCs w:val="32"/>
        </w:rPr>
      </w:pPr>
    </w:p>
    <w:p>
      <w:pPr>
        <w:keepNext w:val="0"/>
        <w:keepLines w:val="0"/>
        <w:pageBreakBefore w:val="0"/>
        <w:widowControl w:val="0"/>
        <w:kinsoku/>
        <w:wordWrap/>
        <w:overflowPunct/>
        <w:topLinePunct w:val="0"/>
        <w:autoSpaceDE/>
        <w:autoSpaceDN/>
        <w:bidi w:val="0"/>
        <w:adjustRightInd/>
        <w:spacing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3" w:firstLineChars="200"/>
        <w:textAlignment w:val="auto"/>
        <w:rPr>
          <w:rFonts w:hint="eastAsia" w:ascii="仿宋_GB2312" w:hAnsi="仿宋_GB2312" w:eastAsia="仿宋_GB2312" w:cs="仿宋_GB2312"/>
          <w:b/>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3" w:firstLineChars="200"/>
        <w:textAlignment w:val="auto"/>
        <w:rPr>
          <w:rFonts w:hint="eastAsia" w:ascii="仿宋_GB2312" w:hAnsi="仿宋_GB2312" w:eastAsia="仿宋_GB2312" w:cs="仿宋_GB2312"/>
          <w:b/>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3" w:firstLineChars="200"/>
        <w:textAlignment w:val="auto"/>
        <w:rPr>
          <w:rFonts w:hint="eastAsia" w:ascii="仿宋_GB2312" w:hAnsi="仿宋_GB2312" w:eastAsia="仿宋_GB2312" w:cs="仿宋_GB2312"/>
          <w:b/>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pacing w:line="560" w:lineRule="exact"/>
        <w:ind w:firstLine="643" w:firstLineChars="200"/>
        <w:textAlignment w:val="auto"/>
        <w:rPr>
          <w:rFonts w:hint="eastAsia" w:ascii="仿宋_GB2312" w:hAnsi="仿宋_GB2312" w:eastAsia="仿宋_GB2312" w:cs="仿宋_GB2312"/>
          <w:b/>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146F2"/>
    <w:multiLevelType w:val="singleLevel"/>
    <w:tmpl w:val="626146F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20AF6EE5"/>
    <w:rsid w:val="00287658"/>
    <w:rsid w:val="003E3A8D"/>
    <w:rsid w:val="00450C0B"/>
    <w:rsid w:val="005A00EB"/>
    <w:rsid w:val="005A13CF"/>
    <w:rsid w:val="006F6935"/>
    <w:rsid w:val="007C04A1"/>
    <w:rsid w:val="00804B5D"/>
    <w:rsid w:val="008619B4"/>
    <w:rsid w:val="00871A5E"/>
    <w:rsid w:val="00B074A6"/>
    <w:rsid w:val="00BE0CC7"/>
    <w:rsid w:val="00D230EF"/>
    <w:rsid w:val="018A1946"/>
    <w:rsid w:val="01EB1843"/>
    <w:rsid w:val="05C1606A"/>
    <w:rsid w:val="067E4A53"/>
    <w:rsid w:val="165C53F0"/>
    <w:rsid w:val="19582B0F"/>
    <w:rsid w:val="20AF6EE5"/>
    <w:rsid w:val="35A30EA3"/>
    <w:rsid w:val="474B29D4"/>
    <w:rsid w:val="4E3F64E9"/>
    <w:rsid w:val="557824C9"/>
    <w:rsid w:val="5C080E56"/>
    <w:rsid w:val="67401B0C"/>
    <w:rsid w:val="68964D68"/>
    <w:rsid w:val="69F86FD8"/>
    <w:rsid w:val="70FA6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ind w:firstLine="420" w:firstLineChars="200"/>
    </w:p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uiPriority w:val="0"/>
    <w:rPr>
      <w:rFonts w:ascii="Times New Roman" w:hAnsi="Times New Roman" w:eastAsia="宋体" w:cs="Times New Roman"/>
      <w:kern w:val="2"/>
      <w:sz w:val="18"/>
      <w:szCs w:val="18"/>
    </w:rPr>
  </w:style>
  <w:style w:type="character" w:customStyle="1" w:styleId="8">
    <w:name w:val="页脚 字符"/>
    <w:basedOn w:val="6"/>
    <w:link w:val="3"/>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379</Words>
  <Characters>2162</Characters>
  <Lines>18</Lines>
  <Paragraphs>5</Paragraphs>
  <TotalTime>1</TotalTime>
  <ScaleCrop>false</ScaleCrop>
  <LinksUpToDate>false</LinksUpToDate>
  <CharactersWithSpaces>2536</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2022-09-01T01:39:00Z</dcterms:created>
  <dc:creator>002</dc:creator>
  <cp:lastModifiedBy>沈涌</cp:lastModifiedBy>
  <cp:lastPrinted>2022-09-07T04:20:00Z</cp:lastPrinted>
  <dcterms:modified xsi:type="dcterms:W3CDTF">2023-12-20T08:58:09Z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CAB8F0AB2C794CB89875C76BAABC7065</vt:lpwstr>
  </property>
</Properties>
</file>