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124734">
      <w:pPr>
        <w:pageBreakBefore w:val="0"/>
        <w:wordWrap/>
        <w:overflowPunct/>
        <w:topLinePunct w:val="0"/>
        <w:bidi w:val="0"/>
        <w:spacing w:beforeAutospacing="0" w:afterAutospacing="0" w:line="560" w:lineRule="exact"/>
        <w:ind w:left="0" w:leftChars="0" w:right="0" w:rightChars="0"/>
        <w:jc w:val="center"/>
        <w:rPr>
          <w:rFonts w:hint="eastAsia" w:ascii="小标宋" w:hAnsi="小标宋" w:eastAsia="小标宋" w:cs="小标宋"/>
          <w:color w:val="auto"/>
          <w:sz w:val="44"/>
          <w:szCs w:val="44"/>
          <w:highlight w:val="none"/>
          <w:u w:val="none"/>
          <w:lang w:eastAsia="zh-CN"/>
        </w:rPr>
      </w:pPr>
      <w:r>
        <w:rPr>
          <w:rFonts w:hint="eastAsia" w:ascii="小标宋" w:hAnsi="小标宋" w:eastAsia="小标宋" w:cs="小标宋"/>
          <w:color w:val="auto"/>
          <w:sz w:val="44"/>
          <w:szCs w:val="44"/>
          <w:highlight w:val="none"/>
          <w:u w:val="none"/>
          <w:lang w:val="en-US" w:eastAsia="zh-CN"/>
        </w:rPr>
        <w:t>业务招</w:t>
      </w:r>
      <w:r>
        <w:rPr>
          <w:rFonts w:hint="eastAsia" w:ascii="小标宋" w:hAnsi="小标宋" w:eastAsia="小标宋" w:cs="小标宋"/>
          <w:color w:val="auto"/>
          <w:sz w:val="44"/>
          <w:szCs w:val="44"/>
          <w:highlight w:val="none"/>
          <w:u w:val="none"/>
        </w:rPr>
        <w:t>待管理制度</w:t>
      </w:r>
      <w:r>
        <w:rPr>
          <w:rFonts w:hint="eastAsia" w:ascii="小标宋" w:hAnsi="小标宋" w:eastAsia="小标宋" w:cs="小标宋"/>
          <w:color w:val="auto"/>
          <w:sz w:val="44"/>
          <w:szCs w:val="44"/>
          <w:highlight w:val="none"/>
          <w:u w:val="none"/>
          <w:lang w:eastAsia="zh-CN"/>
        </w:rPr>
        <w:t>（试行）</w:t>
      </w:r>
    </w:p>
    <w:p w14:paraId="641FBDDE">
      <w:pPr>
        <w:keepNext w:val="0"/>
        <w:keepLines w:val="0"/>
        <w:pageBreakBefore w:val="0"/>
        <w:widowControl w:val="0"/>
        <w:kinsoku/>
        <w:wordWrap/>
        <w:overflowPunct/>
        <w:topLinePunct w:val="0"/>
        <w:autoSpaceDE/>
        <w:autoSpaceDN/>
        <w:bidi w:val="0"/>
        <w:adjustRightInd/>
        <w:snapToGrid/>
        <w:spacing w:beforeAutospacing="0" w:afterAutospacing="0" w:line="560" w:lineRule="exact"/>
        <w:ind w:left="0" w:leftChars="0" w:right="0" w:rightChars="0"/>
        <w:jc w:val="center"/>
        <w:textAlignment w:val="auto"/>
        <w:rPr>
          <w:rFonts w:hint="eastAsia" w:hAnsi="黑体" w:eastAsia="黑体"/>
          <w:color w:val="auto"/>
          <w:sz w:val="32"/>
          <w:szCs w:val="32"/>
          <w:highlight w:val="none"/>
          <w:u w:val="none"/>
        </w:rPr>
      </w:pPr>
    </w:p>
    <w:p w14:paraId="1F8CE392">
      <w:pPr>
        <w:keepNext w:val="0"/>
        <w:keepLines w:val="0"/>
        <w:pageBreakBefore w:val="0"/>
        <w:widowControl w:val="0"/>
        <w:kinsoku/>
        <w:wordWrap/>
        <w:overflowPunct/>
        <w:topLinePunct w:val="0"/>
        <w:autoSpaceDE/>
        <w:autoSpaceDN/>
        <w:bidi w:val="0"/>
        <w:adjustRightInd/>
        <w:snapToGrid/>
        <w:spacing w:beforeAutospacing="0" w:afterAutospacing="0" w:line="560" w:lineRule="exact"/>
        <w:ind w:left="0" w:leftChars="0" w:right="0" w:rightChars="0"/>
        <w:jc w:val="center"/>
        <w:textAlignment w:val="auto"/>
        <w:rPr>
          <w:rFonts w:hint="eastAsia" w:eastAsia="黑体"/>
          <w:color w:val="auto"/>
          <w:sz w:val="32"/>
          <w:szCs w:val="32"/>
          <w:highlight w:val="none"/>
          <w:u w:val="none"/>
          <w:lang w:eastAsia="zh-CN"/>
        </w:rPr>
      </w:pPr>
      <w:r>
        <w:rPr>
          <w:rFonts w:hint="eastAsia" w:hAnsi="黑体" w:eastAsia="黑体"/>
          <w:color w:val="auto"/>
          <w:sz w:val="32"/>
          <w:szCs w:val="32"/>
          <w:highlight w:val="none"/>
          <w:u w:val="none"/>
        </w:rPr>
        <w:t>第一章</w:t>
      </w:r>
      <w:r>
        <w:rPr>
          <w:rFonts w:eastAsia="黑体"/>
          <w:color w:val="auto"/>
          <w:sz w:val="32"/>
          <w:szCs w:val="32"/>
          <w:highlight w:val="none"/>
          <w:u w:val="none"/>
        </w:rPr>
        <w:tab/>
      </w:r>
      <w:r>
        <w:rPr>
          <w:rFonts w:hint="eastAsia" w:eastAsia="黑体"/>
          <w:color w:val="auto"/>
          <w:sz w:val="32"/>
          <w:szCs w:val="32"/>
          <w:highlight w:val="none"/>
          <w:u w:val="none"/>
          <w:lang w:val="en-US" w:eastAsia="zh-CN"/>
        </w:rPr>
        <w:t xml:space="preserve"> </w:t>
      </w:r>
      <w:r>
        <w:rPr>
          <w:rFonts w:hint="eastAsia" w:hAnsi="黑体" w:eastAsia="黑体"/>
          <w:color w:val="auto"/>
          <w:sz w:val="32"/>
          <w:szCs w:val="32"/>
          <w:highlight w:val="none"/>
          <w:u w:val="none"/>
          <w:lang w:eastAsia="zh-CN"/>
        </w:rPr>
        <w:t>总 则</w:t>
      </w:r>
    </w:p>
    <w:p w14:paraId="61851EF9">
      <w:pPr>
        <w:keepNext w:val="0"/>
        <w:keepLines w:val="0"/>
        <w:pageBreakBefore w:val="0"/>
        <w:widowControl w:val="0"/>
        <w:kinsoku/>
        <w:wordWrap/>
        <w:overflowPunct/>
        <w:topLinePunct w:val="0"/>
        <w:autoSpaceDE/>
        <w:autoSpaceDN/>
        <w:bidi w:val="0"/>
        <w:adjustRightInd/>
        <w:snapToGrid/>
        <w:spacing w:beforeAutospacing="0" w:afterAutospacing="0" w:line="560" w:lineRule="exact"/>
        <w:ind w:left="0" w:leftChars="0" w:right="0" w:rightChars="0" w:firstLine="654" w:firstLineChars="200"/>
        <w:textAlignment w:val="auto"/>
        <w:rPr>
          <w:rFonts w:hint="eastAsia" w:ascii="仿宋_GB2312" w:hAnsi="仿宋_GB2312" w:eastAsia="仿宋_GB2312" w:cs="仿宋_GB2312"/>
          <w:color w:val="auto"/>
          <w:sz w:val="32"/>
          <w:szCs w:val="32"/>
          <w:highlight w:val="none"/>
          <w:u w:val="none"/>
        </w:rPr>
      </w:pPr>
      <w:r>
        <w:rPr>
          <w:rFonts w:hint="eastAsia" w:eastAsia="黑体"/>
          <w:b w:val="0"/>
          <w:bCs/>
          <w:color w:val="auto"/>
          <w:sz w:val="32"/>
          <w:szCs w:val="32"/>
          <w:highlight w:val="none"/>
          <w:u w:val="none"/>
          <w:lang w:eastAsia="zh-CN"/>
        </w:rPr>
        <w:t>第一条</w:t>
      </w:r>
      <w:r>
        <w:rPr>
          <w:rFonts w:hint="eastAsia" w:eastAsia="仿宋_GB2312"/>
          <w:b/>
          <w:bCs/>
          <w:color w:val="auto"/>
          <w:sz w:val="32"/>
          <w:szCs w:val="32"/>
          <w:highlight w:val="none"/>
          <w:u w:val="none"/>
          <w:lang w:val="en-US" w:eastAsia="zh-CN"/>
        </w:rPr>
        <w:t xml:space="preserve">  </w:t>
      </w:r>
      <w:r>
        <w:rPr>
          <w:rFonts w:hint="eastAsia" w:ascii="仿宋_GB2312" w:hAnsi="仿宋_GB2312" w:eastAsia="仿宋_GB2312" w:cs="仿宋_GB2312"/>
          <w:color w:val="auto"/>
          <w:sz w:val="32"/>
          <w:szCs w:val="32"/>
          <w:highlight w:val="none"/>
          <w:u w:val="none"/>
        </w:rPr>
        <w:t>为规范</w:t>
      </w:r>
      <w:r>
        <w:rPr>
          <w:rFonts w:hint="eastAsia" w:ascii="仿宋_GB2312" w:hAnsi="仿宋_GB2312" w:cs="仿宋_GB2312"/>
          <w:color w:val="auto"/>
          <w:sz w:val="32"/>
          <w:szCs w:val="32"/>
          <w:highlight w:val="none"/>
          <w:lang w:eastAsia="zh-CN"/>
        </w:rPr>
        <w:t>杭州交投智慧交通产业发展有限公司</w:t>
      </w:r>
      <w:r>
        <w:rPr>
          <w:rFonts w:hint="eastAsia" w:ascii="仿宋_GB2312" w:hAnsi="仿宋_GB2312" w:eastAsia="仿宋_GB2312" w:cs="仿宋_GB2312"/>
          <w:color w:val="auto"/>
          <w:sz w:val="32"/>
          <w:szCs w:val="32"/>
          <w:highlight w:val="none"/>
        </w:rPr>
        <w:t>（以下简称“公司”）</w:t>
      </w:r>
      <w:r>
        <w:rPr>
          <w:rFonts w:hint="eastAsia" w:ascii="仿宋_GB2312" w:hAnsi="仿宋_GB2312" w:eastAsia="仿宋_GB2312" w:cs="仿宋_GB2312"/>
          <w:color w:val="auto"/>
          <w:sz w:val="32"/>
          <w:szCs w:val="32"/>
          <w:highlight w:val="none"/>
          <w:u w:val="none"/>
        </w:rPr>
        <w:t>的</w:t>
      </w:r>
      <w:r>
        <w:rPr>
          <w:rFonts w:hint="eastAsia" w:ascii="仿宋_GB2312" w:hAnsi="仿宋_GB2312" w:eastAsia="仿宋_GB2312" w:cs="仿宋_GB2312"/>
          <w:color w:val="auto"/>
          <w:sz w:val="32"/>
          <w:szCs w:val="32"/>
          <w:highlight w:val="none"/>
          <w:u w:val="none"/>
          <w:lang w:val="en-US" w:eastAsia="zh-CN"/>
        </w:rPr>
        <w:t>接</w:t>
      </w:r>
      <w:r>
        <w:rPr>
          <w:rFonts w:hint="eastAsia" w:ascii="仿宋_GB2312" w:hAnsi="仿宋_GB2312" w:eastAsia="仿宋_GB2312" w:cs="仿宋_GB2312"/>
          <w:color w:val="auto"/>
          <w:sz w:val="32"/>
          <w:szCs w:val="32"/>
          <w:highlight w:val="none"/>
          <w:u w:val="none"/>
        </w:rPr>
        <w:t>待管理</w:t>
      </w:r>
      <w:r>
        <w:rPr>
          <w:rFonts w:hint="eastAsia" w:ascii="仿宋_GB2312" w:hAnsi="仿宋_GB2312" w:cs="仿宋_GB2312"/>
          <w:color w:val="auto"/>
          <w:sz w:val="32"/>
          <w:szCs w:val="32"/>
          <w:highlight w:val="none"/>
          <w:u w:val="none"/>
          <w:lang w:eastAsia="zh-CN"/>
        </w:rPr>
        <w:t>，</w:t>
      </w:r>
      <w:r>
        <w:rPr>
          <w:rFonts w:hint="eastAsia" w:ascii="仿宋_GB2312" w:hAnsi="仿宋_GB2312" w:eastAsia="仿宋_GB2312" w:cs="仿宋_GB2312"/>
          <w:color w:val="auto"/>
          <w:sz w:val="32"/>
          <w:szCs w:val="32"/>
          <w:highlight w:val="none"/>
          <w:u w:val="none"/>
        </w:rPr>
        <w:t>深入贯彻落实中央“八项规定”精神和省</w:t>
      </w:r>
      <w:r>
        <w:rPr>
          <w:rFonts w:hint="eastAsia" w:ascii="仿宋_GB2312" w:hAnsi="仿宋_GB2312" w:cs="仿宋_GB2312"/>
          <w:color w:val="auto"/>
          <w:sz w:val="32"/>
          <w:szCs w:val="32"/>
          <w:highlight w:val="none"/>
          <w:u w:val="none"/>
          <w:lang w:eastAsia="zh-CN"/>
        </w:rPr>
        <w:t>、</w:t>
      </w:r>
      <w:r>
        <w:rPr>
          <w:rFonts w:hint="eastAsia" w:ascii="仿宋_GB2312" w:hAnsi="仿宋_GB2312" w:eastAsia="仿宋_GB2312" w:cs="仿宋_GB2312"/>
          <w:color w:val="auto"/>
          <w:sz w:val="32"/>
          <w:szCs w:val="32"/>
          <w:highlight w:val="none"/>
          <w:u w:val="none"/>
        </w:rPr>
        <w:t>市</w:t>
      </w:r>
      <w:r>
        <w:rPr>
          <w:rFonts w:hint="eastAsia" w:ascii="仿宋_GB2312" w:hAnsi="仿宋_GB2312" w:cs="仿宋_GB2312"/>
          <w:color w:val="auto"/>
          <w:sz w:val="32"/>
          <w:szCs w:val="32"/>
          <w:highlight w:val="none"/>
          <w:u w:val="none"/>
          <w:lang w:eastAsia="zh-CN"/>
        </w:rPr>
        <w:t>、</w:t>
      </w:r>
      <w:r>
        <w:rPr>
          <w:rFonts w:hint="eastAsia" w:ascii="仿宋_GB2312" w:hAnsi="仿宋_GB2312" w:eastAsia="仿宋_GB2312" w:cs="仿宋_GB2312"/>
          <w:color w:val="auto"/>
          <w:sz w:val="32"/>
          <w:szCs w:val="32"/>
          <w:highlight w:val="none"/>
          <w:u w:val="none"/>
        </w:rPr>
        <w:t>集团公司</w:t>
      </w:r>
      <w:r>
        <w:rPr>
          <w:rFonts w:hint="eastAsia" w:ascii="仿宋_GB2312" w:hAnsi="仿宋_GB2312" w:cs="仿宋_GB2312"/>
          <w:color w:val="auto"/>
          <w:sz w:val="32"/>
          <w:szCs w:val="32"/>
          <w:highlight w:val="none"/>
          <w:u w:val="none"/>
          <w:lang w:eastAsia="zh-CN"/>
        </w:rPr>
        <w:t>以及资产管理公司</w:t>
      </w:r>
      <w:r>
        <w:rPr>
          <w:rFonts w:hint="eastAsia" w:ascii="仿宋_GB2312" w:hAnsi="仿宋_GB2312" w:eastAsia="仿宋_GB2312" w:cs="仿宋_GB2312"/>
          <w:color w:val="auto"/>
          <w:sz w:val="32"/>
          <w:szCs w:val="32"/>
          <w:highlight w:val="none"/>
          <w:u w:val="none"/>
        </w:rPr>
        <w:t>关于厉行勤俭节约反对铺张浪费</w:t>
      </w:r>
      <w:r>
        <w:rPr>
          <w:rFonts w:hint="eastAsia" w:ascii="仿宋_GB2312" w:hAnsi="仿宋_GB2312" w:cs="仿宋_GB2312"/>
          <w:color w:val="auto"/>
          <w:sz w:val="32"/>
          <w:szCs w:val="32"/>
          <w:highlight w:val="none"/>
          <w:u w:val="none"/>
          <w:lang w:eastAsia="zh-CN"/>
        </w:rPr>
        <w:t>、</w:t>
      </w:r>
      <w:r>
        <w:rPr>
          <w:rFonts w:hint="eastAsia" w:ascii="仿宋_GB2312" w:hAnsi="仿宋_GB2312" w:eastAsia="仿宋_GB2312" w:cs="仿宋_GB2312"/>
          <w:color w:val="auto"/>
          <w:sz w:val="32"/>
          <w:szCs w:val="32"/>
          <w:highlight w:val="none"/>
          <w:u w:val="none"/>
        </w:rPr>
        <w:t>加强和促进公司党风廉政建设的指示要求</w:t>
      </w:r>
      <w:r>
        <w:rPr>
          <w:rFonts w:hint="eastAsia" w:ascii="仿宋_GB2312" w:hAnsi="仿宋_GB2312" w:cs="仿宋_GB2312"/>
          <w:color w:val="auto"/>
          <w:sz w:val="32"/>
          <w:szCs w:val="32"/>
          <w:highlight w:val="none"/>
          <w:u w:val="none"/>
          <w:lang w:eastAsia="zh-CN"/>
        </w:rPr>
        <w:t>，</w:t>
      </w:r>
      <w:r>
        <w:rPr>
          <w:rFonts w:hint="eastAsia" w:ascii="仿宋_GB2312" w:hAnsi="仿宋_GB2312" w:eastAsia="仿宋_GB2312" w:cs="仿宋_GB2312"/>
          <w:color w:val="auto"/>
          <w:sz w:val="32"/>
          <w:szCs w:val="32"/>
          <w:highlight w:val="none"/>
          <w:u w:val="none"/>
        </w:rPr>
        <w:t>根据《杭州市市属国有企业负责人职务消费管理暂行办法》（市委办发〔2014〕31号）</w:t>
      </w:r>
      <w:r>
        <w:rPr>
          <w:rFonts w:hint="eastAsia" w:ascii="仿宋_GB2312" w:hAnsi="仿宋_GB2312" w:cs="仿宋_GB2312"/>
          <w:color w:val="auto"/>
          <w:sz w:val="32"/>
          <w:szCs w:val="32"/>
          <w:highlight w:val="none"/>
          <w:u w:val="none"/>
          <w:lang w:eastAsia="zh-CN"/>
        </w:rPr>
        <w:t>、</w:t>
      </w:r>
      <w:r>
        <w:rPr>
          <w:rFonts w:hint="eastAsia" w:ascii="仿宋_GB2312" w:hAnsi="仿宋_GB2312" w:eastAsia="仿宋_GB2312" w:cs="仿宋_GB2312"/>
          <w:color w:val="auto"/>
          <w:sz w:val="32"/>
          <w:szCs w:val="32"/>
          <w:highlight w:val="none"/>
          <w:u w:val="none"/>
        </w:rPr>
        <w:t>《关于规范市属国有企业负责人业务招待管理的通知》（杭国资考〔2018〕73号）</w:t>
      </w:r>
      <w:r>
        <w:rPr>
          <w:rFonts w:hint="eastAsia" w:ascii="仿宋_GB2312" w:hAnsi="仿宋_GB2312" w:eastAsia="仿宋_GB2312" w:cs="仿宋_GB2312"/>
          <w:color w:val="auto"/>
          <w:sz w:val="32"/>
          <w:szCs w:val="32"/>
          <w:highlight w:val="none"/>
          <w:u w:val="none"/>
          <w:lang w:val="en-US" w:eastAsia="zh-CN"/>
        </w:rPr>
        <w:t>等有关规定</w:t>
      </w:r>
      <w:r>
        <w:rPr>
          <w:rFonts w:hint="eastAsia" w:ascii="仿宋_GB2312" w:hAnsi="仿宋_GB2312" w:cs="仿宋_GB2312"/>
          <w:color w:val="auto"/>
          <w:sz w:val="32"/>
          <w:szCs w:val="32"/>
          <w:highlight w:val="none"/>
          <w:u w:val="none"/>
          <w:lang w:eastAsia="zh-CN"/>
        </w:rPr>
        <w:t>，</w:t>
      </w:r>
      <w:r>
        <w:rPr>
          <w:rFonts w:hint="eastAsia" w:ascii="仿宋_GB2312" w:hAnsi="仿宋_GB2312" w:eastAsia="仿宋_GB2312" w:cs="仿宋_GB2312"/>
          <w:color w:val="auto"/>
          <w:sz w:val="32"/>
          <w:szCs w:val="32"/>
          <w:highlight w:val="none"/>
          <w:u w:val="none"/>
          <w:lang w:val="en-US" w:eastAsia="zh-CN"/>
        </w:rPr>
        <w:t>参照</w:t>
      </w:r>
      <w:r>
        <w:rPr>
          <w:rFonts w:hint="eastAsia" w:ascii="仿宋_GB2312" w:hAnsi="仿宋_GB2312" w:cs="仿宋_GB2312"/>
          <w:color w:val="auto"/>
          <w:sz w:val="32"/>
          <w:szCs w:val="32"/>
          <w:highlight w:val="none"/>
          <w:u w:val="none"/>
          <w:lang w:eastAsia="zh-CN"/>
        </w:rPr>
        <w:t>《杭州交通资产管理有限公司业务招待管理制度》</w:t>
      </w:r>
      <w:r>
        <w:rPr>
          <w:rFonts w:hint="eastAsia" w:ascii="仿宋_GB2312" w:hAnsi="仿宋_GB2312" w:cs="仿宋_GB2312"/>
          <w:color w:val="auto"/>
          <w:sz w:val="32"/>
          <w:szCs w:val="32"/>
          <w:highlight w:val="none"/>
          <w:lang w:eastAsia="zh-CN"/>
        </w:rPr>
        <w:t>（杭交资〔</w:t>
      </w:r>
      <w:r>
        <w:rPr>
          <w:rFonts w:hint="eastAsia" w:ascii="仿宋_GB2312" w:hAnsi="仿宋_GB2312" w:cs="仿宋_GB2312"/>
          <w:color w:val="auto"/>
          <w:sz w:val="32"/>
          <w:szCs w:val="32"/>
          <w:highlight w:val="none"/>
          <w:lang w:val="en-US" w:eastAsia="zh-CN"/>
        </w:rPr>
        <w:t>2023〕18号）</w:t>
      </w:r>
      <w:r>
        <w:rPr>
          <w:rFonts w:hint="eastAsia" w:ascii="仿宋_GB2312" w:hAnsi="仿宋_GB2312" w:eastAsia="仿宋_GB2312" w:cs="仿宋_GB2312"/>
          <w:color w:val="auto"/>
          <w:sz w:val="32"/>
          <w:szCs w:val="32"/>
          <w:highlight w:val="none"/>
          <w:u w:val="none"/>
          <w:lang w:val="en-US" w:eastAsia="zh-CN"/>
        </w:rPr>
        <w:t>有关精神</w:t>
      </w:r>
      <w:r>
        <w:rPr>
          <w:rFonts w:hint="eastAsia" w:ascii="仿宋_GB2312" w:hAnsi="仿宋_GB2312" w:cs="仿宋_GB2312"/>
          <w:color w:val="auto"/>
          <w:sz w:val="32"/>
          <w:szCs w:val="32"/>
          <w:highlight w:val="none"/>
          <w:u w:val="none"/>
          <w:lang w:val="en-US" w:eastAsia="zh-CN"/>
        </w:rPr>
        <w:t>，</w:t>
      </w:r>
      <w:r>
        <w:rPr>
          <w:rFonts w:hint="eastAsia" w:ascii="仿宋_GB2312" w:hAnsi="仿宋_GB2312" w:eastAsia="仿宋_GB2312" w:cs="仿宋_GB2312"/>
          <w:color w:val="auto"/>
          <w:sz w:val="32"/>
          <w:szCs w:val="32"/>
          <w:highlight w:val="none"/>
          <w:u w:val="none"/>
        </w:rPr>
        <w:t>结合公司实际</w:t>
      </w:r>
      <w:r>
        <w:rPr>
          <w:rFonts w:hint="eastAsia" w:ascii="仿宋_GB2312" w:hAnsi="仿宋_GB2312" w:cs="仿宋_GB2312"/>
          <w:color w:val="auto"/>
          <w:sz w:val="32"/>
          <w:szCs w:val="32"/>
          <w:highlight w:val="none"/>
          <w:u w:val="none"/>
          <w:lang w:eastAsia="zh-CN"/>
        </w:rPr>
        <w:t>，</w:t>
      </w:r>
      <w:r>
        <w:rPr>
          <w:rFonts w:hint="eastAsia" w:ascii="仿宋_GB2312" w:hAnsi="仿宋_GB2312" w:eastAsia="仿宋_GB2312" w:cs="仿宋_GB2312"/>
          <w:color w:val="auto"/>
          <w:sz w:val="32"/>
          <w:szCs w:val="32"/>
          <w:highlight w:val="none"/>
          <w:u w:val="none"/>
        </w:rPr>
        <w:t>制定本制度。</w:t>
      </w:r>
    </w:p>
    <w:p w14:paraId="191F9FE6">
      <w:pPr>
        <w:keepNext w:val="0"/>
        <w:keepLines w:val="0"/>
        <w:pageBreakBefore w:val="0"/>
        <w:widowControl w:val="0"/>
        <w:kinsoku/>
        <w:wordWrap/>
        <w:overflowPunct/>
        <w:topLinePunct w:val="0"/>
        <w:autoSpaceDE/>
        <w:autoSpaceDN/>
        <w:bidi w:val="0"/>
        <w:adjustRightInd/>
        <w:snapToGrid/>
        <w:spacing w:beforeAutospacing="0" w:afterAutospacing="0" w:line="560" w:lineRule="exact"/>
        <w:ind w:left="0" w:leftChars="0" w:right="0" w:rightChars="0"/>
        <w:jc w:val="center"/>
        <w:textAlignment w:val="auto"/>
        <w:rPr>
          <w:rFonts w:eastAsia="黑体"/>
          <w:color w:val="auto"/>
          <w:sz w:val="32"/>
          <w:szCs w:val="32"/>
          <w:highlight w:val="none"/>
          <w:u w:val="none"/>
        </w:rPr>
      </w:pPr>
      <w:r>
        <w:rPr>
          <w:rFonts w:hint="eastAsia" w:hAnsi="黑体" w:eastAsia="黑体"/>
          <w:color w:val="auto"/>
          <w:sz w:val="32"/>
          <w:szCs w:val="32"/>
          <w:highlight w:val="none"/>
          <w:u w:val="none"/>
        </w:rPr>
        <w:t>第二章</w:t>
      </w:r>
      <w:r>
        <w:rPr>
          <w:rFonts w:hint="eastAsia" w:hAnsi="黑体" w:eastAsia="黑体"/>
          <w:color w:val="auto"/>
          <w:sz w:val="32"/>
          <w:szCs w:val="32"/>
          <w:highlight w:val="none"/>
          <w:u w:val="none"/>
          <w:lang w:val="en-US" w:eastAsia="zh-CN"/>
        </w:rPr>
        <w:t xml:space="preserve">  </w:t>
      </w:r>
      <w:r>
        <w:rPr>
          <w:rFonts w:hint="eastAsia" w:hAnsi="黑体" w:eastAsia="黑体"/>
          <w:color w:val="auto"/>
          <w:sz w:val="32"/>
          <w:szCs w:val="32"/>
          <w:highlight w:val="none"/>
          <w:u w:val="none"/>
        </w:rPr>
        <w:t>适用范围</w:t>
      </w:r>
    </w:p>
    <w:p w14:paraId="485AD55C">
      <w:pPr>
        <w:keepNext w:val="0"/>
        <w:keepLines w:val="0"/>
        <w:pageBreakBefore w:val="0"/>
        <w:widowControl w:val="0"/>
        <w:kinsoku/>
        <w:wordWrap/>
        <w:overflowPunct/>
        <w:topLinePunct w:val="0"/>
        <w:autoSpaceDE/>
        <w:autoSpaceDN/>
        <w:bidi w:val="0"/>
        <w:adjustRightInd/>
        <w:snapToGrid/>
        <w:spacing w:beforeAutospacing="0" w:afterAutospacing="0" w:line="560" w:lineRule="exact"/>
        <w:ind w:left="0" w:leftChars="0" w:right="0" w:rightChars="0" w:firstLine="654" w:firstLineChars="200"/>
        <w:textAlignment w:val="auto"/>
        <w:rPr>
          <w:rFonts w:eastAsia="仿宋_GB2312"/>
          <w:color w:val="auto"/>
          <w:sz w:val="32"/>
          <w:szCs w:val="32"/>
          <w:highlight w:val="none"/>
          <w:u w:val="none"/>
        </w:rPr>
      </w:pPr>
      <w:r>
        <w:rPr>
          <w:rFonts w:hint="eastAsia" w:eastAsia="黑体"/>
          <w:b w:val="0"/>
          <w:bCs/>
          <w:color w:val="auto"/>
          <w:sz w:val="32"/>
          <w:szCs w:val="32"/>
          <w:highlight w:val="none"/>
          <w:u w:val="none"/>
          <w:lang w:eastAsia="zh-CN"/>
        </w:rPr>
        <w:t>第二条</w:t>
      </w:r>
      <w:r>
        <w:rPr>
          <w:rFonts w:hint="eastAsia" w:eastAsia="仿宋_GB2312"/>
          <w:b/>
          <w:bCs/>
          <w:color w:val="auto"/>
          <w:sz w:val="32"/>
          <w:szCs w:val="32"/>
          <w:highlight w:val="none"/>
          <w:u w:val="none"/>
          <w:lang w:val="en-US" w:eastAsia="zh-CN"/>
        </w:rPr>
        <w:t xml:space="preserve">  </w:t>
      </w:r>
      <w:r>
        <w:rPr>
          <w:rFonts w:hint="eastAsia" w:eastAsia="仿宋_GB2312"/>
          <w:color w:val="auto"/>
          <w:sz w:val="32"/>
          <w:szCs w:val="32"/>
          <w:highlight w:val="none"/>
          <w:u w:val="none"/>
          <w:lang w:val="en-US" w:eastAsia="zh-CN"/>
        </w:rPr>
        <w:t>本制度</w:t>
      </w:r>
      <w:r>
        <w:rPr>
          <w:rFonts w:hint="eastAsia"/>
          <w:color w:val="auto"/>
          <w:sz w:val="32"/>
          <w:szCs w:val="32"/>
          <w:highlight w:val="none"/>
          <w:u w:val="none"/>
          <w:lang w:val="en-US" w:eastAsia="zh-CN"/>
        </w:rPr>
        <w:t>规定的业务</w:t>
      </w:r>
      <w:r>
        <w:rPr>
          <w:rFonts w:hint="eastAsia" w:eastAsia="仿宋_GB2312"/>
          <w:color w:val="auto"/>
          <w:sz w:val="32"/>
          <w:szCs w:val="32"/>
          <w:highlight w:val="none"/>
          <w:u w:val="none"/>
          <w:lang w:val="en-US" w:eastAsia="zh-CN"/>
        </w:rPr>
        <w:t>招待是指公司因生产经营业务工作需要</w:t>
      </w:r>
      <w:r>
        <w:rPr>
          <w:rFonts w:hint="eastAsia"/>
          <w:color w:val="auto"/>
          <w:sz w:val="32"/>
          <w:szCs w:val="32"/>
          <w:highlight w:val="none"/>
          <w:u w:val="none"/>
          <w:lang w:val="en-US" w:eastAsia="zh-CN"/>
        </w:rPr>
        <w:t>，</w:t>
      </w:r>
      <w:r>
        <w:rPr>
          <w:rFonts w:hint="eastAsia" w:eastAsia="仿宋_GB2312"/>
          <w:color w:val="auto"/>
          <w:sz w:val="32"/>
          <w:szCs w:val="32"/>
          <w:highlight w:val="none"/>
          <w:u w:val="none"/>
          <w:lang w:val="en-US" w:eastAsia="zh-CN"/>
        </w:rPr>
        <w:t>招待客户</w:t>
      </w:r>
      <w:r>
        <w:rPr>
          <w:rFonts w:hint="eastAsia"/>
          <w:color w:val="auto"/>
          <w:sz w:val="32"/>
          <w:szCs w:val="32"/>
          <w:highlight w:val="none"/>
          <w:u w:val="none"/>
          <w:lang w:val="en-US" w:eastAsia="zh-CN"/>
        </w:rPr>
        <w:t>、</w:t>
      </w:r>
      <w:r>
        <w:rPr>
          <w:rFonts w:hint="eastAsia" w:eastAsia="仿宋_GB2312"/>
          <w:color w:val="auto"/>
          <w:sz w:val="32"/>
          <w:szCs w:val="32"/>
          <w:highlight w:val="none"/>
          <w:u w:val="none"/>
          <w:lang w:val="en-US" w:eastAsia="zh-CN"/>
        </w:rPr>
        <w:t>合资合作方以及其他外部关系人员的活动</w:t>
      </w:r>
      <w:r>
        <w:rPr>
          <w:rFonts w:hint="eastAsia"/>
          <w:color w:val="auto"/>
          <w:sz w:val="32"/>
          <w:szCs w:val="32"/>
          <w:highlight w:val="none"/>
          <w:u w:val="none"/>
          <w:lang w:val="en-US" w:eastAsia="zh-CN"/>
        </w:rPr>
        <w:t>，</w:t>
      </w:r>
      <w:r>
        <w:rPr>
          <w:rFonts w:hint="eastAsia" w:eastAsia="仿宋_GB2312"/>
          <w:color w:val="auto"/>
          <w:sz w:val="32"/>
          <w:szCs w:val="32"/>
          <w:highlight w:val="none"/>
          <w:u w:val="none"/>
          <w:lang w:val="en-US" w:eastAsia="zh-CN"/>
        </w:rPr>
        <w:t>主要分为</w:t>
      </w:r>
      <w:r>
        <w:rPr>
          <w:rFonts w:hint="eastAsia" w:eastAsia="仿宋_GB2312"/>
          <w:color w:val="auto"/>
          <w:sz w:val="32"/>
          <w:szCs w:val="32"/>
          <w:highlight w:val="none"/>
          <w:u w:val="none"/>
        </w:rPr>
        <w:t>公务招待</w:t>
      </w:r>
      <w:r>
        <w:rPr>
          <w:rFonts w:hint="eastAsia" w:eastAsia="仿宋_GB2312"/>
          <w:color w:val="auto"/>
          <w:sz w:val="32"/>
          <w:szCs w:val="32"/>
          <w:highlight w:val="none"/>
          <w:u w:val="none"/>
          <w:lang w:val="en-US" w:eastAsia="zh-CN"/>
        </w:rPr>
        <w:t>和</w:t>
      </w:r>
      <w:r>
        <w:rPr>
          <w:rFonts w:hint="eastAsia" w:eastAsia="仿宋_GB2312"/>
          <w:color w:val="auto"/>
          <w:sz w:val="32"/>
          <w:szCs w:val="32"/>
          <w:highlight w:val="none"/>
          <w:u w:val="none"/>
        </w:rPr>
        <w:t>商务</w:t>
      </w:r>
      <w:r>
        <w:rPr>
          <w:rFonts w:hint="eastAsia" w:eastAsia="仿宋_GB2312"/>
          <w:color w:val="auto"/>
          <w:sz w:val="32"/>
          <w:szCs w:val="32"/>
          <w:highlight w:val="none"/>
          <w:u w:val="none"/>
          <w:lang w:eastAsia="zh-CN"/>
        </w:rPr>
        <w:t>（</w:t>
      </w:r>
      <w:r>
        <w:rPr>
          <w:rFonts w:hint="eastAsia" w:eastAsia="仿宋_GB2312"/>
          <w:color w:val="auto"/>
          <w:sz w:val="32"/>
          <w:szCs w:val="32"/>
          <w:highlight w:val="none"/>
          <w:u w:val="none"/>
          <w:lang w:val="en-US" w:eastAsia="zh-CN"/>
        </w:rPr>
        <w:t>外事</w:t>
      </w:r>
      <w:r>
        <w:rPr>
          <w:rFonts w:hint="eastAsia" w:eastAsia="仿宋_GB2312"/>
          <w:color w:val="auto"/>
          <w:sz w:val="32"/>
          <w:szCs w:val="32"/>
          <w:highlight w:val="none"/>
          <w:u w:val="none"/>
          <w:lang w:eastAsia="zh-CN"/>
        </w:rPr>
        <w:t>）</w:t>
      </w:r>
      <w:r>
        <w:rPr>
          <w:rFonts w:hint="eastAsia" w:eastAsia="仿宋_GB2312"/>
          <w:color w:val="auto"/>
          <w:sz w:val="32"/>
          <w:szCs w:val="32"/>
          <w:highlight w:val="none"/>
          <w:u w:val="none"/>
        </w:rPr>
        <w:t>招待</w:t>
      </w:r>
      <w:r>
        <w:rPr>
          <w:rFonts w:hint="eastAsia" w:eastAsia="仿宋_GB2312"/>
          <w:color w:val="auto"/>
          <w:sz w:val="32"/>
          <w:szCs w:val="32"/>
          <w:highlight w:val="none"/>
          <w:u w:val="none"/>
          <w:lang w:eastAsia="zh-CN"/>
        </w:rPr>
        <w:t>（</w:t>
      </w:r>
      <w:r>
        <w:rPr>
          <w:rFonts w:hint="eastAsia" w:eastAsia="仿宋_GB2312"/>
          <w:color w:val="auto"/>
          <w:sz w:val="32"/>
          <w:szCs w:val="32"/>
          <w:highlight w:val="none"/>
          <w:u w:val="none"/>
          <w:lang w:val="en-US" w:eastAsia="zh-CN"/>
        </w:rPr>
        <w:t>包括用餐</w:t>
      </w:r>
      <w:r>
        <w:rPr>
          <w:rFonts w:hint="eastAsia"/>
          <w:color w:val="auto"/>
          <w:sz w:val="32"/>
          <w:szCs w:val="32"/>
          <w:highlight w:val="none"/>
          <w:u w:val="none"/>
          <w:lang w:val="en-US" w:eastAsia="zh-CN"/>
        </w:rPr>
        <w:t>、</w:t>
      </w:r>
      <w:r>
        <w:rPr>
          <w:rFonts w:hint="eastAsia" w:eastAsia="仿宋_GB2312"/>
          <w:color w:val="auto"/>
          <w:sz w:val="32"/>
          <w:szCs w:val="32"/>
          <w:highlight w:val="none"/>
          <w:u w:val="none"/>
          <w:lang w:val="en-US" w:eastAsia="zh-CN"/>
        </w:rPr>
        <w:t>住宿和赠送纪念品等</w:t>
      </w:r>
      <w:r>
        <w:rPr>
          <w:rFonts w:hint="eastAsia" w:eastAsia="仿宋_GB2312"/>
          <w:color w:val="auto"/>
          <w:sz w:val="32"/>
          <w:szCs w:val="32"/>
          <w:highlight w:val="none"/>
          <w:u w:val="none"/>
          <w:lang w:eastAsia="zh-CN"/>
        </w:rPr>
        <w:t>）。</w:t>
      </w:r>
      <w:r>
        <w:rPr>
          <w:rFonts w:hint="eastAsia" w:eastAsia="仿宋_GB2312"/>
          <w:color w:val="auto"/>
          <w:sz w:val="32"/>
          <w:szCs w:val="32"/>
          <w:highlight w:val="none"/>
          <w:u w:val="none"/>
        </w:rPr>
        <w:t>公务招待是指出席会议</w:t>
      </w:r>
      <w:r>
        <w:rPr>
          <w:rFonts w:hint="eastAsia"/>
          <w:color w:val="auto"/>
          <w:sz w:val="32"/>
          <w:szCs w:val="32"/>
          <w:highlight w:val="none"/>
          <w:u w:val="none"/>
          <w:lang w:eastAsia="zh-CN"/>
        </w:rPr>
        <w:t>、</w:t>
      </w:r>
      <w:r>
        <w:rPr>
          <w:rFonts w:hint="eastAsia" w:eastAsia="仿宋_GB2312"/>
          <w:color w:val="auto"/>
          <w:sz w:val="32"/>
          <w:szCs w:val="32"/>
          <w:highlight w:val="none"/>
          <w:u w:val="none"/>
        </w:rPr>
        <w:t>考察调研</w:t>
      </w:r>
      <w:r>
        <w:rPr>
          <w:rFonts w:hint="eastAsia"/>
          <w:color w:val="auto"/>
          <w:sz w:val="32"/>
          <w:szCs w:val="32"/>
          <w:highlight w:val="none"/>
          <w:u w:val="none"/>
          <w:lang w:eastAsia="zh-CN"/>
        </w:rPr>
        <w:t>、</w:t>
      </w:r>
      <w:r>
        <w:rPr>
          <w:rFonts w:hint="eastAsia" w:eastAsia="仿宋_GB2312"/>
          <w:color w:val="auto"/>
          <w:sz w:val="32"/>
          <w:szCs w:val="32"/>
          <w:highlight w:val="none"/>
          <w:u w:val="none"/>
        </w:rPr>
        <w:t>执行任务</w:t>
      </w:r>
      <w:r>
        <w:rPr>
          <w:rFonts w:hint="eastAsia"/>
          <w:color w:val="auto"/>
          <w:sz w:val="32"/>
          <w:szCs w:val="32"/>
          <w:highlight w:val="none"/>
          <w:u w:val="none"/>
          <w:lang w:eastAsia="zh-CN"/>
        </w:rPr>
        <w:t>、</w:t>
      </w:r>
      <w:r>
        <w:rPr>
          <w:rFonts w:hint="eastAsia" w:eastAsia="仿宋_GB2312"/>
          <w:color w:val="auto"/>
          <w:sz w:val="32"/>
          <w:szCs w:val="32"/>
          <w:highlight w:val="none"/>
          <w:u w:val="none"/>
        </w:rPr>
        <w:t>学习交流</w:t>
      </w:r>
      <w:r>
        <w:rPr>
          <w:rFonts w:hint="eastAsia"/>
          <w:color w:val="auto"/>
          <w:sz w:val="32"/>
          <w:szCs w:val="32"/>
          <w:highlight w:val="none"/>
          <w:u w:val="none"/>
          <w:lang w:eastAsia="zh-CN"/>
        </w:rPr>
        <w:t>、</w:t>
      </w:r>
      <w:r>
        <w:rPr>
          <w:rFonts w:hint="eastAsia" w:eastAsia="仿宋_GB2312"/>
          <w:color w:val="auto"/>
          <w:sz w:val="32"/>
          <w:szCs w:val="32"/>
          <w:highlight w:val="none"/>
          <w:u w:val="none"/>
        </w:rPr>
        <w:t>检查指导</w:t>
      </w:r>
      <w:r>
        <w:rPr>
          <w:rFonts w:hint="eastAsia"/>
          <w:color w:val="auto"/>
          <w:sz w:val="32"/>
          <w:szCs w:val="32"/>
          <w:highlight w:val="none"/>
          <w:u w:val="none"/>
          <w:lang w:eastAsia="zh-CN"/>
        </w:rPr>
        <w:t>、</w:t>
      </w:r>
      <w:r>
        <w:rPr>
          <w:rFonts w:hint="eastAsia" w:eastAsia="仿宋_GB2312"/>
          <w:color w:val="auto"/>
          <w:sz w:val="32"/>
          <w:szCs w:val="32"/>
          <w:highlight w:val="none"/>
          <w:u w:val="none"/>
        </w:rPr>
        <w:t>请示汇报工作等公务活动。商务</w:t>
      </w:r>
      <w:r>
        <w:rPr>
          <w:rFonts w:hint="eastAsia" w:eastAsia="仿宋_GB2312"/>
          <w:color w:val="auto"/>
          <w:sz w:val="32"/>
          <w:szCs w:val="32"/>
          <w:highlight w:val="none"/>
          <w:u w:val="none"/>
          <w:lang w:eastAsia="zh-CN"/>
        </w:rPr>
        <w:t>（</w:t>
      </w:r>
      <w:r>
        <w:rPr>
          <w:rFonts w:hint="eastAsia" w:eastAsia="仿宋_GB2312"/>
          <w:color w:val="auto"/>
          <w:sz w:val="32"/>
          <w:szCs w:val="32"/>
          <w:highlight w:val="none"/>
          <w:u w:val="none"/>
          <w:lang w:val="en-US" w:eastAsia="zh-CN"/>
        </w:rPr>
        <w:t>外事</w:t>
      </w:r>
      <w:r>
        <w:rPr>
          <w:rFonts w:hint="eastAsia" w:eastAsia="仿宋_GB2312"/>
          <w:color w:val="auto"/>
          <w:sz w:val="32"/>
          <w:szCs w:val="32"/>
          <w:highlight w:val="none"/>
          <w:u w:val="none"/>
          <w:lang w:eastAsia="zh-CN"/>
        </w:rPr>
        <w:t>）</w:t>
      </w:r>
      <w:r>
        <w:rPr>
          <w:rFonts w:hint="eastAsia" w:eastAsia="仿宋_GB2312"/>
          <w:color w:val="auto"/>
          <w:sz w:val="32"/>
          <w:szCs w:val="32"/>
          <w:highlight w:val="none"/>
          <w:u w:val="none"/>
        </w:rPr>
        <w:t>招待是指招商引资</w:t>
      </w:r>
      <w:r>
        <w:rPr>
          <w:rFonts w:hint="eastAsia"/>
          <w:color w:val="auto"/>
          <w:sz w:val="32"/>
          <w:szCs w:val="32"/>
          <w:highlight w:val="none"/>
          <w:u w:val="none"/>
          <w:lang w:eastAsia="zh-CN"/>
        </w:rPr>
        <w:t>、</w:t>
      </w:r>
      <w:r>
        <w:rPr>
          <w:rFonts w:hint="eastAsia" w:eastAsia="仿宋_GB2312"/>
          <w:color w:val="auto"/>
          <w:sz w:val="32"/>
          <w:szCs w:val="32"/>
          <w:highlight w:val="none"/>
          <w:u w:val="none"/>
        </w:rPr>
        <w:t>接待客商考察以及组织参加各类展会</w:t>
      </w:r>
      <w:r>
        <w:rPr>
          <w:rFonts w:hint="eastAsia"/>
          <w:color w:val="auto"/>
          <w:sz w:val="32"/>
          <w:szCs w:val="32"/>
          <w:highlight w:val="none"/>
          <w:u w:val="none"/>
          <w:lang w:eastAsia="zh-CN"/>
        </w:rPr>
        <w:t>、</w:t>
      </w:r>
      <w:r>
        <w:rPr>
          <w:rFonts w:hint="eastAsia" w:eastAsia="仿宋_GB2312"/>
          <w:color w:val="auto"/>
          <w:sz w:val="32"/>
          <w:szCs w:val="32"/>
          <w:highlight w:val="none"/>
          <w:u w:val="none"/>
        </w:rPr>
        <w:t>经贸洽谈会等商务活动。</w:t>
      </w:r>
    </w:p>
    <w:p w14:paraId="7849118D">
      <w:pPr>
        <w:keepNext w:val="0"/>
        <w:keepLines w:val="0"/>
        <w:pageBreakBefore w:val="0"/>
        <w:widowControl w:val="0"/>
        <w:kinsoku/>
        <w:wordWrap/>
        <w:overflowPunct/>
        <w:topLinePunct w:val="0"/>
        <w:autoSpaceDE/>
        <w:autoSpaceDN/>
        <w:bidi w:val="0"/>
        <w:adjustRightInd/>
        <w:snapToGrid/>
        <w:spacing w:beforeAutospacing="0" w:afterAutospacing="0" w:line="560" w:lineRule="exact"/>
        <w:ind w:left="0" w:leftChars="0" w:right="0" w:rightChars="0"/>
        <w:jc w:val="center"/>
        <w:textAlignment w:val="auto"/>
        <w:rPr>
          <w:rFonts w:eastAsia="黑体"/>
          <w:color w:val="auto"/>
          <w:sz w:val="32"/>
          <w:szCs w:val="32"/>
          <w:highlight w:val="none"/>
          <w:u w:val="none"/>
        </w:rPr>
      </w:pPr>
      <w:r>
        <w:rPr>
          <w:rFonts w:hint="eastAsia" w:hAnsi="黑体" w:eastAsia="黑体"/>
          <w:color w:val="auto"/>
          <w:sz w:val="32"/>
          <w:szCs w:val="32"/>
          <w:highlight w:val="none"/>
          <w:u w:val="none"/>
        </w:rPr>
        <w:t>第三章</w:t>
      </w:r>
      <w:r>
        <w:rPr>
          <w:rFonts w:eastAsia="黑体"/>
          <w:color w:val="auto"/>
          <w:sz w:val="32"/>
          <w:szCs w:val="32"/>
          <w:highlight w:val="none"/>
          <w:u w:val="none"/>
        </w:rPr>
        <w:t xml:space="preserve">  </w:t>
      </w:r>
      <w:r>
        <w:rPr>
          <w:rFonts w:hint="eastAsia" w:hAnsi="黑体" w:eastAsia="黑体"/>
          <w:color w:val="auto"/>
          <w:sz w:val="32"/>
          <w:szCs w:val="32"/>
          <w:highlight w:val="none"/>
          <w:u w:val="none"/>
        </w:rPr>
        <w:t>业务招待费的使用原则</w:t>
      </w:r>
    </w:p>
    <w:p w14:paraId="050D47CB">
      <w:pPr>
        <w:keepNext w:val="0"/>
        <w:keepLines w:val="0"/>
        <w:pageBreakBefore w:val="0"/>
        <w:widowControl w:val="0"/>
        <w:kinsoku/>
        <w:wordWrap/>
        <w:overflowPunct/>
        <w:topLinePunct w:val="0"/>
        <w:autoSpaceDE/>
        <w:autoSpaceDN/>
        <w:bidi w:val="0"/>
        <w:adjustRightInd/>
        <w:snapToGrid/>
        <w:spacing w:beforeAutospacing="0" w:afterAutospacing="0" w:line="560" w:lineRule="exact"/>
        <w:ind w:left="0" w:leftChars="0" w:right="0" w:rightChars="0" w:firstLine="654" w:firstLineChars="200"/>
        <w:textAlignment w:val="auto"/>
        <w:rPr>
          <w:rFonts w:eastAsia="仿宋_GB2312"/>
          <w:color w:val="auto"/>
          <w:sz w:val="32"/>
          <w:szCs w:val="32"/>
          <w:highlight w:val="none"/>
          <w:u w:val="none"/>
        </w:rPr>
      </w:pPr>
      <w:r>
        <w:rPr>
          <w:rFonts w:hint="eastAsia" w:eastAsia="黑体"/>
          <w:b w:val="0"/>
          <w:bCs/>
          <w:color w:val="auto"/>
          <w:sz w:val="32"/>
          <w:szCs w:val="32"/>
          <w:highlight w:val="none"/>
          <w:u w:val="none"/>
          <w:lang w:eastAsia="zh-CN"/>
        </w:rPr>
        <w:t>第三条</w:t>
      </w:r>
      <w:r>
        <w:rPr>
          <w:rFonts w:eastAsia="仿宋_GB2312"/>
          <w:color w:val="auto"/>
          <w:sz w:val="32"/>
          <w:szCs w:val="32"/>
          <w:highlight w:val="none"/>
          <w:u w:val="none"/>
        </w:rPr>
        <w:t xml:space="preserve"> </w:t>
      </w:r>
      <w:r>
        <w:rPr>
          <w:rFonts w:hint="eastAsia" w:eastAsia="仿宋_GB2312"/>
          <w:color w:val="auto"/>
          <w:sz w:val="32"/>
          <w:szCs w:val="32"/>
          <w:highlight w:val="none"/>
          <w:u w:val="none"/>
          <w:lang w:val="en-US" w:eastAsia="zh-CN"/>
        </w:rPr>
        <w:t xml:space="preserve"> </w:t>
      </w:r>
      <w:r>
        <w:rPr>
          <w:rFonts w:hint="eastAsia" w:eastAsia="仿宋_GB2312"/>
          <w:color w:val="auto"/>
          <w:sz w:val="32"/>
          <w:szCs w:val="32"/>
          <w:highlight w:val="none"/>
          <w:u w:val="none"/>
        </w:rPr>
        <w:t>业务招待费主要包括餐饮</w:t>
      </w:r>
      <w:r>
        <w:rPr>
          <w:rFonts w:hint="eastAsia"/>
          <w:color w:val="auto"/>
          <w:sz w:val="32"/>
          <w:szCs w:val="32"/>
          <w:highlight w:val="none"/>
          <w:u w:val="none"/>
          <w:lang w:eastAsia="zh-CN"/>
        </w:rPr>
        <w:t>、</w:t>
      </w:r>
      <w:r>
        <w:rPr>
          <w:rFonts w:hint="eastAsia" w:eastAsia="仿宋_GB2312"/>
          <w:color w:val="auto"/>
          <w:sz w:val="32"/>
          <w:szCs w:val="32"/>
          <w:highlight w:val="none"/>
          <w:u w:val="none"/>
        </w:rPr>
        <w:t>接待等费用。业务招待费的使用必须本着节俭</w:t>
      </w:r>
      <w:r>
        <w:rPr>
          <w:rFonts w:hint="eastAsia"/>
          <w:color w:val="auto"/>
          <w:sz w:val="32"/>
          <w:szCs w:val="32"/>
          <w:highlight w:val="none"/>
          <w:u w:val="none"/>
          <w:lang w:eastAsia="zh-CN"/>
        </w:rPr>
        <w:t>、</w:t>
      </w:r>
      <w:r>
        <w:rPr>
          <w:rFonts w:hint="eastAsia" w:eastAsia="仿宋_GB2312"/>
          <w:color w:val="auto"/>
          <w:sz w:val="32"/>
          <w:szCs w:val="32"/>
          <w:highlight w:val="none"/>
          <w:u w:val="none"/>
        </w:rPr>
        <w:t>合理</w:t>
      </w:r>
      <w:r>
        <w:rPr>
          <w:rFonts w:hint="eastAsia"/>
          <w:color w:val="auto"/>
          <w:sz w:val="32"/>
          <w:szCs w:val="32"/>
          <w:highlight w:val="none"/>
          <w:u w:val="none"/>
          <w:lang w:eastAsia="zh-CN"/>
        </w:rPr>
        <w:t>、</w:t>
      </w:r>
      <w:r>
        <w:rPr>
          <w:rFonts w:hint="eastAsia" w:eastAsia="仿宋_GB2312"/>
          <w:color w:val="auto"/>
          <w:sz w:val="32"/>
          <w:szCs w:val="32"/>
          <w:highlight w:val="none"/>
          <w:u w:val="none"/>
        </w:rPr>
        <w:t>必需的原则</w:t>
      </w:r>
      <w:r>
        <w:rPr>
          <w:rFonts w:hint="eastAsia"/>
          <w:color w:val="auto"/>
          <w:sz w:val="32"/>
          <w:szCs w:val="32"/>
          <w:highlight w:val="none"/>
          <w:u w:val="none"/>
          <w:lang w:eastAsia="zh-CN"/>
        </w:rPr>
        <w:t>，</w:t>
      </w:r>
      <w:r>
        <w:rPr>
          <w:rFonts w:hint="eastAsia" w:eastAsia="仿宋_GB2312"/>
          <w:color w:val="auto"/>
          <w:sz w:val="32"/>
          <w:szCs w:val="32"/>
          <w:highlight w:val="none"/>
          <w:u w:val="none"/>
        </w:rPr>
        <w:t>同时符合国家</w:t>
      </w:r>
      <w:r>
        <w:rPr>
          <w:rFonts w:hint="eastAsia"/>
          <w:color w:val="auto"/>
          <w:sz w:val="32"/>
          <w:szCs w:val="32"/>
          <w:highlight w:val="none"/>
          <w:u w:val="none"/>
          <w:lang w:eastAsia="zh-CN"/>
        </w:rPr>
        <w:t>、</w:t>
      </w:r>
      <w:r>
        <w:rPr>
          <w:rFonts w:hint="eastAsia" w:eastAsia="仿宋_GB2312"/>
          <w:color w:val="auto"/>
          <w:sz w:val="32"/>
          <w:szCs w:val="32"/>
          <w:highlight w:val="none"/>
          <w:u w:val="none"/>
        </w:rPr>
        <w:t>省</w:t>
      </w:r>
      <w:r>
        <w:rPr>
          <w:rFonts w:hint="eastAsia"/>
          <w:color w:val="auto"/>
          <w:sz w:val="32"/>
          <w:szCs w:val="32"/>
          <w:highlight w:val="none"/>
          <w:u w:val="none"/>
          <w:lang w:eastAsia="zh-CN"/>
        </w:rPr>
        <w:t>、</w:t>
      </w:r>
      <w:r>
        <w:rPr>
          <w:rFonts w:hint="eastAsia" w:eastAsia="仿宋_GB2312"/>
          <w:color w:val="auto"/>
          <w:sz w:val="32"/>
          <w:szCs w:val="32"/>
          <w:highlight w:val="none"/>
          <w:u w:val="none"/>
        </w:rPr>
        <w:t>市和上级部门以及廉政建设的有关规定</w:t>
      </w:r>
      <w:r>
        <w:rPr>
          <w:rFonts w:hint="eastAsia"/>
          <w:color w:val="auto"/>
          <w:sz w:val="32"/>
          <w:szCs w:val="32"/>
          <w:highlight w:val="none"/>
          <w:u w:val="none"/>
          <w:lang w:eastAsia="zh-CN"/>
        </w:rPr>
        <w:t>，</w:t>
      </w:r>
      <w:r>
        <w:rPr>
          <w:rFonts w:hint="eastAsia" w:eastAsia="仿宋_GB2312"/>
          <w:color w:val="auto"/>
          <w:sz w:val="32"/>
          <w:szCs w:val="32"/>
          <w:highlight w:val="none"/>
          <w:u w:val="none"/>
        </w:rPr>
        <w:t>不得用于旅游</w:t>
      </w:r>
      <w:r>
        <w:rPr>
          <w:rFonts w:hint="eastAsia"/>
          <w:color w:val="auto"/>
          <w:sz w:val="32"/>
          <w:szCs w:val="32"/>
          <w:highlight w:val="none"/>
          <w:u w:val="none"/>
          <w:lang w:eastAsia="zh-CN"/>
        </w:rPr>
        <w:t>、</w:t>
      </w:r>
      <w:r>
        <w:rPr>
          <w:rFonts w:hint="eastAsia" w:eastAsia="仿宋_GB2312"/>
          <w:color w:val="auto"/>
          <w:sz w:val="32"/>
          <w:szCs w:val="32"/>
          <w:highlight w:val="none"/>
          <w:u w:val="none"/>
        </w:rPr>
        <w:t>营业性的高档消费和工作无关的其他消费等。</w:t>
      </w:r>
    </w:p>
    <w:p w14:paraId="0DEB6D12">
      <w:pPr>
        <w:keepNext w:val="0"/>
        <w:keepLines w:val="0"/>
        <w:pageBreakBefore w:val="0"/>
        <w:widowControl w:val="0"/>
        <w:kinsoku/>
        <w:wordWrap/>
        <w:overflowPunct/>
        <w:topLinePunct w:val="0"/>
        <w:autoSpaceDE/>
        <w:autoSpaceDN/>
        <w:bidi w:val="0"/>
        <w:adjustRightInd/>
        <w:snapToGrid/>
        <w:spacing w:beforeAutospacing="0" w:afterAutospacing="0" w:line="560" w:lineRule="exact"/>
        <w:ind w:left="0" w:leftChars="0" w:right="0" w:rightChars="0" w:firstLine="654" w:firstLineChars="200"/>
        <w:textAlignment w:val="auto"/>
        <w:rPr>
          <w:rFonts w:eastAsia="仿宋_GB2312"/>
          <w:color w:val="auto"/>
          <w:sz w:val="32"/>
          <w:szCs w:val="32"/>
          <w:highlight w:val="none"/>
          <w:u w:val="none"/>
        </w:rPr>
      </w:pPr>
      <w:r>
        <w:rPr>
          <w:rFonts w:hint="eastAsia" w:eastAsia="黑体"/>
          <w:b w:val="0"/>
          <w:bCs/>
          <w:color w:val="auto"/>
          <w:sz w:val="32"/>
          <w:szCs w:val="32"/>
          <w:highlight w:val="none"/>
          <w:u w:val="none"/>
          <w:lang w:eastAsia="zh-CN"/>
        </w:rPr>
        <w:t>第四条</w:t>
      </w:r>
      <w:r>
        <w:rPr>
          <w:rFonts w:eastAsia="仿宋_GB2312"/>
          <w:color w:val="auto"/>
          <w:sz w:val="32"/>
          <w:szCs w:val="32"/>
          <w:highlight w:val="none"/>
          <w:u w:val="none"/>
        </w:rPr>
        <w:t xml:space="preserve"> </w:t>
      </w:r>
      <w:r>
        <w:rPr>
          <w:rFonts w:hint="eastAsia" w:eastAsia="仿宋_GB2312"/>
          <w:color w:val="auto"/>
          <w:sz w:val="32"/>
          <w:szCs w:val="32"/>
          <w:highlight w:val="none"/>
          <w:u w:val="none"/>
          <w:lang w:val="en-US" w:eastAsia="zh-CN"/>
        </w:rPr>
        <w:t xml:space="preserve"> </w:t>
      </w:r>
      <w:r>
        <w:rPr>
          <w:rFonts w:hint="eastAsia" w:eastAsia="仿宋_GB2312"/>
          <w:color w:val="auto"/>
          <w:sz w:val="32"/>
          <w:szCs w:val="32"/>
          <w:highlight w:val="none"/>
          <w:u w:val="none"/>
        </w:rPr>
        <w:t>公司根据年度经营指标</w:t>
      </w:r>
      <w:r>
        <w:rPr>
          <w:rFonts w:hint="eastAsia"/>
          <w:color w:val="auto"/>
          <w:sz w:val="32"/>
          <w:szCs w:val="32"/>
          <w:highlight w:val="none"/>
          <w:u w:val="none"/>
          <w:lang w:eastAsia="zh-CN"/>
        </w:rPr>
        <w:t>，</w:t>
      </w:r>
      <w:r>
        <w:rPr>
          <w:rFonts w:hint="eastAsia" w:eastAsia="仿宋_GB2312"/>
          <w:color w:val="auto"/>
          <w:sz w:val="32"/>
          <w:szCs w:val="32"/>
          <w:highlight w:val="none"/>
          <w:u w:val="none"/>
        </w:rPr>
        <w:t>编制当年的业务招待费用预算</w:t>
      </w:r>
      <w:r>
        <w:rPr>
          <w:rFonts w:hint="eastAsia"/>
          <w:color w:val="auto"/>
          <w:sz w:val="32"/>
          <w:szCs w:val="32"/>
          <w:highlight w:val="none"/>
          <w:u w:val="none"/>
          <w:lang w:eastAsia="zh-CN"/>
        </w:rPr>
        <w:t>，</w:t>
      </w:r>
      <w:r>
        <w:rPr>
          <w:rFonts w:hint="eastAsia" w:eastAsia="仿宋_GB2312"/>
          <w:color w:val="auto"/>
          <w:sz w:val="32"/>
          <w:szCs w:val="32"/>
          <w:highlight w:val="none"/>
          <w:u w:val="none"/>
        </w:rPr>
        <w:t>并严格按照预算控制内的经费数量进行业务招待</w:t>
      </w:r>
      <w:r>
        <w:rPr>
          <w:rFonts w:hint="eastAsia"/>
          <w:color w:val="auto"/>
          <w:sz w:val="32"/>
          <w:szCs w:val="32"/>
          <w:highlight w:val="none"/>
          <w:u w:val="none"/>
          <w:lang w:eastAsia="zh-CN"/>
        </w:rPr>
        <w:t>，</w:t>
      </w:r>
      <w:r>
        <w:rPr>
          <w:rFonts w:hint="eastAsia" w:eastAsia="仿宋_GB2312"/>
          <w:color w:val="auto"/>
          <w:sz w:val="32"/>
          <w:szCs w:val="32"/>
          <w:highlight w:val="none"/>
          <w:u w:val="none"/>
        </w:rPr>
        <w:t>严控超支现象的发生。</w:t>
      </w:r>
    </w:p>
    <w:p w14:paraId="11A420EA">
      <w:pPr>
        <w:keepNext w:val="0"/>
        <w:keepLines w:val="0"/>
        <w:pageBreakBefore w:val="0"/>
        <w:widowControl w:val="0"/>
        <w:kinsoku/>
        <w:wordWrap/>
        <w:overflowPunct/>
        <w:topLinePunct w:val="0"/>
        <w:autoSpaceDE/>
        <w:autoSpaceDN/>
        <w:bidi w:val="0"/>
        <w:adjustRightInd/>
        <w:snapToGrid/>
        <w:spacing w:beforeAutospacing="0" w:afterAutospacing="0" w:line="560" w:lineRule="exact"/>
        <w:ind w:left="0" w:leftChars="0" w:right="0" w:rightChars="0" w:firstLine="654" w:firstLineChars="200"/>
        <w:textAlignment w:val="auto"/>
        <w:rPr>
          <w:rFonts w:eastAsia="仿宋_GB2312"/>
          <w:color w:val="auto"/>
          <w:sz w:val="32"/>
          <w:szCs w:val="32"/>
          <w:highlight w:val="none"/>
          <w:u w:val="none"/>
        </w:rPr>
      </w:pPr>
      <w:r>
        <w:rPr>
          <w:rFonts w:hint="eastAsia" w:eastAsia="黑体"/>
          <w:b w:val="0"/>
          <w:bCs/>
          <w:color w:val="auto"/>
          <w:sz w:val="32"/>
          <w:szCs w:val="32"/>
          <w:highlight w:val="none"/>
          <w:u w:val="none"/>
          <w:lang w:eastAsia="zh-CN"/>
        </w:rPr>
        <w:t>第五条</w:t>
      </w:r>
      <w:r>
        <w:rPr>
          <w:rFonts w:eastAsia="仿宋_GB2312"/>
          <w:color w:val="auto"/>
          <w:sz w:val="32"/>
          <w:szCs w:val="32"/>
          <w:highlight w:val="none"/>
          <w:u w:val="none"/>
        </w:rPr>
        <w:t xml:space="preserve"> </w:t>
      </w:r>
      <w:r>
        <w:rPr>
          <w:rFonts w:hint="eastAsia" w:eastAsia="仿宋_GB2312"/>
          <w:color w:val="auto"/>
          <w:sz w:val="32"/>
          <w:szCs w:val="32"/>
          <w:highlight w:val="none"/>
          <w:u w:val="none"/>
          <w:lang w:val="en-US" w:eastAsia="zh-CN"/>
        </w:rPr>
        <w:t xml:space="preserve"> </w:t>
      </w:r>
      <w:r>
        <w:rPr>
          <w:rFonts w:hint="eastAsia" w:eastAsia="仿宋_GB2312"/>
          <w:color w:val="auto"/>
          <w:sz w:val="32"/>
          <w:szCs w:val="32"/>
          <w:highlight w:val="none"/>
          <w:u w:val="none"/>
        </w:rPr>
        <w:t>业务招待坚持事前申请原则</w:t>
      </w:r>
      <w:r>
        <w:rPr>
          <w:rFonts w:hint="eastAsia"/>
          <w:color w:val="auto"/>
          <w:sz w:val="32"/>
          <w:szCs w:val="32"/>
          <w:highlight w:val="none"/>
          <w:u w:val="none"/>
          <w:lang w:eastAsia="zh-CN"/>
        </w:rPr>
        <w:t>，</w:t>
      </w:r>
      <w:r>
        <w:rPr>
          <w:rFonts w:hint="eastAsia" w:eastAsia="仿宋_GB2312"/>
          <w:color w:val="auto"/>
          <w:sz w:val="32"/>
          <w:szCs w:val="32"/>
          <w:highlight w:val="none"/>
          <w:u w:val="none"/>
        </w:rPr>
        <w:t>并严格按照业务招待的审批</w:t>
      </w:r>
      <w:r>
        <w:rPr>
          <w:rFonts w:hint="eastAsia"/>
          <w:color w:val="auto"/>
          <w:sz w:val="32"/>
          <w:szCs w:val="32"/>
          <w:highlight w:val="none"/>
          <w:u w:val="none"/>
          <w:lang w:eastAsia="zh-CN"/>
        </w:rPr>
        <w:t>、</w:t>
      </w:r>
      <w:r>
        <w:rPr>
          <w:rFonts w:hint="eastAsia" w:eastAsia="仿宋_GB2312"/>
          <w:color w:val="auto"/>
          <w:sz w:val="32"/>
          <w:szCs w:val="32"/>
          <w:highlight w:val="none"/>
          <w:u w:val="none"/>
        </w:rPr>
        <w:t>报销程序执行。</w:t>
      </w:r>
    </w:p>
    <w:p w14:paraId="3A7F93D2">
      <w:pPr>
        <w:keepNext w:val="0"/>
        <w:keepLines w:val="0"/>
        <w:pageBreakBefore w:val="0"/>
        <w:widowControl w:val="0"/>
        <w:kinsoku/>
        <w:wordWrap/>
        <w:overflowPunct/>
        <w:topLinePunct w:val="0"/>
        <w:autoSpaceDE/>
        <w:autoSpaceDN/>
        <w:bidi w:val="0"/>
        <w:adjustRightInd/>
        <w:snapToGrid/>
        <w:spacing w:beforeAutospacing="0" w:afterAutospacing="0" w:line="560" w:lineRule="exact"/>
        <w:ind w:left="0" w:leftChars="0" w:right="0" w:rightChars="0" w:firstLine="654" w:firstLineChars="200"/>
        <w:textAlignment w:val="auto"/>
        <w:rPr>
          <w:rFonts w:eastAsia="仿宋_GB2312"/>
          <w:color w:val="auto"/>
          <w:sz w:val="32"/>
          <w:szCs w:val="32"/>
          <w:highlight w:val="none"/>
          <w:u w:val="none"/>
        </w:rPr>
      </w:pPr>
      <w:r>
        <w:rPr>
          <w:rFonts w:hint="eastAsia" w:eastAsia="黑体"/>
          <w:b w:val="0"/>
          <w:bCs/>
          <w:color w:val="auto"/>
          <w:sz w:val="32"/>
          <w:szCs w:val="32"/>
          <w:highlight w:val="none"/>
          <w:u w:val="none"/>
          <w:lang w:eastAsia="zh-CN"/>
        </w:rPr>
        <w:t>第六条</w:t>
      </w:r>
      <w:r>
        <w:rPr>
          <w:rFonts w:hint="eastAsia" w:eastAsia="仿宋_GB2312"/>
          <w:color w:val="auto"/>
          <w:sz w:val="32"/>
          <w:szCs w:val="32"/>
          <w:highlight w:val="none"/>
          <w:u w:val="none"/>
        </w:rPr>
        <w:t xml:space="preserve"> </w:t>
      </w:r>
      <w:r>
        <w:rPr>
          <w:rFonts w:hint="eastAsia" w:eastAsia="仿宋_GB2312"/>
          <w:color w:val="auto"/>
          <w:sz w:val="32"/>
          <w:szCs w:val="32"/>
          <w:highlight w:val="none"/>
          <w:u w:val="none"/>
          <w:lang w:val="en-US" w:eastAsia="zh-CN"/>
        </w:rPr>
        <w:t xml:space="preserve"> </w:t>
      </w:r>
      <w:r>
        <w:rPr>
          <w:rFonts w:hint="eastAsia" w:eastAsia="仿宋_GB2312"/>
          <w:color w:val="auto"/>
          <w:sz w:val="32"/>
          <w:szCs w:val="32"/>
          <w:highlight w:val="none"/>
          <w:u w:val="none"/>
        </w:rPr>
        <w:t>业务招待要严格执行有关规定</w:t>
      </w:r>
      <w:r>
        <w:rPr>
          <w:rFonts w:hint="eastAsia"/>
          <w:color w:val="auto"/>
          <w:sz w:val="32"/>
          <w:szCs w:val="32"/>
          <w:highlight w:val="none"/>
          <w:u w:val="none"/>
          <w:lang w:eastAsia="zh-CN"/>
        </w:rPr>
        <w:t>，</w:t>
      </w:r>
      <w:r>
        <w:rPr>
          <w:rFonts w:hint="eastAsia" w:eastAsia="仿宋_GB2312"/>
          <w:color w:val="auto"/>
          <w:sz w:val="32"/>
          <w:szCs w:val="32"/>
          <w:highlight w:val="none"/>
          <w:u w:val="none"/>
        </w:rPr>
        <w:t>规范业务招待费管理</w:t>
      </w:r>
      <w:r>
        <w:rPr>
          <w:rFonts w:hint="eastAsia"/>
          <w:color w:val="auto"/>
          <w:sz w:val="32"/>
          <w:szCs w:val="32"/>
          <w:highlight w:val="none"/>
          <w:u w:val="none"/>
          <w:lang w:eastAsia="zh-CN"/>
        </w:rPr>
        <w:t>，</w:t>
      </w:r>
      <w:r>
        <w:rPr>
          <w:rFonts w:hint="eastAsia" w:eastAsia="仿宋_GB2312"/>
          <w:color w:val="auto"/>
          <w:sz w:val="32"/>
          <w:szCs w:val="32"/>
          <w:highlight w:val="none"/>
          <w:u w:val="none"/>
        </w:rPr>
        <w:t>不得有以下行为：</w:t>
      </w:r>
    </w:p>
    <w:p w14:paraId="42C74AC3">
      <w:pPr>
        <w:keepNext w:val="0"/>
        <w:keepLines w:val="0"/>
        <w:pageBreakBefore w:val="0"/>
        <w:widowControl w:val="0"/>
        <w:kinsoku/>
        <w:wordWrap/>
        <w:overflowPunct/>
        <w:topLinePunct w:val="0"/>
        <w:autoSpaceDE/>
        <w:autoSpaceDN/>
        <w:bidi w:val="0"/>
        <w:adjustRightInd/>
        <w:snapToGrid/>
        <w:spacing w:beforeAutospacing="0" w:afterAutospacing="0" w:line="560" w:lineRule="exact"/>
        <w:ind w:left="0" w:leftChars="0" w:right="0" w:rightChars="0" w:firstLine="654" w:firstLineChars="200"/>
        <w:textAlignment w:val="auto"/>
        <w:rPr>
          <w:rFonts w:eastAsia="仿宋_GB2312"/>
          <w:color w:val="auto"/>
          <w:sz w:val="32"/>
          <w:szCs w:val="32"/>
          <w:highlight w:val="none"/>
          <w:u w:val="none"/>
        </w:rPr>
      </w:pPr>
      <w:r>
        <w:rPr>
          <w:rFonts w:hint="eastAsia" w:eastAsia="仿宋_GB2312"/>
          <w:color w:val="auto"/>
          <w:sz w:val="32"/>
          <w:szCs w:val="32"/>
          <w:highlight w:val="none"/>
          <w:u w:val="none"/>
        </w:rPr>
        <w:t>（一）在中央</w:t>
      </w:r>
      <w:r>
        <w:rPr>
          <w:rFonts w:hint="eastAsia"/>
          <w:color w:val="auto"/>
          <w:sz w:val="32"/>
          <w:szCs w:val="32"/>
          <w:highlight w:val="none"/>
          <w:u w:val="none"/>
          <w:lang w:eastAsia="zh-CN"/>
        </w:rPr>
        <w:t>、</w:t>
      </w:r>
      <w:r>
        <w:rPr>
          <w:rFonts w:hint="eastAsia" w:eastAsia="仿宋_GB2312"/>
          <w:color w:val="auto"/>
          <w:sz w:val="32"/>
          <w:szCs w:val="32"/>
          <w:highlight w:val="none"/>
          <w:u w:val="none"/>
        </w:rPr>
        <w:t>省明令禁止的风景名胜区</w:t>
      </w:r>
      <w:r>
        <w:rPr>
          <w:rFonts w:hint="eastAsia"/>
          <w:color w:val="auto"/>
          <w:sz w:val="32"/>
          <w:szCs w:val="32"/>
          <w:highlight w:val="none"/>
          <w:u w:val="none"/>
          <w:lang w:eastAsia="zh-CN"/>
        </w:rPr>
        <w:t>、</w:t>
      </w:r>
      <w:r>
        <w:rPr>
          <w:rFonts w:hint="eastAsia" w:eastAsia="仿宋_GB2312"/>
          <w:color w:val="auto"/>
          <w:sz w:val="32"/>
          <w:szCs w:val="32"/>
          <w:highlight w:val="none"/>
          <w:u w:val="none"/>
        </w:rPr>
        <w:t>高档餐厅</w:t>
      </w:r>
      <w:r>
        <w:rPr>
          <w:rFonts w:hint="eastAsia"/>
          <w:color w:val="auto"/>
          <w:sz w:val="32"/>
          <w:szCs w:val="32"/>
          <w:highlight w:val="none"/>
          <w:u w:val="none"/>
          <w:lang w:eastAsia="zh-CN"/>
        </w:rPr>
        <w:t>、</w:t>
      </w:r>
      <w:r>
        <w:rPr>
          <w:rFonts w:hint="eastAsia" w:eastAsia="仿宋_GB2312"/>
          <w:color w:val="auto"/>
          <w:sz w:val="32"/>
          <w:szCs w:val="32"/>
          <w:highlight w:val="none"/>
          <w:u w:val="none"/>
        </w:rPr>
        <w:t>饭店</w:t>
      </w:r>
      <w:r>
        <w:rPr>
          <w:rFonts w:hint="eastAsia"/>
          <w:color w:val="auto"/>
          <w:sz w:val="32"/>
          <w:szCs w:val="32"/>
          <w:highlight w:val="none"/>
          <w:u w:val="none"/>
          <w:lang w:eastAsia="zh-CN"/>
        </w:rPr>
        <w:t>、</w:t>
      </w:r>
      <w:r>
        <w:rPr>
          <w:rFonts w:hint="eastAsia" w:eastAsia="仿宋_GB2312"/>
          <w:color w:val="auto"/>
          <w:sz w:val="32"/>
          <w:szCs w:val="32"/>
          <w:highlight w:val="none"/>
          <w:u w:val="none"/>
        </w:rPr>
        <w:t>会所等进行宴请</w:t>
      </w:r>
      <w:r>
        <w:rPr>
          <w:rFonts w:hint="eastAsia"/>
          <w:color w:val="auto"/>
          <w:sz w:val="32"/>
          <w:szCs w:val="32"/>
          <w:highlight w:val="none"/>
          <w:u w:val="none"/>
          <w:lang w:eastAsia="zh-CN"/>
        </w:rPr>
        <w:t>，</w:t>
      </w:r>
      <w:r>
        <w:rPr>
          <w:rFonts w:hint="eastAsia" w:eastAsia="仿宋_GB2312"/>
          <w:color w:val="auto"/>
          <w:sz w:val="32"/>
          <w:szCs w:val="32"/>
          <w:highlight w:val="none"/>
          <w:u w:val="none"/>
        </w:rPr>
        <w:t>或在高档的娱乐</w:t>
      </w:r>
      <w:r>
        <w:rPr>
          <w:rFonts w:hint="eastAsia"/>
          <w:color w:val="auto"/>
          <w:sz w:val="32"/>
          <w:szCs w:val="32"/>
          <w:highlight w:val="none"/>
          <w:u w:val="none"/>
          <w:lang w:eastAsia="zh-CN"/>
        </w:rPr>
        <w:t>、</w:t>
      </w:r>
      <w:r>
        <w:rPr>
          <w:rFonts w:hint="eastAsia" w:eastAsia="仿宋_GB2312"/>
          <w:color w:val="auto"/>
          <w:sz w:val="32"/>
          <w:szCs w:val="32"/>
          <w:highlight w:val="none"/>
          <w:u w:val="none"/>
        </w:rPr>
        <w:t>休闲</w:t>
      </w:r>
      <w:r>
        <w:rPr>
          <w:rFonts w:hint="eastAsia"/>
          <w:color w:val="auto"/>
          <w:sz w:val="32"/>
          <w:szCs w:val="32"/>
          <w:highlight w:val="none"/>
          <w:u w:val="none"/>
          <w:lang w:eastAsia="zh-CN"/>
        </w:rPr>
        <w:t>、</w:t>
      </w:r>
      <w:r>
        <w:rPr>
          <w:rFonts w:hint="eastAsia" w:eastAsia="仿宋_GB2312"/>
          <w:color w:val="auto"/>
          <w:sz w:val="32"/>
          <w:szCs w:val="32"/>
          <w:highlight w:val="none"/>
          <w:u w:val="none"/>
        </w:rPr>
        <w:t>健身</w:t>
      </w:r>
      <w:r>
        <w:rPr>
          <w:rFonts w:hint="eastAsia"/>
          <w:color w:val="auto"/>
          <w:sz w:val="32"/>
          <w:szCs w:val="32"/>
          <w:highlight w:val="none"/>
          <w:u w:val="none"/>
          <w:lang w:eastAsia="zh-CN"/>
        </w:rPr>
        <w:t>、</w:t>
      </w:r>
      <w:r>
        <w:rPr>
          <w:rFonts w:hint="eastAsia" w:eastAsia="仿宋_GB2312"/>
          <w:color w:val="auto"/>
          <w:sz w:val="32"/>
          <w:szCs w:val="32"/>
          <w:highlight w:val="none"/>
          <w:u w:val="none"/>
        </w:rPr>
        <w:t>保健等经营场所进行业务接待活动。</w:t>
      </w:r>
    </w:p>
    <w:p w14:paraId="131BF719">
      <w:pPr>
        <w:keepNext w:val="0"/>
        <w:keepLines w:val="0"/>
        <w:pageBreakBefore w:val="0"/>
        <w:widowControl w:val="0"/>
        <w:kinsoku/>
        <w:wordWrap/>
        <w:overflowPunct/>
        <w:topLinePunct w:val="0"/>
        <w:autoSpaceDE/>
        <w:autoSpaceDN/>
        <w:bidi w:val="0"/>
        <w:adjustRightInd/>
        <w:snapToGrid/>
        <w:spacing w:beforeAutospacing="0" w:afterAutospacing="0" w:line="560" w:lineRule="exact"/>
        <w:ind w:left="0" w:leftChars="0" w:right="0" w:rightChars="0" w:firstLine="654" w:firstLineChars="200"/>
        <w:textAlignment w:val="auto"/>
        <w:rPr>
          <w:rFonts w:eastAsia="仿宋_GB2312"/>
          <w:color w:val="auto"/>
          <w:sz w:val="32"/>
          <w:szCs w:val="32"/>
          <w:highlight w:val="none"/>
          <w:u w:val="none"/>
        </w:rPr>
      </w:pPr>
      <w:r>
        <w:rPr>
          <w:rFonts w:hint="eastAsia" w:eastAsia="仿宋_GB2312"/>
          <w:color w:val="auto"/>
          <w:sz w:val="32"/>
          <w:szCs w:val="32"/>
          <w:highlight w:val="none"/>
          <w:u w:val="none"/>
        </w:rPr>
        <w:t>（二）宴请时提供鱼翅</w:t>
      </w:r>
      <w:r>
        <w:rPr>
          <w:rFonts w:hint="eastAsia"/>
          <w:color w:val="auto"/>
          <w:sz w:val="32"/>
          <w:szCs w:val="32"/>
          <w:highlight w:val="none"/>
          <w:u w:val="none"/>
          <w:lang w:eastAsia="zh-CN"/>
        </w:rPr>
        <w:t>、</w:t>
      </w:r>
      <w:r>
        <w:rPr>
          <w:rFonts w:hint="eastAsia" w:eastAsia="仿宋_GB2312"/>
          <w:color w:val="auto"/>
          <w:sz w:val="32"/>
          <w:szCs w:val="32"/>
          <w:highlight w:val="none"/>
          <w:u w:val="none"/>
        </w:rPr>
        <w:t>燕窝等高档菜肴和用野生保护动物制作的菜肴</w:t>
      </w:r>
      <w:r>
        <w:rPr>
          <w:rFonts w:hint="eastAsia"/>
          <w:color w:val="auto"/>
          <w:sz w:val="32"/>
          <w:szCs w:val="32"/>
          <w:highlight w:val="none"/>
          <w:u w:val="none"/>
          <w:lang w:eastAsia="zh-CN"/>
        </w:rPr>
        <w:t>，</w:t>
      </w:r>
      <w:r>
        <w:rPr>
          <w:rFonts w:hint="eastAsia" w:eastAsia="仿宋_GB2312"/>
          <w:color w:val="auto"/>
          <w:sz w:val="32"/>
          <w:szCs w:val="32"/>
          <w:highlight w:val="none"/>
          <w:u w:val="none"/>
        </w:rPr>
        <w:t>商务和外事宴请提供高档酒水和香烟。</w:t>
      </w:r>
    </w:p>
    <w:p w14:paraId="31927267">
      <w:pPr>
        <w:keepNext w:val="0"/>
        <w:keepLines w:val="0"/>
        <w:pageBreakBefore w:val="0"/>
        <w:widowControl w:val="0"/>
        <w:kinsoku/>
        <w:wordWrap/>
        <w:overflowPunct/>
        <w:topLinePunct w:val="0"/>
        <w:autoSpaceDE/>
        <w:autoSpaceDN/>
        <w:bidi w:val="0"/>
        <w:adjustRightInd/>
        <w:snapToGrid/>
        <w:spacing w:beforeAutospacing="0" w:afterAutospacing="0" w:line="560" w:lineRule="exact"/>
        <w:ind w:left="0" w:leftChars="0" w:right="0" w:rightChars="0" w:firstLine="654" w:firstLineChars="200"/>
        <w:textAlignment w:val="auto"/>
        <w:rPr>
          <w:rFonts w:eastAsia="仿宋_GB2312"/>
          <w:color w:val="auto"/>
          <w:sz w:val="32"/>
          <w:szCs w:val="32"/>
          <w:highlight w:val="none"/>
          <w:u w:val="none"/>
        </w:rPr>
      </w:pPr>
      <w:r>
        <w:rPr>
          <w:rFonts w:hint="eastAsia" w:eastAsia="仿宋_GB2312"/>
          <w:color w:val="auto"/>
          <w:sz w:val="32"/>
          <w:szCs w:val="32"/>
          <w:highlight w:val="none"/>
          <w:u w:val="none"/>
        </w:rPr>
        <w:t>（三）将个人宴请</w:t>
      </w:r>
      <w:r>
        <w:rPr>
          <w:rFonts w:hint="eastAsia"/>
          <w:color w:val="auto"/>
          <w:sz w:val="32"/>
          <w:szCs w:val="32"/>
          <w:highlight w:val="none"/>
          <w:u w:val="none"/>
          <w:lang w:eastAsia="zh-CN"/>
        </w:rPr>
        <w:t>、</w:t>
      </w:r>
      <w:r>
        <w:rPr>
          <w:rFonts w:hint="eastAsia" w:eastAsia="仿宋_GB2312"/>
          <w:color w:val="auto"/>
          <w:sz w:val="32"/>
          <w:szCs w:val="32"/>
          <w:highlight w:val="none"/>
          <w:u w:val="none"/>
        </w:rPr>
        <w:t>接待</w:t>
      </w:r>
      <w:r>
        <w:rPr>
          <w:rFonts w:hint="eastAsia"/>
          <w:color w:val="auto"/>
          <w:sz w:val="32"/>
          <w:szCs w:val="32"/>
          <w:highlight w:val="none"/>
          <w:u w:val="none"/>
          <w:lang w:eastAsia="zh-CN"/>
        </w:rPr>
        <w:t>、</w:t>
      </w:r>
      <w:r>
        <w:rPr>
          <w:rFonts w:hint="eastAsia" w:eastAsia="仿宋_GB2312"/>
          <w:color w:val="auto"/>
          <w:sz w:val="32"/>
          <w:szCs w:val="32"/>
          <w:highlight w:val="none"/>
          <w:u w:val="none"/>
        </w:rPr>
        <w:t>纪念品等与企业生产经营管理无关的招待费用</w:t>
      </w:r>
      <w:r>
        <w:rPr>
          <w:rFonts w:hint="eastAsia"/>
          <w:color w:val="auto"/>
          <w:sz w:val="32"/>
          <w:szCs w:val="32"/>
          <w:highlight w:val="none"/>
          <w:u w:val="none"/>
          <w:lang w:eastAsia="zh-CN"/>
        </w:rPr>
        <w:t>，</w:t>
      </w:r>
      <w:r>
        <w:rPr>
          <w:rFonts w:hint="eastAsia" w:eastAsia="仿宋_GB2312"/>
          <w:color w:val="auto"/>
          <w:sz w:val="32"/>
          <w:szCs w:val="32"/>
          <w:highlight w:val="none"/>
          <w:u w:val="none"/>
        </w:rPr>
        <w:t>在本企业</w:t>
      </w:r>
      <w:r>
        <w:rPr>
          <w:rFonts w:hint="eastAsia"/>
          <w:color w:val="auto"/>
          <w:sz w:val="32"/>
          <w:szCs w:val="32"/>
          <w:highlight w:val="none"/>
          <w:u w:val="none"/>
          <w:lang w:eastAsia="zh-CN"/>
        </w:rPr>
        <w:t>、</w:t>
      </w:r>
      <w:r>
        <w:rPr>
          <w:rFonts w:hint="eastAsia" w:eastAsia="仿宋_GB2312"/>
          <w:color w:val="auto"/>
          <w:sz w:val="32"/>
          <w:szCs w:val="32"/>
          <w:highlight w:val="none"/>
          <w:u w:val="none"/>
        </w:rPr>
        <w:t>所出资企业和关联企业报销。</w:t>
      </w:r>
    </w:p>
    <w:p w14:paraId="42F5C96D">
      <w:pPr>
        <w:keepNext w:val="0"/>
        <w:keepLines w:val="0"/>
        <w:pageBreakBefore w:val="0"/>
        <w:widowControl w:val="0"/>
        <w:kinsoku/>
        <w:wordWrap/>
        <w:overflowPunct/>
        <w:topLinePunct w:val="0"/>
        <w:autoSpaceDE/>
        <w:autoSpaceDN/>
        <w:bidi w:val="0"/>
        <w:adjustRightInd/>
        <w:snapToGrid/>
        <w:spacing w:beforeAutospacing="0" w:afterAutospacing="0" w:line="560" w:lineRule="exact"/>
        <w:ind w:left="0" w:leftChars="0" w:right="0" w:rightChars="0" w:firstLine="654" w:firstLineChars="200"/>
        <w:textAlignment w:val="auto"/>
        <w:rPr>
          <w:rFonts w:hint="eastAsia" w:eastAsia="仿宋_GB2312"/>
          <w:color w:val="auto"/>
          <w:sz w:val="32"/>
          <w:szCs w:val="32"/>
          <w:highlight w:val="none"/>
          <w:u w:val="none"/>
        </w:rPr>
      </w:pPr>
      <w:r>
        <w:rPr>
          <w:rFonts w:hint="eastAsia" w:eastAsia="仿宋_GB2312"/>
          <w:color w:val="auto"/>
          <w:sz w:val="32"/>
          <w:szCs w:val="32"/>
          <w:highlight w:val="none"/>
          <w:u w:val="none"/>
        </w:rPr>
        <w:t>（四）以业务招待名义办理理疗保健卡</w:t>
      </w:r>
      <w:r>
        <w:rPr>
          <w:rFonts w:hint="eastAsia"/>
          <w:color w:val="auto"/>
          <w:sz w:val="32"/>
          <w:szCs w:val="32"/>
          <w:highlight w:val="none"/>
          <w:u w:val="none"/>
          <w:lang w:eastAsia="zh-CN"/>
        </w:rPr>
        <w:t>、</w:t>
      </w:r>
      <w:r>
        <w:rPr>
          <w:rFonts w:hint="eastAsia" w:eastAsia="仿宋_GB2312"/>
          <w:color w:val="auto"/>
          <w:sz w:val="32"/>
          <w:szCs w:val="32"/>
          <w:highlight w:val="none"/>
          <w:u w:val="none"/>
        </w:rPr>
        <w:t>运动健身卡</w:t>
      </w:r>
      <w:r>
        <w:rPr>
          <w:rFonts w:hint="eastAsia"/>
          <w:color w:val="auto"/>
          <w:sz w:val="32"/>
          <w:szCs w:val="32"/>
          <w:highlight w:val="none"/>
          <w:u w:val="none"/>
          <w:lang w:eastAsia="zh-CN"/>
        </w:rPr>
        <w:t>、</w:t>
      </w:r>
      <w:r>
        <w:rPr>
          <w:rFonts w:hint="eastAsia" w:eastAsia="仿宋_GB2312"/>
          <w:color w:val="auto"/>
          <w:sz w:val="32"/>
          <w:szCs w:val="32"/>
          <w:highlight w:val="none"/>
          <w:u w:val="none"/>
        </w:rPr>
        <w:t>会所和俱乐部会员卡</w:t>
      </w:r>
      <w:r>
        <w:rPr>
          <w:rFonts w:hint="eastAsia"/>
          <w:color w:val="auto"/>
          <w:sz w:val="32"/>
          <w:szCs w:val="32"/>
          <w:highlight w:val="none"/>
          <w:u w:val="none"/>
          <w:lang w:eastAsia="zh-CN"/>
        </w:rPr>
        <w:t>、</w:t>
      </w:r>
      <w:r>
        <w:rPr>
          <w:rFonts w:hint="eastAsia" w:eastAsia="仿宋_GB2312"/>
          <w:color w:val="auto"/>
          <w:sz w:val="32"/>
          <w:szCs w:val="32"/>
          <w:highlight w:val="none"/>
          <w:u w:val="none"/>
        </w:rPr>
        <w:t>高尔夫球卡等各种消费卡</w:t>
      </w:r>
      <w:r>
        <w:rPr>
          <w:rFonts w:hint="eastAsia"/>
          <w:color w:val="auto"/>
          <w:sz w:val="32"/>
          <w:szCs w:val="32"/>
          <w:highlight w:val="none"/>
          <w:u w:val="none"/>
          <w:lang w:eastAsia="zh-CN"/>
        </w:rPr>
        <w:t>，</w:t>
      </w:r>
      <w:r>
        <w:rPr>
          <w:rFonts w:hint="eastAsia" w:eastAsia="仿宋_GB2312"/>
          <w:color w:val="auto"/>
          <w:sz w:val="32"/>
          <w:szCs w:val="32"/>
          <w:highlight w:val="none"/>
          <w:u w:val="none"/>
        </w:rPr>
        <w:t>并在本企业</w:t>
      </w:r>
      <w:r>
        <w:rPr>
          <w:rFonts w:hint="eastAsia"/>
          <w:color w:val="auto"/>
          <w:sz w:val="32"/>
          <w:szCs w:val="32"/>
          <w:highlight w:val="none"/>
          <w:u w:val="none"/>
          <w:lang w:eastAsia="zh-CN"/>
        </w:rPr>
        <w:t>、</w:t>
      </w:r>
      <w:r>
        <w:rPr>
          <w:rFonts w:hint="eastAsia" w:eastAsia="仿宋_GB2312"/>
          <w:color w:val="auto"/>
          <w:sz w:val="32"/>
          <w:szCs w:val="32"/>
          <w:highlight w:val="none"/>
          <w:u w:val="none"/>
        </w:rPr>
        <w:t>所出资企业和关联企业报销。</w:t>
      </w:r>
    </w:p>
    <w:p w14:paraId="47D87B9B">
      <w:pPr>
        <w:keepNext w:val="0"/>
        <w:keepLines w:val="0"/>
        <w:pageBreakBefore w:val="0"/>
        <w:widowControl w:val="0"/>
        <w:kinsoku/>
        <w:wordWrap/>
        <w:overflowPunct/>
        <w:topLinePunct w:val="0"/>
        <w:autoSpaceDE/>
        <w:autoSpaceDN/>
        <w:bidi w:val="0"/>
        <w:adjustRightInd/>
        <w:snapToGrid/>
        <w:spacing w:beforeAutospacing="0" w:afterAutospacing="0" w:line="560" w:lineRule="exact"/>
        <w:ind w:left="0" w:leftChars="0" w:right="0" w:rightChars="0" w:firstLine="654" w:firstLineChars="200"/>
        <w:textAlignment w:val="auto"/>
        <w:rPr>
          <w:rFonts w:hint="eastAsia" w:eastAsia="仿宋_GB2312"/>
          <w:color w:val="auto"/>
          <w:sz w:val="32"/>
          <w:szCs w:val="32"/>
          <w:highlight w:val="none"/>
          <w:u w:val="none"/>
          <w:lang w:eastAsia="zh-CN"/>
        </w:rPr>
      </w:pPr>
      <w:r>
        <w:rPr>
          <w:rFonts w:hint="eastAsia" w:eastAsia="仿宋_GB2312"/>
          <w:color w:val="auto"/>
          <w:sz w:val="32"/>
          <w:szCs w:val="32"/>
          <w:highlight w:val="none"/>
          <w:u w:val="none"/>
          <w:lang w:eastAsia="zh-CN"/>
        </w:rPr>
        <w:t>（</w:t>
      </w:r>
      <w:r>
        <w:rPr>
          <w:rFonts w:hint="eastAsia" w:eastAsia="仿宋_GB2312"/>
          <w:color w:val="auto"/>
          <w:sz w:val="32"/>
          <w:szCs w:val="32"/>
          <w:highlight w:val="none"/>
          <w:u w:val="none"/>
          <w:lang w:val="en-US" w:eastAsia="zh-CN"/>
        </w:rPr>
        <w:t>五</w:t>
      </w:r>
      <w:r>
        <w:rPr>
          <w:rFonts w:hint="eastAsia" w:eastAsia="仿宋_GB2312"/>
          <w:color w:val="auto"/>
          <w:sz w:val="32"/>
          <w:szCs w:val="32"/>
          <w:highlight w:val="none"/>
          <w:u w:val="none"/>
          <w:lang w:eastAsia="zh-CN"/>
        </w:rPr>
        <w:t>）</w:t>
      </w:r>
      <w:r>
        <w:rPr>
          <w:rFonts w:hint="eastAsia" w:ascii="仿宋_GB2312" w:hAnsi="仿宋_GB2312" w:eastAsia="仿宋_GB2312" w:cs="仿宋_GB2312"/>
          <w:b/>
          <w:bCs/>
          <w:color w:val="auto"/>
          <w:sz w:val="32"/>
          <w:szCs w:val="24"/>
          <w:highlight w:val="none"/>
        </w:rPr>
        <w:t xml:space="preserve"> </w:t>
      </w:r>
      <w:r>
        <w:rPr>
          <w:rFonts w:hint="eastAsia" w:ascii="仿宋_GB2312" w:hAnsi="仿宋_GB2312" w:eastAsia="仿宋_GB2312" w:cs="仿宋_GB2312"/>
          <w:color w:val="auto"/>
          <w:sz w:val="32"/>
          <w:szCs w:val="24"/>
          <w:highlight w:val="none"/>
          <w:lang w:val="zh-CN"/>
        </w:rPr>
        <w:t>不得在机场</w:t>
      </w:r>
      <w:r>
        <w:rPr>
          <w:rFonts w:hint="eastAsia" w:ascii="仿宋_GB2312" w:hAnsi="仿宋_GB2312" w:cs="仿宋_GB2312"/>
          <w:color w:val="auto"/>
          <w:sz w:val="32"/>
          <w:szCs w:val="24"/>
          <w:highlight w:val="none"/>
          <w:lang w:val="zh-CN"/>
        </w:rPr>
        <w:t>、</w:t>
      </w:r>
      <w:r>
        <w:rPr>
          <w:rFonts w:hint="eastAsia" w:ascii="仿宋_GB2312" w:hAnsi="仿宋_GB2312" w:eastAsia="仿宋_GB2312" w:cs="仿宋_GB2312"/>
          <w:color w:val="auto"/>
          <w:sz w:val="32"/>
          <w:szCs w:val="24"/>
          <w:highlight w:val="none"/>
          <w:lang w:val="zh-CN"/>
        </w:rPr>
        <w:t>车站</w:t>
      </w:r>
      <w:r>
        <w:rPr>
          <w:rFonts w:hint="eastAsia" w:ascii="仿宋_GB2312" w:hAnsi="仿宋_GB2312" w:cs="仿宋_GB2312"/>
          <w:color w:val="auto"/>
          <w:sz w:val="32"/>
          <w:szCs w:val="24"/>
          <w:highlight w:val="none"/>
          <w:lang w:val="zh-CN"/>
        </w:rPr>
        <w:t>、</w:t>
      </w:r>
      <w:r>
        <w:rPr>
          <w:rFonts w:hint="eastAsia" w:ascii="仿宋_GB2312" w:hAnsi="仿宋_GB2312" w:eastAsia="仿宋_GB2312" w:cs="仿宋_GB2312"/>
          <w:color w:val="auto"/>
          <w:sz w:val="32"/>
          <w:szCs w:val="24"/>
          <w:highlight w:val="none"/>
          <w:lang w:val="zh-CN"/>
        </w:rPr>
        <w:t>码头组织迎送活动</w:t>
      </w:r>
      <w:r>
        <w:rPr>
          <w:rFonts w:hint="eastAsia" w:ascii="仿宋_GB2312" w:hAnsi="仿宋_GB2312" w:cs="仿宋_GB2312"/>
          <w:color w:val="auto"/>
          <w:sz w:val="32"/>
          <w:szCs w:val="24"/>
          <w:highlight w:val="none"/>
          <w:lang w:val="zh-CN"/>
        </w:rPr>
        <w:t>，</w:t>
      </w:r>
      <w:r>
        <w:rPr>
          <w:rFonts w:hint="eastAsia" w:ascii="仿宋_GB2312" w:hAnsi="仿宋_GB2312" w:eastAsia="仿宋_GB2312" w:cs="仿宋_GB2312"/>
          <w:color w:val="auto"/>
          <w:sz w:val="32"/>
          <w:szCs w:val="24"/>
          <w:highlight w:val="none"/>
          <w:lang w:val="zh-CN"/>
        </w:rPr>
        <w:t>路况不熟悉的可派一辆带路车</w:t>
      </w:r>
      <w:r>
        <w:rPr>
          <w:rFonts w:hint="eastAsia" w:ascii="仿宋_GB2312" w:hAnsi="仿宋_GB2312" w:cs="仿宋_GB2312"/>
          <w:color w:val="auto"/>
          <w:sz w:val="32"/>
          <w:szCs w:val="24"/>
          <w:highlight w:val="none"/>
          <w:lang w:val="zh-CN"/>
        </w:rPr>
        <w:t>，</w:t>
      </w:r>
      <w:r>
        <w:rPr>
          <w:rFonts w:hint="eastAsia" w:ascii="仿宋_GB2312" w:hAnsi="仿宋_GB2312" w:eastAsia="仿宋_GB2312" w:cs="仿宋_GB2312"/>
          <w:color w:val="auto"/>
          <w:sz w:val="32"/>
          <w:szCs w:val="24"/>
          <w:highlight w:val="none"/>
          <w:lang w:val="zh-CN"/>
        </w:rPr>
        <w:t>不得张贴悬挂标语横幅</w:t>
      </w:r>
      <w:r>
        <w:rPr>
          <w:rFonts w:hint="eastAsia" w:ascii="仿宋_GB2312" w:hAnsi="仿宋_GB2312" w:cs="仿宋_GB2312"/>
          <w:color w:val="auto"/>
          <w:sz w:val="32"/>
          <w:szCs w:val="24"/>
          <w:highlight w:val="none"/>
          <w:lang w:val="zh-CN"/>
        </w:rPr>
        <w:t>，</w:t>
      </w:r>
      <w:r>
        <w:rPr>
          <w:rFonts w:hint="eastAsia" w:ascii="仿宋_GB2312" w:hAnsi="仿宋_GB2312" w:eastAsia="仿宋_GB2312" w:cs="仿宋_GB2312"/>
          <w:color w:val="auto"/>
          <w:sz w:val="32"/>
          <w:szCs w:val="24"/>
          <w:highlight w:val="none"/>
          <w:lang w:val="zh-CN"/>
        </w:rPr>
        <w:t>不打电子屏滚动标语。</w:t>
      </w:r>
    </w:p>
    <w:p w14:paraId="613CBD26">
      <w:pPr>
        <w:keepNext w:val="0"/>
        <w:keepLines w:val="0"/>
        <w:pageBreakBefore w:val="0"/>
        <w:widowControl w:val="0"/>
        <w:kinsoku/>
        <w:wordWrap/>
        <w:overflowPunct/>
        <w:topLinePunct w:val="0"/>
        <w:autoSpaceDE/>
        <w:autoSpaceDN/>
        <w:bidi w:val="0"/>
        <w:adjustRightInd/>
        <w:snapToGrid/>
        <w:spacing w:beforeAutospacing="0" w:afterAutospacing="0" w:line="560" w:lineRule="exact"/>
        <w:ind w:left="0" w:leftChars="0" w:right="0" w:rightChars="0"/>
        <w:jc w:val="center"/>
        <w:textAlignment w:val="auto"/>
        <w:rPr>
          <w:rFonts w:eastAsia="黑体"/>
          <w:color w:val="auto"/>
          <w:sz w:val="32"/>
          <w:szCs w:val="32"/>
          <w:highlight w:val="none"/>
          <w:u w:val="none"/>
        </w:rPr>
      </w:pPr>
      <w:r>
        <w:rPr>
          <w:rFonts w:hint="eastAsia" w:hAnsi="黑体" w:eastAsia="黑体"/>
          <w:color w:val="auto"/>
          <w:sz w:val="32"/>
          <w:szCs w:val="32"/>
          <w:highlight w:val="none"/>
          <w:u w:val="none"/>
        </w:rPr>
        <w:t>第四章</w:t>
      </w:r>
      <w:r>
        <w:rPr>
          <w:rFonts w:hint="eastAsia" w:hAnsi="黑体" w:eastAsia="黑体"/>
          <w:color w:val="auto"/>
          <w:sz w:val="32"/>
          <w:szCs w:val="32"/>
          <w:highlight w:val="none"/>
          <w:u w:val="none"/>
          <w:lang w:val="en-US" w:eastAsia="zh-CN"/>
        </w:rPr>
        <w:t xml:space="preserve">  </w:t>
      </w:r>
      <w:r>
        <w:rPr>
          <w:rFonts w:hint="eastAsia" w:hAnsi="黑体" w:eastAsia="黑体"/>
          <w:color w:val="auto"/>
          <w:sz w:val="32"/>
          <w:szCs w:val="32"/>
          <w:highlight w:val="none"/>
          <w:u w:val="none"/>
        </w:rPr>
        <w:t>业务招待费的预算管理</w:t>
      </w:r>
    </w:p>
    <w:p w14:paraId="0971EEDF">
      <w:pPr>
        <w:keepNext w:val="0"/>
        <w:keepLines w:val="0"/>
        <w:pageBreakBefore w:val="0"/>
        <w:widowControl w:val="0"/>
        <w:kinsoku/>
        <w:wordWrap/>
        <w:overflowPunct/>
        <w:topLinePunct w:val="0"/>
        <w:autoSpaceDE/>
        <w:autoSpaceDN/>
        <w:bidi w:val="0"/>
        <w:adjustRightInd/>
        <w:snapToGrid/>
        <w:spacing w:beforeAutospacing="0" w:afterAutospacing="0" w:line="560" w:lineRule="exact"/>
        <w:ind w:left="0" w:leftChars="0" w:right="0" w:rightChars="0" w:firstLine="654" w:firstLineChars="200"/>
        <w:textAlignment w:val="auto"/>
        <w:rPr>
          <w:rFonts w:hint="eastAsia" w:eastAsia="仿宋_GB2312"/>
          <w:color w:val="auto"/>
          <w:sz w:val="32"/>
          <w:szCs w:val="32"/>
          <w:highlight w:val="none"/>
          <w:u w:val="none"/>
          <w:lang w:eastAsia="zh-CN"/>
        </w:rPr>
      </w:pPr>
      <w:r>
        <w:rPr>
          <w:rFonts w:hint="eastAsia" w:eastAsia="黑体"/>
          <w:b w:val="0"/>
          <w:bCs/>
          <w:color w:val="auto"/>
          <w:sz w:val="32"/>
          <w:szCs w:val="32"/>
          <w:highlight w:val="none"/>
          <w:u w:val="none"/>
          <w:lang w:eastAsia="zh-CN"/>
        </w:rPr>
        <w:t>第七条</w:t>
      </w:r>
      <w:r>
        <w:rPr>
          <w:rFonts w:hint="eastAsia" w:eastAsia="仿宋_GB2312"/>
          <w:b/>
          <w:bCs/>
          <w:color w:val="auto"/>
          <w:sz w:val="32"/>
          <w:szCs w:val="32"/>
          <w:highlight w:val="none"/>
          <w:u w:val="none"/>
          <w:lang w:val="en-US" w:eastAsia="zh-CN"/>
        </w:rPr>
        <w:t xml:space="preserve">  </w:t>
      </w:r>
      <w:r>
        <w:rPr>
          <w:rFonts w:hint="eastAsia" w:eastAsia="仿宋_GB2312"/>
          <w:color w:val="auto"/>
          <w:sz w:val="32"/>
          <w:szCs w:val="32"/>
          <w:highlight w:val="none"/>
          <w:u w:val="none"/>
        </w:rPr>
        <w:t>业务招待费实行年度预算管理。公司各部室于年初编制部门业务招待费预算</w:t>
      </w:r>
      <w:r>
        <w:rPr>
          <w:rFonts w:hint="eastAsia"/>
          <w:color w:val="auto"/>
          <w:sz w:val="32"/>
          <w:szCs w:val="32"/>
          <w:highlight w:val="none"/>
          <w:u w:val="none"/>
          <w:lang w:eastAsia="zh-CN"/>
        </w:rPr>
        <w:t>，</w:t>
      </w:r>
      <w:r>
        <w:rPr>
          <w:rFonts w:hint="eastAsia" w:eastAsia="仿宋_GB2312"/>
          <w:color w:val="auto"/>
          <w:sz w:val="32"/>
          <w:szCs w:val="32"/>
          <w:highlight w:val="none"/>
          <w:u w:val="none"/>
        </w:rPr>
        <w:t>经部门分管领导审核后报</w:t>
      </w:r>
      <w:r>
        <w:rPr>
          <w:rFonts w:hint="eastAsia"/>
          <w:color w:val="auto"/>
          <w:sz w:val="32"/>
          <w:szCs w:val="32"/>
          <w:highlight w:val="none"/>
          <w:u w:val="none"/>
          <w:lang w:eastAsia="zh-CN"/>
        </w:rPr>
        <w:t>财务，财务</w:t>
      </w:r>
      <w:r>
        <w:rPr>
          <w:rFonts w:hint="eastAsia" w:eastAsia="仿宋_GB2312"/>
          <w:color w:val="auto"/>
          <w:sz w:val="32"/>
          <w:szCs w:val="32"/>
          <w:highlight w:val="none"/>
          <w:u w:val="none"/>
        </w:rPr>
        <w:t>将相关预算费用纳入年度预算</w:t>
      </w:r>
      <w:r>
        <w:rPr>
          <w:rFonts w:hint="eastAsia"/>
          <w:color w:val="auto"/>
          <w:sz w:val="32"/>
          <w:szCs w:val="32"/>
          <w:highlight w:val="none"/>
          <w:u w:val="none"/>
          <w:lang w:eastAsia="zh-CN"/>
        </w:rPr>
        <w:t>。</w:t>
      </w:r>
    </w:p>
    <w:p w14:paraId="3498F39B">
      <w:pPr>
        <w:keepNext w:val="0"/>
        <w:keepLines w:val="0"/>
        <w:pageBreakBefore w:val="0"/>
        <w:widowControl w:val="0"/>
        <w:kinsoku/>
        <w:wordWrap/>
        <w:overflowPunct/>
        <w:topLinePunct w:val="0"/>
        <w:autoSpaceDE/>
        <w:autoSpaceDN/>
        <w:bidi w:val="0"/>
        <w:adjustRightInd/>
        <w:snapToGrid/>
        <w:spacing w:beforeAutospacing="0" w:afterAutospacing="0" w:line="560" w:lineRule="exact"/>
        <w:ind w:left="0" w:leftChars="0" w:right="0" w:rightChars="0"/>
        <w:jc w:val="center"/>
        <w:textAlignment w:val="auto"/>
        <w:rPr>
          <w:rFonts w:eastAsia="仿宋_GB2312"/>
          <w:color w:val="auto"/>
          <w:sz w:val="32"/>
          <w:szCs w:val="32"/>
          <w:highlight w:val="none"/>
          <w:u w:val="none"/>
        </w:rPr>
      </w:pPr>
      <w:r>
        <w:rPr>
          <w:rFonts w:hint="eastAsia" w:hAnsi="黑体" w:eastAsia="黑体"/>
          <w:color w:val="auto"/>
          <w:sz w:val="32"/>
          <w:szCs w:val="32"/>
          <w:highlight w:val="none"/>
          <w:u w:val="none"/>
        </w:rPr>
        <w:t>第五章</w:t>
      </w:r>
      <w:r>
        <w:rPr>
          <w:rFonts w:hint="eastAsia" w:hAnsi="黑体" w:eastAsia="黑体"/>
          <w:color w:val="auto"/>
          <w:sz w:val="32"/>
          <w:szCs w:val="32"/>
          <w:highlight w:val="none"/>
          <w:u w:val="none"/>
          <w:lang w:val="en-US" w:eastAsia="zh-CN"/>
        </w:rPr>
        <w:t xml:space="preserve">  </w:t>
      </w:r>
      <w:r>
        <w:rPr>
          <w:rFonts w:hint="eastAsia" w:hAnsi="黑体" w:eastAsia="黑体"/>
          <w:color w:val="auto"/>
          <w:sz w:val="32"/>
          <w:szCs w:val="32"/>
          <w:highlight w:val="none"/>
          <w:u w:val="none"/>
        </w:rPr>
        <w:t>业务招待标准、审批及报销</w:t>
      </w:r>
    </w:p>
    <w:p w14:paraId="0A4091F0">
      <w:pPr>
        <w:keepNext w:val="0"/>
        <w:keepLines w:val="0"/>
        <w:pageBreakBefore w:val="0"/>
        <w:widowControl w:val="0"/>
        <w:kinsoku/>
        <w:wordWrap/>
        <w:overflowPunct/>
        <w:topLinePunct w:val="0"/>
        <w:autoSpaceDE/>
        <w:autoSpaceDN/>
        <w:bidi w:val="0"/>
        <w:adjustRightInd/>
        <w:snapToGrid/>
        <w:spacing w:beforeAutospacing="0" w:afterAutospacing="0" w:line="560" w:lineRule="exact"/>
        <w:ind w:left="0" w:leftChars="0" w:right="0" w:rightChars="0" w:firstLine="654" w:firstLineChars="200"/>
        <w:textAlignment w:val="auto"/>
        <w:rPr>
          <w:rFonts w:hint="eastAsia" w:ascii="仿宋_GB2312" w:hAnsi="仿宋_GB2312" w:eastAsia="仿宋_GB2312" w:cs="仿宋_GB2312"/>
          <w:color w:val="auto"/>
          <w:sz w:val="32"/>
          <w:szCs w:val="24"/>
          <w:highlight w:val="none"/>
          <w:lang w:val="zh-CN"/>
        </w:rPr>
      </w:pPr>
      <w:r>
        <w:rPr>
          <w:rFonts w:hint="eastAsia" w:eastAsia="黑体"/>
          <w:b w:val="0"/>
          <w:bCs/>
          <w:color w:val="auto"/>
          <w:sz w:val="32"/>
          <w:szCs w:val="32"/>
          <w:highlight w:val="none"/>
          <w:u w:val="none"/>
          <w:lang w:eastAsia="zh-CN"/>
        </w:rPr>
        <w:t>第八条</w:t>
      </w:r>
      <w:r>
        <w:rPr>
          <w:rFonts w:hint="eastAsia" w:eastAsia="仿宋_GB2312"/>
          <w:b/>
          <w:bCs/>
          <w:color w:val="auto"/>
          <w:sz w:val="32"/>
          <w:szCs w:val="32"/>
          <w:highlight w:val="none"/>
          <w:u w:val="none"/>
          <w:lang w:val="en-US" w:eastAsia="zh-CN"/>
        </w:rPr>
        <w:t xml:space="preserve">  </w:t>
      </w:r>
      <w:r>
        <w:rPr>
          <w:rFonts w:hint="eastAsia" w:ascii="仿宋_GB2312" w:hAnsi="仿宋_GB2312" w:eastAsia="仿宋_GB2312" w:cs="仿宋_GB2312"/>
          <w:color w:val="auto"/>
          <w:sz w:val="32"/>
          <w:szCs w:val="24"/>
          <w:highlight w:val="none"/>
          <w:lang w:val="zh-CN"/>
        </w:rPr>
        <w:t>公务招待每次人均不得超过120元。不得提供各类烟酒</w:t>
      </w:r>
      <w:r>
        <w:rPr>
          <w:rFonts w:hint="eastAsia" w:ascii="仿宋_GB2312" w:hAnsi="仿宋_GB2312" w:cs="仿宋_GB2312"/>
          <w:color w:val="auto"/>
          <w:sz w:val="32"/>
          <w:szCs w:val="24"/>
          <w:highlight w:val="none"/>
          <w:lang w:val="zh-CN"/>
        </w:rPr>
        <w:t>，</w:t>
      </w:r>
      <w:r>
        <w:rPr>
          <w:rFonts w:hint="eastAsia" w:ascii="仿宋_GB2312" w:hAnsi="仿宋_GB2312" w:eastAsia="仿宋_GB2312" w:cs="仿宋_GB2312"/>
          <w:color w:val="auto"/>
          <w:sz w:val="32"/>
          <w:szCs w:val="24"/>
          <w:highlight w:val="none"/>
          <w:lang w:val="zh-CN"/>
        </w:rPr>
        <w:t>不得以任何名义赠送礼金</w:t>
      </w:r>
      <w:r>
        <w:rPr>
          <w:rFonts w:hint="eastAsia" w:ascii="仿宋_GB2312" w:hAnsi="仿宋_GB2312" w:cs="仿宋_GB2312"/>
          <w:color w:val="auto"/>
          <w:sz w:val="32"/>
          <w:szCs w:val="24"/>
          <w:highlight w:val="none"/>
          <w:lang w:val="zh-CN"/>
        </w:rPr>
        <w:t>、</w:t>
      </w:r>
      <w:r>
        <w:rPr>
          <w:rFonts w:hint="eastAsia" w:ascii="仿宋_GB2312" w:hAnsi="仿宋_GB2312" w:eastAsia="仿宋_GB2312" w:cs="仿宋_GB2312"/>
          <w:color w:val="auto"/>
          <w:sz w:val="32"/>
          <w:szCs w:val="24"/>
          <w:highlight w:val="none"/>
          <w:lang w:val="zh-CN"/>
        </w:rPr>
        <w:t>有价证券</w:t>
      </w:r>
      <w:r>
        <w:rPr>
          <w:rFonts w:hint="eastAsia" w:ascii="仿宋_GB2312" w:hAnsi="仿宋_GB2312" w:cs="仿宋_GB2312"/>
          <w:color w:val="auto"/>
          <w:sz w:val="32"/>
          <w:szCs w:val="24"/>
          <w:highlight w:val="none"/>
          <w:lang w:val="zh-CN"/>
        </w:rPr>
        <w:t>、</w:t>
      </w:r>
      <w:r>
        <w:rPr>
          <w:rFonts w:hint="eastAsia" w:ascii="仿宋_GB2312" w:hAnsi="仿宋_GB2312" w:eastAsia="仿宋_GB2312" w:cs="仿宋_GB2312"/>
          <w:color w:val="auto"/>
          <w:sz w:val="32"/>
          <w:szCs w:val="24"/>
          <w:highlight w:val="none"/>
          <w:lang w:val="zh-CN"/>
        </w:rPr>
        <w:t>纪念品和土特产品等。</w:t>
      </w:r>
      <w:r>
        <w:rPr>
          <w:rFonts w:hint="eastAsia" w:ascii="仿宋_GB2312" w:hAnsi="仿宋_GB2312" w:eastAsia="仿宋_GB2312" w:cs="仿宋_GB2312"/>
          <w:color w:val="auto"/>
          <w:sz w:val="32"/>
          <w:szCs w:val="24"/>
          <w:highlight w:val="none"/>
        </w:rPr>
        <w:t>招</w:t>
      </w:r>
      <w:r>
        <w:rPr>
          <w:rFonts w:hint="eastAsia" w:ascii="仿宋_GB2312" w:hAnsi="仿宋_GB2312" w:eastAsia="仿宋_GB2312" w:cs="仿宋_GB2312"/>
          <w:color w:val="auto"/>
          <w:sz w:val="32"/>
          <w:szCs w:val="24"/>
          <w:highlight w:val="none"/>
          <w:lang w:val="zh-CN"/>
        </w:rPr>
        <w:t>待单位应当严格控制国内公务接待范围</w:t>
      </w:r>
      <w:r>
        <w:rPr>
          <w:rFonts w:hint="eastAsia" w:ascii="仿宋_GB2312" w:hAnsi="仿宋_GB2312" w:cs="仿宋_GB2312"/>
          <w:color w:val="auto"/>
          <w:sz w:val="32"/>
          <w:szCs w:val="24"/>
          <w:highlight w:val="none"/>
          <w:lang w:val="zh-CN"/>
        </w:rPr>
        <w:t>，</w:t>
      </w:r>
      <w:r>
        <w:rPr>
          <w:rFonts w:hint="eastAsia" w:ascii="仿宋_GB2312" w:hAnsi="仿宋_GB2312" w:eastAsia="仿宋_GB2312" w:cs="仿宋_GB2312"/>
          <w:color w:val="auto"/>
          <w:sz w:val="32"/>
          <w:szCs w:val="24"/>
          <w:highlight w:val="none"/>
          <w:lang w:val="zh-CN"/>
        </w:rPr>
        <w:t>严禁</w:t>
      </w:r>
      <w:r>
        <w:rPr>
          <w:rFonts w:hint="eastAsia" w:ascii="仿宋_GB2312" w:hAnsi="仿宋_GB2312" w:eastAsia="仿宋_GB2312" w:cs="仿宋_GB2312"/>
          <w:color w:val="auto"/>
          <w:sz w:val="32"/>
          <w:szCs w:val="24"/>
          <w:highlight w:val="none"/>
        </w:rPr>
        <w:t>招</w:t>
      </w:r>
      <w:r>
        <w:rPr>
          <w:rFonts w:hint="eastAsia" w:ascii="仿宋_GB2312" w:hAnsi="仿宋_GB2312" w:eastAsia="仿宋_GB2312" w:cs="仿宋_GB2312"/>
          <w:color w:val="auto"/>
          <w:sz w:val="32"/>
          <w:szCs w:val="24"/>
          <w:highlight w:val="none"/>
          <w:lang w:val="zh-CN"/>
        </w:rPr>
        <w:t>待无公函的公务活动和来访人员。同城公务活动不安排</w:t>
      </w:r>
      <w:r>
        <w:rPr>
          <w:rFonts w:hint="eastAsia" w:ascii="仿宋_GB2312" w:hAnsi="仿宋_GB2312" w:eastAsia="仿宋_GB2312" w:cs="仿宋_GB2312"/>
          <w:color w:val="auto"/>
          <w:sz w:val="32"/>
          <w:szCs w:val="24"/>
          <w:highlight w:val="none"/>
        </w:rPr>
        <w:t>招待和住宿</w:t>
      </w:r>
      <w:r>
        <w:rPr>
          <w:rFonts w:hint="eastAsia" w:ascii="仿宋_GB2312" w:hAnsi="仿宋_GB2312" w:eastAsia="仿宋_GB2312" w:cs="仿宋_GB2312"/>
          <w:color w:val="auto"/>
          <w:sz w:val="32"/>
          <w:szCs w:val="24"/>
          <w:highlight w:val="none"/>
          <w:lang w:val="zh-CN"/>
        </w:rPr>
        <w:t>。</w:t>
      </w:r>
    </w:p>
    <w:p w14:paraId="24B7F957">
      <w:pPr>
        <w:keepNext w:val="0"/>
        <w:keepLines w:val="0"/>
        <w:pageBreakBefore w:val="0"/>
        <w:widowControl w:val="0"/>
        <w:kinsoku/>
        <w:wordWrap/>
        <w:overflowPunct/>
        <w:topLinePunct w:val="0"/>
        <w:autoSpaceDE/>
        <w:autoSpaceDN/>
        <w:bidi w:val="0"/>
        <w:adjustRightInd/>
        <w:snapToGrid/>
        <w:spacing w:beforeAutospacing="0" w:afterAutospacing="0" w:line="560" w:lineRule="exact"/>
        <w:ind w:left="0" w:leftChars="0" w:right="0" w:rightChars="0" w:firstLine="654" w:firstLineChars="200"/>
        <w:textAlignment w:val="auto"/>
        <w:rPr>
          <w:rFonts w:hint="eastAsia" w:ascii="仿宋_GB2312" w:hAnsi="仿宋_GB2312" w:eastAsia="仿宋_GB2312" w:cs="仿宋_GB2312"/>
          <w:color w:val="auto"/>
          <w:sz w:val="32"/>
          <w:szCs w:val="32"/>
          <w:highlight w:val="none"/>
          <w:u w:val="none"/>
        </w:rPr>
      </w:pPr>
      <w:r>
        <w:rPr>
          <w:rFonts w:hint="eastAsia" w:eastAsia="黑体"/>
          <w:b w:val="0"/>
          <w:bCs/>
          <w:color w:val="auto"/>
          <w:sz w:val="32"/>
          <w:szCs w:val="32"/>
          <w:highlight w:val="none"/>
          <w:u w:val="none"/>
          <w:lang w:eastAsia="zh-CN"/>
        </w:rPr>
        <w:t>第九条</w:t>
      </w:r>
      <w:r>
        <w:rPr>
          <w:rFonts w:hint="eastAsia" w:eastAsia="仿宋_GB2312"/>
          <w:b/>
          <w:bCs/>
          <w:color w:val="auto"/>
          <w:sz w:val="32"/>
          <w:szCs w:val="32"/>
          <w:highlight w:val="none"/>
          <w:u w:val="none"/>
          <w:lang w:val="en-US" w:eastAsia="zh-CN"/>
        </w:rPr>
        <w:t xml:space="preserve">  </w:t>
      </w:r>
      <w:r>
        <w:rPr>
          <w:rFonts w:hint="eastAsia" w:ascii="仿宋_GB2312" w:hAnsi="仿宋_GB2312" w:eastAsia="仿宋_GB2312" w:cs="仿宋_GB2312"/>
          <w:color w:val="auto"/>
          <w:sz w:val="32"/>
          <w:szCs w:val="32"/>
          <w:highlight w:val="none"/>
          <w:u w:val="none"/>
        </w:rPr>
        <w:t>公司开展商务招待</w:t>
      </w:r>
      <w:r>
        <w:rPr>
          <w:rFonts w:hint="eastAsia" w:ascii="仿宋_GB2312" w:hAnsi="仿宋_GB2312" w:cs="仿宋_GB2312"/>
          <w:color w:val="auto"/>
          <w:sz w:val="32"/>
          <w:szCs w:val="32"/>
          <w:highlight w:val="none"/>
          <w:u w:val="none"/>
          <w:lang w:eastAsia="zh-CN"/>
        </w:rPr>
        <w:t>，</w:t>
      </w:r>
      <w:r>
        <w:rPr>
          <w:rFonts w:hint="eastAsia" w:ascii="仿宋_GB2312" w:hAnsi="仿宋_GB2312" w:eastAsia="仿宋_GB2312" w:cs="仿宋_GB2312"/>
          <w:color w:val="auto"/>
          <w:sz w:val="32"/>
          <w:szCs w:val="32"/>
          <w:highlight w:val="none"/>
          <w:u w:val="none"/>
        </w:rPr>
        <w:t>原则上以宴请标准每次人均不得超过500元（含酒水</w:t>
      </w:r>
      <w:r>
        <w:rPr>
          <w:rFonts w:hint="eastAsia" w:ascii="仿宋_GB2312" w:hAnsi="仿宋_GB2312" w:cs="仿宋_GB2312"/>
          <w:color w:val="auto"/>
          <w:sz w:val="32"/>
          <w:szCs w:val="32"/>
          <w:highlight w:val="none"/>
          <w:u w:val="none"/>
          <w:lang w:eastAsia="zh-CN"/>
        </w:rPr>
        <w:t>、</w:t>
      </w:r>
      <w:r>
        <w:rPr>
          <w:rFonts w:hint="eastAsia" w:ascii="仿宋_GB2312" w:hAnsi="仿宋_GB2312" w:eastAsia="仿宋_GB2312" w:cs="仿宋_GB2312"/>
          <w:color w:val="auto"/>
          <w:sz w:val="32"/>
          <w:szCs w:val="32"/>
          <w:highlight w:val="none"/>
          <w:u w:val="none"/>
        </w:rPr>
        <w:t>饮料</w:t>
      </w:r>
      <w:r>
        <w:rPr>
          <w:rFonts w:hint="eastAsia" w:ascii="仿宋_GB2312" w:hAnsi="仿宋_GB2312" w:cs="仿宋_GB2312"/>
          <w:color w:val="auto"/>
          <w:sz w:val="32"/>
          <w:szCs w:val="32"/>
          <w:highlight w:val="none"/>
          <w:u w:val="none"/>
          <w:lang w:eastAsia="zh-CN"/>
        </w:rPr>
        <w:t>，</w:t>
      </w:r>
      <w:r>
        <w:rPr>
          <w:rFonts w:hint="eastAsia" w:ascii="仿宋_GB2312" w:hAnsi="仿宋_GB2312" w:eastAsia="仿宋_GB2312" w:cs="仿宋_GB2312"/>
          <w:color w:val="auto"/>
          <w:sz w:val="32"/>
          <w:szCs w:val="32"/>
          <w:highlight w:val="none"/>
          <w:u w:val="none"/>
          <w:lang w:val="en-US" w:eastAsia="zh-CN"/>
        </w:rPr>
        <w:t>下同</w:t>
      </w:r>
      <w:r>
        <w:rPr>
          <w:rFonts w:hint="eastAsia" w:ascii="仿宋_GB2312" w:hAnsi="仿宋_GB2312" w:eastAsia="仿宋_GB2312" w:cs="仿宋_GB2312"/>
          <w:color w:val="auto"/>
          <w:sz w:val="32"/>
          <w:szCs w:val="32"/>
          <w:highlight w:val="none"/>
          <w:u w:val="none"/>
        </w:rPr>
        <w:t>）</w:t>
      </w:r>
      <w:r>
        <w:rPr>
          <w:rFonts w:hint="eastAsia" w:ascii="仿宋_GB2312" w:hAnsi="仿宋_GB2312" w:eastAsia="仿宋_GB2312" w:cs="仿宋_GB2312"/>
          <w:color w:val="auto"/>
          <w:sz w:val="32"/>
          <w:szCs w:val="32"/>
          <w:highlight w:val="none"/>
          <w:u w:val="none"/>
          <w:lang w:eastAsia="zh-CN"/>
        </w:rPr>
        <w:t>。</w:t>
      </w:r>
      <w:r>
        <w:rPr>
          <w:rFonts w:hint="eastAsia" w:ascii="仿宋_GB2312" w:hAnsi="仿宋_GB2312" w:eastAsia="仿宋_GB2312" w:cs="仿宋_GB2312"/>
          <w:color w:val="auto"/>
          <w:sz w:val="32"/>
          <w:szCs w:val="24"/>
          <w:highlight w:val="none"/>
          <w:lang w:val="zh-CN"/>
        </w:rPr>
        <w:t>商务和外事宴请</w:t>
      </w:r>
      <w:r>
        <w:rPr>
          <w:rFonts w:hint="eastAsia" w:ascii="仿宋_GB2312" w:hAnsi="仿宋_GB2312" w:eastAsia="仿宋_GB2312" w:cs="仿宋_GB2312"/>
          <w:color w:val="auto"/>
          <w:sz w:val="32"/>
          <w:szCs w:val="24"/>
          <w:highlight w:val="none"/>
        </w:rPr>
        <w:t>不得</w:t>
      </w:r>
      <w:r>
        <w:rPr>
          <w:rFonts w:hint="eastAsia" w:ascii="仿宋_GB2312" w:hAnsi="仿宋_GB2312" w:eastAsia="仿宋_GB2312" w:cs="仿宋_GB2312"/>
          <w:color w:val="auto"/>
          <w:sz w:val="32"/>
          <w:szCs w:val="24"/>
          <w:highlight w:val="none"/>
          <w:lang w:val="zh-CN"/>
        </w:rPr>
        <w:t>提供高档酒水和香烟</w:t>
      </w:r>
      <w:r>
        <w:rPr>
          <w:rFonts w:hint="eastAsia" w:ascii="仿宋_GB2312" w:hAnsi="仿宋_GB2312" w:cs="仿宋_GB2312"/>
          <w:color w:val="auto"/>
          <w:sz w:val="32"/>
          <w:szCs w:val="24"/>
          <w:highlight w:val="none"/>
          <w:lang w:val="zh-CN"/>
        </w:rPr>
        <w:t>，</w:t>
      </w:r>
      <w:r>
        <w:rPr>
          <w:rFonts w:hint="eastAsia" w:ascii="仿宋_GB2312" w:hAnsi="仿宋_GB2312" w:eastAsia="仿宋_GB2312" w:cs="仿宋_GB2312"/>
          <w:color w:val="auto"/>
          <w:sz w:val="32"/>
          <w:szCs w:val="24"/>
          <w:highlight w:val="none"/>
          <w:lang w:val="zh-CN"/>
        </w:rPr>
        <w:t>白酒每500毫升</w:t>
      </w:r>
      <w:r>
        <w:rPr>
          <w:rFonts w:hint="eastAsia" w:ascii="仿宋_GB2312" w:hAnsi="仿宋_GB2312" w:cs="仿宋_GB2312"/>
          <w:color w:val="auto"/>
          <w:sz w:val="32"/>
          <w:szCs w:val="24"/>
          <w:highlight w:val="none"/>
          <w:lang w:val="zh-CN"/>
        </w:rPr>
        <w:t>、</w:t>
      </w:r>
      <w:r>
        <w:rPr>
          <w:rFonts w:hint="eastAsia" w:ascii="仿宋_GB2312" w:hAnsi="仿宋_GB2312" w:eastAsia="仿宋_GB2312" w:cs="仿宋_GB2312"/>
          <w:color w:val="auto"/>
          <w:sz w:val="32"/>
          <w:szCs w:val="24"/>
          <w:highlight w:val="none"/>
          <w:lang w:val="zh-CN"/>
        </w:rPr>
        <w:t>红酒每750毫升售价</w:t>
      </w:r>
      <w:r>
        <w:rPr>
          <w:rFonts w:hint="eastAsia" w:ascii="仿宋_GB2312" w:hAnsi="仿宋_GB2312" w:eastAsia="仿宋_GB2312" w:cs="仿宋_GB2312"/>
          <w:color w:val="auto"/>
          <w:sz w:val="32"/>
          <w:szCs w:val="24"/>
          <w:highlight w:val="none"/>
        </w:rPr>
        <w:t>不得</w:t>
      </w:r>
      <w:r>
        <w:rPr>
          <w:rFonts w:hint="eastAsia" w:ascii="仿宋_GB2312" w:hAnsi="仿宋_GB2312" w:eastAsia="仿宋_GB2312" w:cs="仿宋_GB2312"/>
          <w:color w:val="auto"/>
          <w:sz w:val="32"/>
          <w:szCs w:val="24"/>
          <w:highlight w:val="none"/>
          <w:lang w:val="zh-CN"/>
        </w:rPr>
        <w:t>超过500元。</w:t>
      </w:r>
      <w:r>
        <w:rPr>
          <w:rFonts w:hint="eastAsia" w:ascii="仿宋_GB2312" w:hAnsi="仿宋_GB2312" w:eastAsia="仿宋_GB2312" w:cs="仿宋_GB2312"/>
          <w:color w:val="auto"/>
          <w:sz w:val="32"/>
          <w:szCs w:val="32"/>
          <w:highlight w:val="none"/>
          <w:u w:val="none"/>
        </w:rPr>
        <w:t>原则上不赠送纪念品</w:t>
      </w:r>
      <w:r>
        <w:rPr>
          <w:rFonts w:hint="eastAsia" w:ascii="仿宋_GB2312" w:hAnsi="仿宋_GB2312" w:cs="仿宋_GB2312"/>
          <w:color w:val="auto"/>
          <w:sz w:val="32"/>
          <w:szCs w:val="32"/>
          <w:highlight w:val="none"/>
          <w:u w:val="none"/>
          <w:lang w:eastAsia="zh-CN"/>
        </w:rPr>
        <w:t>，</w:t>
      </w:r>
      <w:r>
        <w:rPr>
          <w:rFonts w:hint="eastAsia" w:ascii="仿宋_GB2312" w:hAnsi="仿宋_GB2312" w:eastAsia="仿宋_GB2312" w:cs="仿宋_GB2312"/>
          <w:color w:val="auto"/>
          <w:sz w:val="32"/>
          <w:szCs w:val="32"/>
          <w:highlight w:val="none"/>
          <w:u w:val="none"/>
        </w:rPr>
        <w:t>确需赠送的</w:t>
      </w:r>
      <w:r>
        <w:rPr>
          <w:rFonts w:hint="eastAsia" w:ascii="仿宋_GB2312" w:hAnsi="仿宋_GB2312" w:cs="仿宋_GB2312"/>
          <w:color w:val="auto"/>
          <w:sz w:val="32"/>
          <w:szCs w:val="32"/>
          <w:highlight w:val="none"/>
          <w:u w:val="none"/>
          <w:lang w:eastAsia="zh-CN"/>
        </w:rPr>
        <w:t>，</w:t>
      </w:r>
      <w:r>
        <w:rPr>
          <w:rFonts w:hint="eastAsia" w:ascii="仿宋_GB2312" w:hAnsi="仿宋_GB2312" w:eastAsia="仿宋_GB2312" w:cs="仿宋_GB2312"/>
          <w:color w:val="auto"/>
          <w:sz w:val="32"/>
          <w:szCs w:val="32"/>
          <w:highlight w:val="none"/>
          <w:u w:val="none"/>
        </w:rPr>
        <w:t>纪念品标准每次人均不超过300元。</w:t>
      </w:r>
    </w:p>
    <w:p w14:paraId="053B83FB">
      <w:pPr>
        <w:keepNext w:val="0"/>
        <w:keepLines w:val="0"/>
        <w:pageBreakBefore w:val="0"/>
        <w:widowControl w:val="0"/>
        <w:kinsoku/>
        <w:wordWrap/>
        <w:overflowPunct/>
        <w:topLinePunct w:val="0"/>
        <w:autoSpaceDE/>
        <w:autoSpaceDN/>
        <w:bidi w:val="0"/>
        <w:adjustRightInd/>
        <w:snapToGrid/>
        <w:spacing w:beforeAutospacing="0" w:afterAutospacing="0" w:line="560" w:lineRule="exact"/>
        <w:ind w:left="0" w:leftChars="0" w:right="0" w:rightChars="0" w:firstLine="654" w:firstLineChars="200"/>
        <w:textAlignment w:val="auto"/>
        <w:rPr>
          <w:rFonts w:hint="eastAsia" w:ascii="仿宋_GB2312" w:hAnsi="仿宋_GB2312" w:eastAsia="仿宋_GB2312" w:cs="仿宋_GB2312"/>
          <w:color w:val="auto"/>
          <w:sz w:val="32"/>
          <w:szCs w:val="32"/>
          <w:highlight w:val="none"/>
          <w:u w:val="none"/>
        </w:rPr>
      </w:pPr>
      <w:r>
        <w:rPr>
          <w:rFonts w:hint="eastAsia" w:ascii="仿宋_GB2312" w:hAnsi="仿宋_GB2312" w:eastAsia="黑体" w:cs="仿宋_GB2312"/>
          <w:b w:val="0"/>
          <w:bCs/>
          <w:color w:val="auto"/>
          <w:sz w:val="32"/>
          <w:szCs w:val="32"/>
          <w:highlight w:val="none"/>
          <w:u w:val="none"/>
          <w:lang w:eastAsia="zh-CN"/>
        </w:rPr>
        <w:t>第十条</w:t>
      </w:r>
      <w:r>
        <w:rPr>
          <w:rFonts w:hint="eastAsia" w:ascii="仿宋_GB2312" w:hAnsi="仿宋_GB2312" w:eastAsia="仿宋_GB2312" w:cs="仿宋_GB2312"/>
          <w:b/>
          <w:bCs/>
          <w:color w:val="auto"/>
          <w:sz w:val="32"/>
          <w:szCs w:val="32"/>
          <w:highlight w:val="none"/>
          <w:u w:val="none"/>
          <w:lang w:val="en-US" w:eastAsia="zh-CN"/>
        </w:rPr>
        <w:t xml:space="preserve">  </w:t>
      </w:r>
      <w:r>
        <w:rPr>
          <w:rFonts w:hint="eastAsia" w:ascii="仿宋_GB2312" w:hAnsi="仿宋_GB2312" w:eastAsia="仿宋_GB2312" w:cs="仿宋_GB2312"/>
          <w:color w:val="auto"/>
          <w:sz w:val="32"/>
          <w:szCs w:val="32"/>
          <w:highlight w:val="none"/>
          <w:u w:val="none"/>
        </w:rPr>
        <w:t>严格对业务招待的人数进行控制</w:t>
      </w:r>
      <w:r>
        <w:rPr>
          <w:rFonts w:hint="eastAsia" w:ascii="仿宋_GB2312" w:hAnsi="仿宋_GB2312" w:cs="仿宋_GB2312"/>
          <w:color w:val="auto"/>
          <w:sz w:val="32"/>
          <w:szCs w:val="32"/>
          <w:highlight w:val="none"/>
          <w:u w:val="none"/>
          <w:lang w:eastAsia="zh-CN"/>
        </w:rPr>
        <w:t>，</w:t>
      </w:r>
      <w:r>
        <w:rPr>
          <w:rFonts w:hint="eastAsia" w:ascii="仿宋_GB2312" w:hAnsi="仿宋_GB2312" w:eastAsia="仿宋_GB2312" w:cs="仿宋_GB2312"/>
          <w:color w:val="auto"/>
          <w:sz w:val="32"/>
          <w:szCs w:val="32"/>
          <w:highlight w:val="none"/>
          <w:u w:val="none"/>
        </w:rPr>
        <w:t>招待对象在10人以内的</w:t>
      </w:r>
      <w:r>
        <w:rPr>
          <w:rFonts w:hint="eastAsia" w:ascii="仿宋_GB2312" w:hAnsi="仿宋_GB2312" w:cs="仿宋_GB2312"/>
          <w:color w:val="auto"/>
          <w:sz w:val="32"/>
          <w:szCs w:val="32"/>
          <w:highlight w:val="none"/>
          <w:u w:val="none"/>
          <w:lang w:eastAsia="zh-CN"/>
        </w:rPr>
        <w:t>，</w:t>
      </w:r>
      <w:r>
        <w:rPr>
          <w:rFonts w:hint="eastAsia" w:ascii="仿宋_GB2312" w:hAnsi="仿宋_GB2312" w:eastAsia="仿宋_GB2312" w:cs="仿宋_GB2312"/>
          <w:color w:val="auto"/>
          <w:sz w:val="32"/>
          <w:szCs w:val="32"/>
          <w:highlight w:val="none"/>
          <w:u w:val="none"/>
        </w:rPr>
        <w:t>陪同人员不得超过3人；超过10人的</w:t>
      </w:r>
      <w:r>
        <w:rPr>
          <w:rFonts w:hint="eastAsia" w:ascii="仿宋_GB2312" w:hAnsi="仿宋_GB2312" w:cs="仿宋_GB2312"/>
          <w:color w:val="auto"/>
          <w:sz w:val="32"/>
          <w:szCs w:val="32"/>
          <w:highlight w:val="none"/>
          <w:u w:val="none"/>
          <w:lang w:eastAsia="zh-CN"/>
        </w:rPr>
        <w:t>，</w:t>
      </w:r>
      <w:r>
        <w:rPr>
          <w:rFonts w:hint="eastAsia" w:ascii="仿宋_GB2312" w:hAnsi="仿宋_GB2312" w:eastAsia="仿宋_GB2312" w:cs="仿宋_GB2312"/>
          <w:color w:val="auto"/>
          <w:sz w:val="32"/>
          <w:szCs w:val="32"/>
          <w:highlight w:val="none"/>
          <w:u w:val="none"/>
        </w:rPr>
        <w:t>不得超过招待对象人数的三分之一。</w:t>
      </w:r>
    </w:p>
    <w:p w14:paraId="2CDC3050">
      <w:pPr>
        <w:keepNext w:val="0"/>
        <w:keepLines w:val="0"/>
        <w:pageBreakBefore w:val="0"/>
        <w:widowControl w:val="0"/>
        <w:kinsoku/>
        <w:wordWrap/>
        <w:overflowPunct/>
        <w:topLinePunct w:val="0"/>
        <w:autoSpaceDE/>
        <w:autoSpaceDN/>
        <w:bidi w:val="0"/>
        <w:adjustRightInd/>
        <w:snapToGrid/>
        <w:spacing w:beforeAutospacing="0" w:afterAutospacing="0" w:line="560" w:lineRule="exact"/>
        <w:ind w:left="0" w:leftChars="0" w:right="0" w:rightChars="0" w:firstLine="654" w:firstLineChars="200"/>
        <w:textAlignment w:val="auto"/>
        <w:rPr>
          <w:rFonts w:eastAsia="仿宋_GB2312"/>
          <w:color w:val="auto"/>
          <w:sz w:val="32"/>
          <w:szCs w:val="32"/>
          <w:highlight w:val="none"/>
          <w:u w:val="none"/>
        </w:rPr>
      </w:pPr>
      <w:r>
        <w:rPr>
          <w:rFonts w:hint="eastAsia" w:ascii="仿宋_GB2312" w:hAnsi="仿宋_GB2312" w:eastAsia="黑体" w:cs="仿宋_GB2312"/>
          <w:b w:val="0"/>
          <w:bCs/>
          <w:color w:val="auto"/>
          <w:sz w:val="32"/>
          <w:szCs w:val="32"/>
          <w:highlight w:val="none"/>
          <w:u w:val="none"/>
          <w:lang w:eastAsia="zh-CN"/>
        </w:rPr>
        <w:t>第十一条</w:t>
      </w:r>
      <w:r>
        <w:rPr>
          <w:rFonts w:hint="eastAsia" w:ascii="仿宋_GB2312" w:hAnsi="仿宋_GB2312" w:eastAsia="仿宋_GB2312" w:cs="仿宋_GB2312"/>
          <w:b/>
          <w:bCs/>
          <w:color w:val="auto"/>
          <w:sz w:val="32"/>
          <w:szCs w:val="32"/>
          <w:highlight w:val="none"/>
          <w:u w:val="none"/>
          <w:lang w:val="en-US" w:eastAsia="zh-CN"/>
        </w:rPr>
        <w:t xml:space="preserve">  </w:t>
      </w:r>
      <w:r>
        <w:rPr>
          <w:rFonts w:hint="eastAsia" w:ascii="仿宋_GB2312" w:hAnsi="仿宋_GB2312" w:eastAsia="仿宋_GB2312" w:cs="仿宋_GB2312"/>
          <w:color w:val="auto"/>
          <w:sz w:val="32"/>
          <w:szCs w:val="32"/>
          <w:highlight w:val="none"/>
          <w:u w:val="none"/>
        </w:rPr>
        <w:t>业务招待活动赠送纪念品</w:t>
      </w:r>
      <w:r>
        <w:rPr>
          <w:rFonts w:hint="eastAsia" w:ascii="仿宋_GB2312" w:hAnsi="仿宋_GB2312" w:cs="仿宋_GB2312"/>
          <w:color w:val="auto"/>
          <w:sz w:val="32"/>
          <w:szCs w:val="32"/>
          <w:highlight w:val="none"/>
          <w:u w:val="none"/>
          <w:lang w:eastAsia="zh-CN"/>
        </w:rPr>
        <w:t>，</w:t>
      </w:r>
      <w:r>
        <w:rPr>
          <w:rFonts w:hint="eastAsia" w:ascii="仿宋_GB2312" w:hAnsi="仿宋_GB2312" w:eastAsia="仿宋_GB2312" w:cs="仿宋_GB2312"/>
          <w:color w:val="auto"/>
          <w:sz w:val="32"/>
          <w:szCs w:val="32"/>
          <w:highlight w:val="none"/>
          <w:u w:val="none"/>
        </w:rPr>
        <w:t>必须符合有关法律法规要求</w:t>
      </w:r>
      <w:r>
        <w:rPr>
          <w:rFonts w:hint="eastAsia" w:ascii="仿宋_GB2312" w:hAnsi="仿宋_GB2312" w:cs="仿宋_GB2312"/>
          <w:color w:val="auto"/>
          <w:sz w:val="32"/>
          <w:szCs w:val="32"/>
          <w:highlight w:val="none"/>
          <w:u w:val="none"/>
          <w:lang w:eastAsia="zh-CN"/>
        </w:rPr>
        <w:t>，</w:t>
      </w:r>
      <w:r>
        <w:rPr>
          <w:rFonts w:hint="eastAsia" w:ascii="仿宋_GB2312" w:hAnsi="仿宋_GB2312" w:eastAsia="仿宋_GB2312" w:cs="仿宋_GB2312"/>
          <w:color w:val="auto"/>
          <w:sz w:val="32"/>
          <w:szCs w:val="32"/>
          <w:highlight w:val="none"/>
          <w:u w:val="none"/>
        </w:rPr>
        <w:t>以宣传企业形象</w:t>
      </w:r>
      <w:r>
        <w:rPr>
          <w:rFonts w:hint="eastAsia" w:ascii="仿宋_GB2312" w:hAnsi="仿宋_GB2312" w:cs="仿宋_GB2312"/>
          <w:color w:val="auto"/>
          <w:sz w:val="32"/>
          <w:szCs w:val="32"/>
          <w:highlight w:val="none"/>
          <w:u w:val="none"/>
          <w:lang w:eastAsia="zh-CN"/>
        </w:rPr>
        <w:t>、</w:t>
      </w:r>
      <w:r>
        <w:rPr>
          <w:rFonts w:hint="eastAsia" w:eastAsia="仿宋_GB2312"/>
          <w:color w:val="auto"/>
          <w:sz w:val="32"/>
          <w:szCs w:val="32"/>
          <w:highlight w:val="none"/>
          <w:u w:val="none"/>
        </w:rPr>
        <w:t>展示企业文化为主要内容</w:t>
      </w:r>
      <w:r>
        <w:rPr>
          <w:rFonts w:hint="eastAsia"/>
          <w:color w:val="auto"/>
          <w:sz w:val="32"/>
          <w:szCs w:val="32"/>
          <w:highlight w:val="none"/>
          <w:u w:val="none"/>
          <w:lang w:eastAsia="zh-CN"/>
        </w:rPr>
        <w:t>，</w:t>
      </w:r>
      <w:r>
        <w:rPr>
          <w:rFonts w:hint="eastAsia" w:eastAsia="仿宋_GB2312"/>
          <w:color w:val="auto"/>
          <w:sz w:val="32"/>
          <w:szCs w:val="32"/>
          <w:highlight w:val="none"/>
          <w:u w:val="none"/>
        </w:rPr>
        <w:t>严禁赠送现金和购物卡</w:t>
      </w:r>
      <w:r>
        <w:rPr>
          <w:rFonts w:hint="eastAsia"/>
          <w:color w:val="auto"/>
          <w:sz w:val="32"/>
          <w:szCs w:val="32"/>
          <w:highlight w:val="none"/>
          <w:u w:val="none"/>
          <w:lang w:eastAsia="zh-CN"/>
        </w:rPr>
        <w:t>、</w:t>
      </w:r>
      <w:r>
        <w:rPr>
          <w:rFonts w:hint="eastAsia" w:eastAsia="仿宋_GB2312"/>
          <w:color w:val="auto"/>
          <w:sz w:val="32"/>
          <w:szCs w:val="32"/>
          <w:highlight w:val="none"/>
          <w:u w:val="none"/>
        </w:rPr>
        <w:t>消费卡</w:t>
      </w:r>
      <w:r>
        <w:rPr>
          <w:rFonts w:hint="eastAsia"/>
          <w:color w:val="auto"/>
          <w:sz w:val="32"/>
          <w:szCs w:val="32"/>
          <w:highlight w:val="none"/>
          <w:u w:val="none"/>
          <w:lang w:eastAsia="zh-CN"/>
        </w:rPr>
        <w:t>、</w:t>
      </w:r>
      <w:r>
        <w:rPr>
          <w:rFonts w:hint="eastAsia" w:eastAsia="仿宋_GB2312"/>
          <w:color w:val="auto"/>
          <w:sz w:val="32"/>
          <w:szCs w:val="32"/>
          <w:highlight w:val="none"/>
          <w:u w:val="none"/>
        </w:rPr>
        <w:t>商业预付卡等各种有价证券</w:t>
      </w:r>
      <w:r>
        <w:rPr>
          <w:rFonts w:hint="eastAsia"/>
          <w:color w:val="auto"/>
          <w:sz w:val="32"/>
          <w:szCs w:val="32"/>
          <w:highlight w:val="none"/>
          <w:u w:val="none"/>
          <w:lang w:eastAsia="zh-CN"/>
        </w:rPr>
        <w:t>、</w:t>
      </w:r>
      <w:r>
        <w:rPr>
          <w:rFonts w:hint="eastAsia" w:eastAsia="仿宋_GB2312"/>
          <w:color w:val="auto"/>
          <w:sz w:val="32"/>
          <w:szCs w:val="32"/>
          <w:highlight w:val="none"/>
          <w:u w:val="none"/>
        </w:rPr>
        <w:t>支付凭证以及贵重物品等。</w:t>
      </w:r>
    </w:p>
    <w:p w14:paraId="3302997E">
      <w:pPr>
        <w:keepNext w:val="0"/>
        <w:keepLines w:val="0"/>
        <w:pageBreakBefore w:val="0"/>
        <w:widowControl w:val="0"/>
        <w:kinsoku/>
        <w:wordWrap/>
        <w:overflowPunct/>
        <w:topLinePunct w:val="0"/>
        <w:autoSpaceDE/>
        <w:autoSpaceDN/>
        <w:bidi w:val="0"/>
        <w:adjustRightInd/>
        <w:snapToGrid/>
        <w:spacing w:beforeAutospacing="0" w:afterAutospacing="0" w:line="560" w:lineRule="exact"/>
        <w:ind w:left="0" w:leftChars="0" w:right="0" w:rightChars="0" w:firstLine="654" w:firstLineChars="200"/>
        <w:textAlignment w:val="auto"/>
        <w:rPr>
          <w:rFonts w:hint="eastAsia" w:eastAsia="仿宋_GB2312"/>
          <w:color w:val="auto"/>
          <w:sz w:val="32"/>
          <w:szCs w:val="32"/>
          <w:highlight w:val="none"/>
          <w:u w:val="none"/>
        </w:rPr>
      </w:pPr>
      <w:r>
        <w:rPr>
          <w:rFonts w:hint="eastAsia" w:eastAsia="黑体"/>
          <w:b w:val="0"/>
          <w:bCs/>
          <w:color w:val="auto"/>
          <w:sz w:val="32"/>
          <w:szCs w:val="32"/>
          <w:highlight w:val="none"/>
          <w:u w:val="none"/>
          <w:lang w:eastAsia="zh-CN"/>
        </w:rPr>
        <w:t>第十二条</w:t>
      </w:r>
      <w:r>
        <w:rPr>
          <w:rFonts w:hint="eastAsia" w:eastAsia="仿宋_GB2312"/>
          <w:color w:val="auto"/>
          <w:sz w:val="32"/>
          <w:szCs w:val="32"/>
          <w:highlight w:val="none"/>
          <w:u w:val="none"/>
        </w:rPr>
        <w:t xml:space="preserve"> </w:t>
      </w:r>
      <w:r>
        <w:rPr>
          <w:rFonts w:hint="eastAsia" w:eastAsia="仿宋_GB2312"/>
          <w:color w:val="auto"/>
          <w:sz w:val="32"/>
          <w:szCs w:val="32"/>
          <w:highlight w:val="none"/>
          <w:u w:val="none"/>
          <w:lang w:val="en-US" w:eastAsia="zh-CN"/>
        </w:rPr>
        <w:t xml:space="preserve"> </w:t>
      </w:r>
      <w:r>
        <w:rPr>
          <w:rFonts w:hint="eastAsia" w:ascii="仿宋_GB2312" w:hAnsi="仿宋_GB2312" w:eastAsia="仿宋_GB2312" w:cs="仿宋_GB2312"/>
          <w:color w:val="auto"/>
          <w:sz w:val="32"/>
          <w:szCs w:val="24"/>
          <w:highlight w:val="none"/>
          <w:lang w:val="zh-CN"/>
        </w:rPr>
        <w:t>业务招待活动的审批等程序。在控制人均费用基础上</w:t>
      </w:r>
      <w:r>
        <w:rPr>
          <w:rFonts w:hint="eastAsia" w:ascii="仿宋_GB2312" w:hAnsi="仿宋_GB2312" w:cs="仿宋_GB2312"/>
          <w:color w:val="auto"/>
          <w:sz w:val="32"/>
          <w:szCs w:val="24"/>
          <w:highlight w:val="none"/>
          <w:lang w:val="zh-CN"/>
        </w:rPr>
        <w:t>，</w:t>
      </w:r>
      <w:r>
        <w:rPr>
          <w:rFonts w:hint="eastAsia" w:ascii="仿宋_GB2312" w:hAnsi="仿宋_GB2312" w:eastAsia="仿宋_GB2312" w:cs="仿宋_GB2312"/>
          <w:color w:val="auto"/>
          <w:sz w:val="32"/>
          <w:szCs w:val="24"/>
          <w:highlight w:val="none"/>
          <w:lang w:val="zh-CN"/>
        </w:rPr>
        <w:t>合理控制招待费用总额。业务</w:t>
      </w:r>
      <w:r>
        <w:rPr>
          <w:rFonts w:hint="eastAsia" w:ascii="仿宋_GB2312" w:hAnsi="仿宋_GB2312" w:eastAsia="仿宋_GB2312" w:cs="仿宋_GB2312"/>
          <w:color w:val="auto"/>
          <w:sz w:val="32"/>
          <w:szCs w:val="24"/>
          <w:highlight w:val="none"/>
          <w:lang w:val="en-US" w:eastAsia="zh-CN"/>
        </w:rPr>
        <w:t>招</w:t>
      </w:r>
      <w:r>
        <w:rPr>
          <w:rFonts w:hint="eastAsia" w:ascii="仿宋_GB2312" w:hAnsi="仿宋_GB2312" w:eastAsia="仿宋_GB2312" w:cs="仿宋_GB2312"/>
          <w:color w:val="auto"/>
          <w:sz w:val="32"/>
          <w:szCs w:val="24"/>
          <w:highlight w:val="none"/>
          <w:lang w:val="zh-CN"/>
        </w:rPr>
        <w:t>待原则上由</w:t>
      </w:r>
      <w:r>
        <w:rPr>
          <w:rFonts w:hint="eastAsia" w:ascii="仿宋_GB2312" w:hAnsi="仿宋_GB2312" w:cs="仿宋_GB2312"/>
          <w:color w:val="auto"/>
          <w:sz w:val="32"/>
          <w:szCs w:val="24"/>
          <w:highlight w:val="none"/>
          <w:lang w:val="en-US" w:eastAsia="zh-CN"/>
        </w:rPr>
        <w:t>综合服务部</w:t>
      </w:r>
      <w:r>
        <w:rPr>
          <w:rFonts w:hint="eastAsia" w:ascii="仿宋_GB2312" w:hAnsi="仿宋_GB2312" w:eastAsia="仿宋_GB2312" w:cs="仿宋_GB2312"/>
          <w:color w:val="auto"/>
          <w:sz w:val="32"/>
          <w:szCs w:val="24"/>
          <w:highlight w:val="none"/>
          <w:lang w:val="zh-CN"/>
        </w:rPr>
        <w:t>统一安排</w:t>
      </w:r>
      <w:r>
        <w:rPr>
          <w:rFonts w:hint="eastAsia" w:ascii="仿宋_GB2312" w:hAnsi="仿宋_GB2312" w:cs="仿宋_GB2312"/>
          <w:color w:val="auto"/>
          <w:sz w:val="32"/>
          <w:szCs w:val="24"/>
          <w:highlight w:val="none"/>
          <w:lang w:val="zh-CN"/>
        </w:rPr>
        <w:t>，</w:t>
      </w:r>
      <w:r>
        <w:rPr>
          <w:rFonts w:hint="eastAsia" w:ascii="仿宋_GB2312" w:hAnsi="仿宋_GB2312" w:eastAsia="仿宋_GB2312" w:cs="仿宋_GB2312"/>
          <w:color w:val="auto"/>
          <w:sz w:val="32"/>
          <w:szCs w:val="24"/>
          <w:highlight w:val="none"/>
          <w:lang w:val="zh-CN"/>
        </w:rPr>
        <w:t>审批流程由相关部门</w:t>
      </w:r>
      <w:r>
        <w:rPr>
          <w:rFonts w:hint="eastAsia" w:ascii="仿宋_GB2312" w:hAnsi="仿宋_GB2312" w:eastAsia="仿宋_GB2312" w:cs="仿宋_GB2312"/>
          <w:color w:val="auto"/>
          <w:sz w:val="32"/>
          <w:szCs w:val="24"/>
          <w:highlight w:val="none"/>
          <w:lang w:val="en-US" w:eastAsia="zh-CN"/>
        </w:rPr>
        <w:t>至少提前一天</w:t>
      </w:r>
      <w:r>
        <w:rPr>
          <w:rFonts w:hint="eastAsia" w:eastAsia="仿宋_GB2312"/>
          <w:color w:val="auto"/>
          <w:sz w:val="32"/>
          <w:szCs w:val="32"/>
          <w:highlight w:val="none"/>
          <w:u w:val="none"/>
          <w:lang w:val="en-US" w:eastAsia="zh-CN"/>
        </w:rPr>
        <w:t>提交</w:t>
      </w:r>
      <w:r>
        <w:rPr>
          <w:rFonts w:hint="eastAsia" w:eastAsia="仿宋_GB2312"/>
          <w:color w:val="auto"/>
          <w:sz w:val="32"/>
          <w:szCs w:val="32"/>
          <w:highlight w:val="none"/>
          <w:u w:val="none"/>
        </w:rPr>
        <w:t>《业务招待审批表》</w:t>
      </w:r>
      <w:r>
        <w:rPr>
          <w:rFonts w:hint="eastAsia"/>
          <w:color w:val="auto"/>
          <w:sz w:val="32"/>
          <w:szCs w:val="32"/>
          <w:highlight w:val="none"/>
          <w:u w:val="none"/>
          <w:lang w:eastAsia="zh-CN"/>
        </w:rPr>
        <w:t>，</w:t>
      </w:r>
      <w:r>
        <w:rPr>
          <w:rFonts w:hint="eastAsia" w:ascii="仿宋_GB2312" w:hAnsi="仿宋_GB2312" w:eastAsia="仿宋_GB2312" w:cs="仿宋_GB2312"/>
          <w:color w:val="auto"/>
          <w:sz w:val="32"/>
          <w:szCs w:val="24"/>
          <w:highlight w:val="none"/>
          <w:lang w:val="zh-CN"/>
        </w:rPr>
        <w:t>经部门负责人</w:t>
      </w:r>
      <w:r>
        <w:rPr>
          <w:rFonts w:hint="eastAsia" w:ascii="仿宋_GB2312" w:hAnsi="仿宋_GB2312" w:cs="仿宋_GB2312"/>
          <w:color w:val="auto"/>
          <w:sz w:val="32"/>
          <w:szCs w:val="24"/>
          <w:highlight w:val="none"/>
          <w:lang w:val="zh-CN"/>
        </w:rPr>
        <w:t>、</w:t>
      </w:r>
      <w:r>
        <w:rPr>
          <w:rFonts w:hint="eastAsia" w:ascii="仿宋_GB2312" w:hAnsi="仿宋_GB2312" w:cs="仿宋_GB2312"/>
          <w:color w:val="auto"/>
          <w:sz w:val="32"/>
          <w:szCs w:val="24"/>
          <w:highlight w:val="none"/>
          <w:lang w:val="en-US" w:eastAsia="zh-CN"/>
        </w:rPr>
        <w:t>综合服务部</w:t>
      </w:r>
      <w:r>
        <w:rPr>
          <w:rFonts w:hint="eastAsia" w:ascii="仿宋_GB2312" w:hAnsi="仿宋_GB2312" w:eastAsia="仿宋_GB2312" w:cs="仿宋_GB2312"/>
          <w:color w:val="auto"/>
          <w:sz w:val="32"/>
          <w:szCs w:val="24"/>
          <w:highlight w:val="none"/>
          <w:lang w:val="zh-CN"/>
        </w:rPr>
        <w:t>负责人</w:t>
      </w:r>
      <w:r>
        <w:rPr>
          <w:rFonts w:hint="eastAsia" w:ascii="仿宋_GB2312" w:hAnsi="仿宋_GB2312" w:eastAsia="仿宋_GB2312" w:cs="仿宋_GB2312"/>
          <w:color w:val="auto"/>
          <w:sz w:val="32"/>
          <w:szCs w:val="24"/>
          <w:highlight w:val="none"/>
          <w:lang w:val="en-US" w:eastAsia="zh-CN"/>
        </w:rPr>
        <w:t>审核</w:t>
      </w:r>
      <w:r>
        <w:rPr>
          <w:rFonts w:hint="eastAsia" w:ascii="仿宋_GB2312" w:hAnsi="仿宋_GB2312" w:cs="仿宋_GB2312"/>
          <w:color w:val="auto"/>
          <w:sz w:val="32"/>
          <w:szCs w:val="24"/>
          <w:highlight w:val="none"/>
          <w:lang w:val="zh-CN"/>
        </w:rPr>
        <w:t>、</w:t>
      </w:r>
      <w:r>
        <w:rPr>
          <w:rFonts w:hint="eastAsia" w:ascii="仿宋_GB2312" w:hAnsi="仿宋_GB2312" w:eastAsia="仿宋_GB2312" w:cs="仿宋_GB2312"/>
          <w:color w:val="auto"/>
          <w:sz w:val="32"/>
          <w:szCs w:val="24"/>
          <w:highlight w:val="none"/>
          <w:lang w:val="zh-CN"/>
        </w:rPr>
        <w:t>部门分管领导审批后</w:t>
      </w:r>
      <w:r>
        <w:rPr>
          <w:rFonts w:hint="eastAsia"/>
          <w:color w:val="auto"/>
          <w:sz w:val="32"/>
          <w:szCs w:val="32"/>
          <w:highlight w:val="none"/>
          <w:u w:val="none"/>
          <w:lang w:eastAsia="zh-CN"/>
        </w:rPr>
        <w:t>，</w:t>
      </w:r>
      <w:r>
        <w:rPr>
          <w:rFonts w:hint="eastAsia" w:eastAsia="仿宋_GB2312"/>
          <w:color w:val="auto"/>
          <w:sz w:val="32"/>
          <w:szCs w:val="32"/>
          <w:highlight w:val="none"/>
          <w:u w:val="none"/>
        </w:rPr>
        <w:t>由</w:t>
      </w:r>
      <w:r>
        <w:rPr>
          <w:rFonts w:hint="eastAsia" w:eastAsia="仿宋_GB2312"/>
          <w:color w:val="auto"/>
          <w:sz w:val="32"/>
          <w:szCs w:val="32"/>
          <w:highlight w:val="none"/>
          <w:u w:val="none"/>
          <w:lang w:val="en-US" w:eastAsia="zh-CN"/>
        </w:rPr>
        <w:t>业务部门负责安排</w:t>
      </w:r>
      <w:r>
        <w:rPr>
          <w:rFonts w:hint="eastAsia" w:eastAsia="仿宋_GB2312"/>
          <w:color w:val="auto"/>
          <w:sz w:val="32"/>
          <w:szCs w:val="32"/>
          <w:highlight w:val="none"/>
          <w:u w:val="none"/>
        </w:rPr>
        <w:t>。</w:t>
      </w:r>
      <w:r>
        <w:rPr>
          <w:rFonts w:hint="eastAsia" w:ascii="仿宋_GB2312" w:hAnsi="仿宋_GB2312" w:eastAsia="仿宋_GB2312" w:cs="仿宋_GB2312"/>
          <w:color w:val="auto"/>
          <w:sz w:val="32"/>
          <w:szCs w:val="24"/>
          <w:highlight w:val="none"/>
          <w:lang w:val="zh-CN"/>
        </w:rPr>
        <w:t>如遇特殊情况无法事先审批</w:t>
      </w:r>
      <w:r>
        <w:rPr>
          <w:rFonts w:hint="eastAsia" w:ascii="仿宋_GB2312" w:hAnsi="仿宋_GB2312" w:cs="仿宋_GB2312"/>
          <w:color w:val="auto"/>
          <w:sz w:val="32"/>
          <w:szCs w:val="24"/>
          <w:highlight w:val="none"/>
          <w:lang w:val="zh-CN"/>
        </w:rPr>
        <w:t>，</w:t>
      </w:r>
      <w:r>
        <w:rPr>
          <w:rFonts w:hint="eastAsia" w:ascii="仿宋_GB2312" w:hAnsi="仿宋_GB2312" w:eastAsia="仿宋_GB2312" w:cs="仿宋_GB2312"/>
          <w:color w:val="auto"/>
          <w:sz w:val="32"/>
          <w:szCs w:val="24"/>
          <w:highlight w:val="none"/>
          <w:lang w:val="zh-CN"/>
        </w:rPr>
        <w:t>需经</w:t>
      </w:r>
      <w:r>
        <w:rPr>
          <w:rFonts w:hint="eastAsia" w:ascii="仿宋_GB2312" w:hAnsi="仿宋_GB2312" w:cs="仿宋_GB2312"/>
          <w:color w:val="auto"/>
          <w:sz w:val="32"/>
          <w:szCs w:val="24"/>
          <w:highlight w:val="none"/>
          <w:lang w:val="en-US" w:eastAsia="zh-CN"/>
        </w:rPr>
        <w:t>综合服务部</w:t>
      </w:r>
      <w:r>
        <w:rPr>
          <w:rFonts w:hint="eastAsia" w:ascii="仿宋_GB2312" w:hAnsi="仿宋_GB2312" w:eastAsia="仿宋_GB2312" w:cs="仿宋_GB2312"/>
          <w:color w:val="auto"/>
          <w:sz w:val="32"/>
          <w:szCs w:val="24"/>
          <w:highlight w:val="none"/>
          <w:lang w:val="zh-CN"/>
        </w:rPr>
        <w:t>负责人</w:t>
      </w:r>
      <w:r>
        <w:rPr>
          <w:rFonts w:hint="eastAsia" w:ascii="仿宋_GB2312" w:hAnsi="仿宋_GB2312" w:cs="仿宋_GB2312"/>
          <w:color w:val="auto"/>
          <w:sz w:val="32"/>
          <w:szCs w:val="24"/>
          <w:highlight w:val="none"/>
          <w:lang w:val="zh-CN"/>
        </w:rPr>
        <w:t>、</w:t>
      </w:r>
      <w:r>
        <w:rPr>
          <w:rFonts w:hint="eastAsia" w:ascii="仿宋_GB2312" w:hAnsi="仿宋_GB2312" w:eastAsia="仿宋_GB2312" w:cs="仿宋_GB2312"/>
          <w:color w:val="auto"/>
          <w:sz w:val="32"/>
          <w:szCs w:val="24"/>
          <w:highlight w:val="none"/>
          <w:lang w:val="zh-CN"/>
        </w:rPr>
        <w:t>分管领导口头请示同意后进行接待</w:t>
      </w:r>
      <w:r>
        <w:rPr>
          <w:rFonts w:hint="eastAsia" w:ascii="仿宋_GB2312" w:hAnsi="仿宋_GB2312" w:cs="仿宋_GB2312"/>
          <w:color w:val="auto"/>
          <w:sz w:val="32"/>
          <w:szCs w:val="24"/>
          <w:highlight w:val="none"/>
          <w:lang w:val="zh-CN"/>
        </w:rPr>
        <w:t>，</w:t>
      </w:r>
      <w:r>
        <w:rPr>
          <w:rFonts w:hint="eastAsia" w:ascii="仿宋_GB2312" w:hAnsi="仿宋_GB2312" w:eastAsia="仿宋_GB2312" w:cs="仿宋_GB2312"/>
          <w:color w:val="auto"/>
          <w:sz w:val="32"/>
          <w:szCs w:val="24"/>
          <w:highlight w:val="none"/>
          <w:lang w:val="zh-CN"/>
        </w:rPr>
        <w:t>接待部门应于3天内补办审批手续。</w:t>
      </w:r>
    </w:p>
    <w:p w14:paraId="09324AAE">
      <w:pPr>
        <w:keepNext w:val="0"/>
        <w:keepLines w:val="0"/>
        <w:pageBreakBefore w:val="0"/>
        <w:widowControl w:val="0"/>
        <w:kinsoku/>
        <w:wordWrap/>
        <w:overflowPunct/>
        <w:topLinePunct w:val="0"/>
        <w:autoSpaceDE/>
        <w:autoSpaceDN/>
        <w:bidi w:val="0"/>
        <w:adjustRightInd/>
        <w:snapToGrid/>
        <w:spacing w:beforeAutospacing="0" w:afterAutospacing="0" w:line="560" w:lineRule="exact"/>
        <w:ind w:left="0" w:leftChars="0" w:right="0" w:rightChars="0" w:firstLine="654" w:firstLineChars="200"/>
        <w:textAlignment w:val="auto"/>
        <w:rPr>
          <w:rFonts w:hint="eastAsia" w:eastAsia="仿宋_GB2312"/>
          <w:color w:val="auto"/>
          <w:sz w:val="32"/>
          <w:szCs w:val="32"/>
          <w:highlight w:val="none"/>
          <w:u w:val="none"/>
        </w:rPr>
      </w:pPr>
      <w:r>
        <w:rPr>
          <w:rFonts w:hint="eastAsia" w:eastAsia="黑体"/>
          <w:b w:val="0"/>
          <w:bCs/>
          <w:color w:val="auto"/>
          <w:sz w:val="32"/>
          <w:szCs w:val="32"/>
          <w:highlight w:val="none"/>
          <w:u w:val="none"/>
          <w:lang w:val="en-US" w:eastAsia="zh-CN"/>
        </w:rPr>
        <w:t>第十三条</w:t>
      </w:r>
      <w:r>
        <w:rPr>
          <w:rFonts w:hint="eastAsia" w:eastAsia="仿宋_GB2312"/>
          <w:color w:val="auto"/>
          <w:sz w:val="32"/>
          <w:szCs w:val="32"/>
          <w:highlight w:val="none"/>
          <w:u w:val="none"/>
          <w:lang w:val="en-US" w:eastAsia="zh-CN"/>
        </w:rPr>
        <w:t xml:space="preserve">  工作餐</w:t>
      </w:r>
      <w:r>
        <w:rPr>
          <w:rFonts w:hint="eastAsia" w:ascii="仿宋_GB2312" w:hAnsi="仿宋_GB2312" w:eastAsia="仿宋_GB2312" w:cs="仿宋_GB2312"/>
          <w:color w:val="auto"/>
          <w:sz w:val="32"/>
          <w:szCs w:val="24"/>
          <w:highlight w:val="none"/>
          <w:lang w:val="zh-CN"/>
        </w:rPr>
        <w:t>是指来访单位因工作需要</w:t>
      </w:r>
      <w:r>
        <w:rPr>
          <w:rFonts w:hint="eastAsia" w:ascii="仿宋_GB2312" w:hAnsi="仿宋_GB2312" w:eastAsia="仿宋_GB2312" w:cs="仿宋_GB2312"/>
          <w:color w:val="auto"/>
          <w:sz w:val="32"/>
          <w:szCs w:val="24"/>
          <w:highlight w:val="none"/>
          <w:lang w:val="en-US" w:eastAsia="zh-CN"/>
        </w:rPr>
        <w:t>的</w:t>
      </w:r>
      <w:r>
        <w:rPr>
          <w:rFonts w:hint="eastAsia" w:ascii="仿宋_GB2312" w:hAnsi="仿宋_GB2312" w:eastAsia="仿宋_GB2312" w:cs="仿宋_GB2312"/>
          <w:color w:val="auto"/>
          <w:sz w:val="32"/>
          <w:szCs w:val="24"/>
          <w:highlight w:val="none"/>
          <w:lang w:val="zh-CN"/>
        </w:rPr>
        <w:t>就餐。按照每次人均分别不得超过20元（早餐）</w:t>
      </w:r>
      <w:r>
        <w:rPr>
          <w:rFonts w:hint="eastAsia" w:ascii="仿宋_GB2312" w:hAnsi="仿宋_GB2312" w:cs="仿宋_GB2312"/>
          <w:color w:val="auto"/>
          <w:sz w:val="32"/>
          <w:szCs w:val="24"/>
          <w:highlight w:val="none"/>
          <w:lang w:val="zh-CN"/>
        </w:rPr>
        <w:t>、</w:t>
      </w:r>
      <w:r>
        <w:rPr>
          <w:rFonts w:hint="eastAsia" w:ascii="仿宋_GB2312" w:hAnsi="仿宋_GB2312" w:eastAsia="仿宋_GB2312" w:cs="仿宋_GB2312"/>
          <w:color w:val="auto"/>
          <w:sz w:val="32"/>
          <w:szCs w:val="24"/>
          <w:highlight w:val="none"/>
          <w:lang w:val="zh-CN"/>
        </w:rPr>
        <w:t>40元（中或晚餐）的标准执行。</w:t>
      </w:r>
      <w:r>
        <w:rPr>
          <w:rFonts w:hint="eastAsia" w:ascii="仿宋_GB2312" w:hAnsi="仿宋_GB2312" w:eastAsia="仿宋_GB2312" w:cs="仿宋_GB2312"/>
          <w:color w:val="auto"/>
          <w:sz w:val="32"/>
          <w:szCs w:val="24"/>
          <w:highlight w:val="none"/>
        </w:rPr>
        <w:t>由各部室填写《工作餐审批表》（附件</w:t>
      </w:r>
      <w:r>
        <w:rPr>
          <w:rFonts w:hint="eastAsia" w:ascii="仿宋_GB2312" w:hAnsi="仿宋_GB2312" w:cs="仿宋_GB2312"/>
          <w:color w:val="auto"/>
          <w:sz w:val="32"/>
          <w:szCs w:val="24"/>
          <w:highlight w:val="none"/>
          <w:lang w:val="en-US" w:eastAsia="zh-CN"/>
        </w:rPr>
        <w:t>二</w:t>
      </w:r>
      <w:r>
        <w:rPr>
          <w:rFonts w:hint="eastAsia" w:ascii="仿宋_GB2312" w:hAnsi="仿宋_GB2312" w:eastAsia="仿宋_GB2312" w:cs="仿宋_GB2312"/>
          <w:color w:val="auto"/>
          <w:sz w:val="32"/>
          <w:szCs w:val="24"/>
          <w:highlight w:val="none"/>
        </w:rPr>
        <w:t>）并交</w:t>
      </w:r>
      <w:r>
        <w:rPr>
          <w:rFonts w:hint="eastAsia" w:ascii="仿宋_GB2312" w:hAnsi="仿宋_GB2312" w:eastAsia="仿宋_GB2312" w:cs="仿宋_GB2312"/>
          <w:color w:val="auto"/>
          <w:sz w:val="32"/>
          <w:szCs w:val="24"/>
          <w:highlight w:val="none"/>
          <w:lang w:val="en-US" w:eastAsia="zh-CN"/>
        </w:rPr>
        <w:t>公司</w:t>
      </w:r>
      <w:r>
        <w:rPr>
          <w:rFonts w:hint="eastAsia"/>
          <w:color w:val="auto"/>
          <w:sz w:val="32"/>
          <w:szCs w:val="32"/>
          <w:highlight w:val="none"/>
          <w:u w:val="none"/>
          <w:lang w:val="en-US" w:eastAsia="zh-CN"/>
        </w:rPr>
        <w:t>综合服务部</w:t>
      </w:r>
      <w:r>
        <w:rPr>
          <w:rFonts w:hint="eastAsia" w:ascii="仿宋_GB2312" w:hAnsi="仿宋_GB2312" w:eastAsia="仿宋_GB2312" w:cs="仿宋_GB2312"/>
          <w:color w:val="auto"/>
          <w:sz w:val="32"/>
          <w:szCs w:val="24"/>
          <w:highlight w:val="none"/>
        </w:rPr>
        <w:t>备案后方可用餐。</w:t>
      </w:r>
    </w:p>
    <w:p w14:paraId="06EF8A4C">
      <w:pPr>
        <w:keepNext w:val="0"/>
        <w:keepLines w:val="0"/>
        <w:pageBreakBefore w:val="0"/>
        <w:widowControl w:val="0"/>
        <w:kinsoku/>
        <w:wordWrap/>
        <w:overflowPunct/>
        <w:topLinePunct w:val="0"/>
        <w:autoSpaceDE/>
        <w:autoSpaceDN/>
        <w:bidi w:val="0"/>
        <w:adjustRightInd/>
        <w:snapToGrid/>
        <w:spacing w:beforeAutospacing="0" w:afterAutospacing="0" w:line="560" w:lineRule="exact"/>
        <w:ind w:left="0" w:leftChars="0" w:right="0" w:rightChars="0" w:firstLine="654" w:firstLineChars="200"/>
        <w:textAlignment w:val="auto"/>
        <w:rPr>
          <w:rFonts w:hint="eastAsia" w:eastAsia="仿宋_GB2312"/>
          <w:color w:val="auto"/>
          <w:sz w:val="32"/>
          <w:szCs w:val="32"/>
          <w:highlight w:val="none"/>
          <w:u w:val="none"/>
        </w:rPr>
      </w:pPr>
      <w:r>
        <w:rPr>
          <w:rFonts w:hint="eastAsia" w:eastAsia="黑体"/>
          <w:b w:val="0"/>
          <w:bCs/>
          <w:color w:val="auto"/>
          <w:sz w:val="32"/>
          <w:szCs w:val="32"/>
          <w:highlight w:val="none"/>
          <w:u w:val="none"/>
          <w:lang w:eastAsia="zh-CN"/>
        </w:rPr>
        <w:t>第十四条</w:t>
      </w:r>
      <w:r>
        <w:rPr>
          <w:rFonts w:hint="eastAsia" w:eastAsia="仿宋_GB2312"/>
          <w:color w:val="auto"/>
          <w:sz w:val="32"/>
          <w:szCs w:val="32"/>
          <w:highlight w:val="none"/>
          <w:u w:val="none"/>
        </w:rPr>
        <w:t xml:space="preserve"> </w:t>
      </w:r>
      <w:r>
        <w:rPr>
          <w:rFonts w:hint="eastAsia" w:eastAsia="仿宋_GB2312"/>
          <w:color w:val="auto"/>
          <w:sz w:val="32"/>
          <w:szCs w:val="32"/>
          <w:highlight w:val="none"/>
          <w:u w:val="none"/>
          <w:lang w:val="en-US" w:eastAsia="zh-CN"/>
        </w:rPr>
        <w:t xml:space="preserve"> </w:t>
      </w:r>
      <w:r>
        <w:rPr>
          <w:rFonts w:hint="eastAsia" w:eastAsia="仿宋_GB2312"/>
          <w:color w:val="auto"/>
          <w:sz w:val="32"/>
          <w:szCs w:val="32"/>
          <w:highlight w:val="none"/>
          <w:u w:val="none"/>
        </w:rPr>
        <w:t>业务招待活动结束</w:t>
      </w:r>
      <w:r>
        <w:rPr>
          <w:rFonts w:hint="eastAsia"/>
          <w:color w:val="auto"/>
          <w:sz w:val="32"/>
          <w:szCs w:val="32"/>
          <w:highlight w:val="none"/>
          <w:u w:val="none"/>
          <w:lang w:eastAsia="zh-CN"/>
        </w:rPr>
        <w:t>，</w:t>
      </w:r>
      <w:r>
        <w:rPr>
          <w:rFonts w:hint="eastAsia" w:eastAsia="仿宋_GB2312"/>
          <w:color w:val="auto"/>
          <w:sz w:val="32"/>
          <w:szCs w:val="32"/>
          <w:highlight w:val="none"/>
          <w:u w:val="none"/>
        </w:rPr>
        <w:t>经办人应及时将业务招待费原始票据按财务制度的有关规定与经审批的《业务招待费审批</w:t>
      </w:r>
      <w:r>
        <w:rPr>
          <w:rFonts w:hint="eastAsia" w:eastAsia="仿宋_GB2312"/>
          <w:color w:val="auto"/>
          <w:sz w:val="32"/>
          <w:szCs w:val="32"/>
          <w:highlight w:val="none"/>
          <w:u w:val="none"/>
          <w:lang w:val="en-US" w:eastAsia="zh-CN"/>
        </w:rPr>
        <w:t>表</w:t>
      </w:r>
      <w:r>
        <w:rPr>
          <w:rFonts w:hint="eastAsia" w:eastAsia="仿宋_GB2312"/>
          <w:color w:val="auto"/>
          <w:sz w:val="32"/>
          <w:szCs w:val="32"/>
          <w:highlight w:val="none"/>
          <w:u w:val="none"/>
        </w:rPr>
        <w:t>》以及相关证明材料</w:t>
      </w:r>
      <w:r>
        <w:rPr>
          <w:rFonts w:hint="eastAsia"/>
          <w:color w:val="auto"/>
          <w:sz w:val="32"/>
          <w:szCs w:val="32"/>
          <w:highlight w:val="none"/>
          <w:u w:val="none"/>
          <w:lang w:eastAsia="zh-CN"/>
        </w:rPr>
        <w:t>，</w:t>
      </w:r>
      <w:r>
        <w:rPr>
          <w:rFonts w:hint="eastAsia" w:ascii="仿宋_GB2312" w:hAnsi="仿宋_GB2312" w:eastAsia="仿宋_GB2312" w:cs="仿宋_GB2312"/>
          <w:color w:val="auto"/>
          <w:sz w:val="32"/>
          <w:szCs w:val="24"/>
          <w:highlight w:val="none"/>
        </w:rPr>
        <w:t>如有赠送礼品或住宿的</w:t>
      </w:r>
      <w:r>
        <w:rPr>
          <w:rFonts w:hint="eastAsia" w:ascii="仿宋_GB2312" w:hAnsi="仿宋_GB2312" w:cs="仿宋_GB2312"/>
          <w:color w:val="auto"/>
          <w:sz w:val="32"/>
          <w:szCs w:val="24"/>
          <w:highlight w:val="none"/>
          <w:lang w:eastAsia="zh-CN"/>
        </w:rPr>
        <w:t>，</w:t>
      </w:r>
      <w:r>
        <w:rPr>
          <w:rFonts w:hint="eastAsia" w:ascii="仿宋_GB2312" w:hAnsi="仿宋_GB2312" w:eastAsia="仿宋_GB2312" w:cs="仿宋_GB2312"/>
          <w:color w:val="auto"/>
          <w:sz w:val="32"/>
          <w:szCs w:val="24"/>
          <w:highlight w:val="none"/>
        </w:rPr>
        <w:t>相关清单和票据也</w:t>
      </w:r>
      <w:r>
        <w:rPr>
          <w:rFonts w:hint="eastAsia" w:eastAsia="仿宋_GB2312"/>
          <w:color w:val="auto"/>
          <w:sz w:val="32"/>
          <w:szCs w:val="32"/>
          <w:highlight w:val="none"/>
          <w:u w:val="none"/>
        </w:rPr>
        <w:t>一并作为报销凭证</w:t>
      </w:r>
      <w:r>
        <w:rPr>
          <w:rFonts w:hint="eastAsia"/>
          <w:color w:val="auto"/>
          <w:sz w:val="32"/>
          <w:szCs w:val="32"/>
          <w:highlight w:val="none"/>
          <w:u w:val="none"/>
          <w:lang w:eastAsia="zh-CN"/>
        </w:rPr>
        <w:t>，</w:t>
      </w:r>
      <w:r>
        <w:rPr>
          <w:rFonts w:hint="eastAsia" w:eastAsia="仿宋_GB2312"/>
          <w:color w:val="auto"/>
          <w:sz w:val="32"/>
          <w:szCs w:val="32"/>
          <w:highlight w:val="none"/>
          <w:u w:val="none"/>
        </w:rPr>
        <w:t>提报</w:t>
      </w:r>
      <w:r>
        <w:rPr>
          <w:rFonts w:hint="eastAsia" w:ascii="仿宋_GB2312" w:hAnsi="仿宋_GB2312" w:cs="仿宋_GB2312"/>
          <w:color w:val="auto"/>
          <w:sz w:val="32"/>
          <w:szCs w:val="24"/>
          <w:highlight w:val="none"/>
          <w:lang w:val="en-US" w:eastAsia="zh-CN"/>
        </w:rPr>
        <w:t>综合服务部</w:t>
      </w:r>
      <w:r>
        <w:rPr>
          <w:rFonts w:hint="eastAsia" w:eastAsia="仿宋_GB2312"/>
          <w:color w:val="auto"/>
          <w:sz w:val="32"/>
          <w:szCs w:val="32"/>
          <w:highlight w:val="none"/>
          <w:u w:val="none"/>
        </w:rPr>
        <w:t>审核无误后</w:t>
      </w:r>
      <w:r>
        <w:rPr>
          <w:rFonts w:hint="eastAsia"/>
          <w:color w:val="auto"/>
          <w:sz w:val="32"/>
          <w:szCs w:val="32"/>
          <w:highlight w:val="none"/>
          <w:u w:val="none"/>
          <w:lang w:eastAsia="zh-CN"/>
        </w:rPr>
        <w:t>，</w:t>
      </w:r>
      <w:r>
        <w:rPr>
          <w:rFonts w:hint="eastAsia" w:eastAsia="仿宋_GB2312"/>
          <w:color w:val="auto"/>
          <w:sz w:val="32"/>
          <w:szCs w:val="32"/>
          <w:highlight w:val="none"/>
          <w:u w:val="none"/>
        </w:rPr>
        <w:t>依据财务报销流程进行报销。</w:t>
      </w:r>
      <w:r>
        <w:rPr>
          <w:rFonts w:hint="eastAsia" w:ascii="仿宋_GB2312" w:hAnsi="仿宋_GB2312" w:cs="仿宋_GB2312"/>
          <w:color w:val="auto"/>
          <w:sz w:val="32"/>
          <w:szCs w:val="24"/>
          <w:highlight w:val="none"/>
          <w:lang w:val="en-US" w:eastAsia="zh-CN"/>
        </w:rPr>
        <w:t>综合服务部</w:t>
      </w:r>
      <w:r>
        <w:rPr>
          <w:rFonts w:hint="eastAsia" w:eastAsia="仿宋_GB2312"/>
          <w:color w:val="auto"/>
          <w:sz w:val="32"/>
          <w:szCs w:val="32"/>
          <w:highlight w:val="none"/>
          <w:u w:val="none"/>
        </w:rPr>
        <w:t>统一做好业务招待情况的登记归档工作。</w:t>
      </w:r>
      <w:r>
        <w:rPr>
          <w:rFonts w:hint="eastAsia" w:ascii="仿宋_GB2312" w:hAnsi="仿宋_GB2312" w:eastAsia="仿宋_GB2312" w:cs="仿宋_GB2312"/>
          <w:color w:val="auto"/>
          <w:sz w:val="32"/>
          <w:szCs w:val="24"/>
          <w:highlight w:val="none"/>
          <w:lang w:val="en-US" w:eastAsia="zh-CN"/>
        </w:rPr>
        <w:t>所有招待必须</w:t>
      </w:r>
      <w:r>
        <w:rPr>
          <w:rFonts w:hint="eastAsia" w:ascii="仿宋_GB2312" w:hAnsi="仿宋_GB2312" w:eastAsia="仿宋_GB2312" w:cs="仿宋_GB2312"/>
          <w:color w:val="auto"/>
          <w:sz w:val="32"/>
          <w:szCs w:val="24"/>
          <w:highlight w:val="none"/>
          <w:lang w:val="zh-CN"/>
        </w:rPr>
        <w:t>如实反映招待对象</w:t>
      </w:r>
      <w:r>
        <w:rPr>
          <w:rFonts w:hint="eastAsia" w:ascii="仿宋_GB2312" w:hAnsi="仿宋_GB2312" w:cs="仿宋_GB2312"/>
          <w:color w:val="auto"/>
          <w:sz w:val="32"/>
          <w:szCs w:val="24"/>
          <w:highlight w:val="none"/>
          <w:lang w:val="zh-CN"/>
        </w:rPr>
        <w:t>、</w:t>
      </w:r>
      <w:r>
        <w:rPr>
          <w:rFonts w:hint="eastAsia" w:ascii="仿宋_GB2312" w:hAnsi="仿宋_GB2312" w:eastAsia="仿宋_GB2312" w:cs="仿宋_GB2312"/>
          <w:color w:val="auto"/>
          <w:sz w:val="32"/>
          <w:szCs w:val="24"/>
          <w:highlight w:val="none"/>
          <w:lang w:val="zh-CN"/>
        </w:rPr>
        <w:t>业务招待活动内容</w:t>
      </w:r>
      <w:r>
        <w:rPr>
          <w:rFonts w:hint="eastAsia" w:ascii="仿宋_GB2312" w:hAnsi="仿宋_GB2312" w:cs="仿宋_GB2312"/>
          <w:color w:val="auto"/>
          <w:sz w:val="32"/>
          <w:szCs w:val="24"/>
          <w:highlight w:val="none"/>
          <w:lang w:val="zh-CN"/>
        </w:rPr>
        <w:t>、</w:t>
      </w:r>
      <w:r>
        <w:rPr>
          <w:rFonts w:hint="eastAsia" w:ascii="仿宋_GB2312" w:hAnsi="仿宋_GB2312" w:eastAsia="仿宋_GB2312" w:cs="仿宋_GB2312"/>
          <w:color w:val="auto"/>
          <w:sz w:val="32"/>
          <w:szCs w:val="24"/>
          <w:highlight w:val="none"/>
          <w:lang w:val="zh-CN"/>
        </w:rPr>
        <w:t>招待费用等情况</w:t>
      </w:r>
      <w:r>
        <w:rPr>
          <w:rFonts w:hint="eastAsia" w:ascii="仿宋_GB2312" w:hAnsi="仿宋_GB2312" w:cs="仿宋_GB2312"/>
          <w:color w:val="auto"/>
          <w:sz w:val="32"/>
          <w:szCs w:val="24"/>
          <w:highlight w:val="none"/>
          <w:lang w:val="zh-CN"/>
        </w:rPr>
        <w:t>，</w:t>
      </w:r>
      <w:r>
        <w:rPr>
          <w:rFonts w:hint="eastAsia" w:ascii="仿宋_GB2312" w:hAnsi="仿宋_GB2312" w:eastAsia="仿宋_GB2312" w:cs="仿宋_GB2312"/>
          <w:color w:val="auto"/>
          <w:sz w:val="32"/>
          <w:szCs w:val="24"/>
          <w:highlight w:val="none"/>
          <w:lang w:val="zh-CN"/>
        </w:rPr>
        <w:t>不得将业务招待费用以会议</w:t>
      </w:r>
      <w:r>
        <w:rPr>
          <w:rFonts w:hint="eastAsia" w:ascii="仿宋_GB2312" w:hAnsi="仿宋_GB2312" w:cs="仿宋_GB2312"/>
          <w:color w:val="auto"/>
          <w:sz w:val="32"/>
          <w:szCs w:val="24"/>
          <w:highlight w:val="none"/>
          <w:lang w:val="zh-CN"/>
        </w:rPr>
        <w:t>、</w:t>
      </w:r>
      <w:r>
        <w:rPr>
          <w:rFonts w:hint="eastAsia" w:ascii="仿宋_GB2312" w:hAnsi="仿宋_GB2312" w:eastAsia="仿宋_GB2312" w:cs="仿宋_GB2312"/>
          <w:color w:val="auto"/>
          <w:sz w:val="32"/>
          <w:szCs w:val="24"/>
          <w:highlight w:val="none"/>
          <w:lang w:val="zh-CN"/>
        </w:rPr>
        <w:t>培训</w:t>
      </w:r>
      <w:r>
        <w:rPr>
          <w:rFonts w:hint="eastAsia" w:ascii="仿宋_GB2312" w:hAnsi="仿宋_GB2312" w:cs="仿宋_GB2312"/>
          <w:color w:val="auto"/>
          <w:sz w:val="32"/>
          <w:szCs w:val="24"/>
          <w:highlight w:val="none"/>
          <w:lang w:val="zh-CN"/>
        </w:rPr>
        <w:t>、</w:t>
      </w:r>
      <w:r>
        <w:rPr>
          <w:rFonts w:hint="eastAsia" w:ascii="仿宋_GB2312" w:hAnsi="仿宋_GB2312" w:eastAsia="仿宋_GB2312" w:cs="仿宋_GB2312"/>
          <w:color w:val="auto"/>
          <w:sz w:val="32"/>
          <w:szCs w:val="24"/>
          <w:highlight w:val="none"/>
          <w:lang w:val="zh-CN"/>
        </w:rPr>
        <w:t>调研等费用的名义虚列</w:t>
      </w:r>
      <w:r>
        <w:rPr>
          <w:rFonts w:hint="eastAsia" w:ascii="仿宋_GB2312" w:hAnsi="仿宋_GB2312" w:cs="仿宋_GB2312"/>
          <w:color w:val="auto"/>
          <w:sz w:val="32"/>
          <w:szCs w:val="24"/>
          <w:highlight w:val="none"/>
          <w:lang w:val="zh-CN"/>
        </w:rPr>
        <w:t>、</w:t>
      </w:r>
      <w:r>
        <w:rPr>
          <w:rFonts w:hint="eastAsia" w:ascii="仿宋_GB2312" w:hAnsi="仿宋_GB2312" w:eastAsia="仿宋_GB2312" w:cs="仿宋_GB2312"/>
          <w:color w:val="auto"/>
          <w:sz w:val="32"/>
          <w:szCs w:val="24"/>
          <w:highlight w:val="none"/>
          <w:lang w:val="zh-CN"/>
        </w:rPr>
        <w:t>隐匿。</w:t>
      </w:r>
    </w:p>
    <w:p w14:paraId="773F1C0C">
      <w:pPr>
        <w:keepNext w:val="0"/>
        <w:keepLines w:val="0"/>
        <w:pageBreakBefore w:val="0"/>
        <w:widowControl w:val="0"/>
        <w:kinsoku/>
        <w:wordWrap/>
        <w:overflowPunct/>
        <w:topLinePunct w:val="0"/>
        <w:autoSpaceDE/>
        <w:autoSpaceDN/>
        <w:bidi w:val="0"/>
        <w:adjustRightInd/>
        <w:snapToGrid/>
        <w:spacing w:beforeAutospacing="0" w:afterAutospacing="0" w:line="560" w:lineRule="exact"/>
        <w:ind w:left="0" w:leftChars="0" w:right="0" w:rightChars="0" w:firstLine="654" w:firstLineChars="200"/>
        <w:textAlignment w:val="auto"/>
        <w:rPr>
          <w:rFonts w:hint="eastAsia" w:eastAsia="仿宋_GB2312"/>
          <w:color w:val="auto"/>
          <w:sz w:val="32"/>
          <w:szCs w:val="32"/>
          <w:highlight w:val="none"/>
          <w:u w:val="none"/>
        </w:rPr>
      </w:pPr>
      <w:r>
        <w:rPr>
          <w:rFonts w:hint="eastAsia" w:ascii="仿宋_GB2312" w:hAnsi="仿宋_GB2312" w:eastAsia="仿宋_GB2312" w:cs="仿宋_GB2312"/>
          <w:color w:val="auto"/>
          <w:sz w:val="32"/>
          <w:szCs w:val="24"/>
          <w:highlight w:val="none"/>
          <w:lang w:val="en-US" w:eastAsia="zh-CN"/>
        </w:rPr>
        <w:t>公司</w:t>
      </w:r>
      <w:r>
        <w:rPr>
          <w:rFonts w:hint="eastAsia" w:ascii="仿宋_GB2312" w:hAnsi="仿宋_GB2312" w:eastAsia="仿宋_GB2312" w:cs="仿宋_GB2312"/>
          <w:color w:val="auto"/>
          <w:sz w:val="32"/>
          <w:szCs w:val="24"/>
          <w:highlight w:val="none"/>
          <w:lang w:val="zh-CN"/>
        </w:rPr>
        <w:t>进行业务招待活动</w:t>
      </w:r>
      <w:r>
        <w:rPr>
          <w:rFonts w:hint="eastAsia" w:ascii="仿宋_GB2312" w:hAnsi="仿宋_GB2312" w:cs="仿宋_GB2312"/>
          <w:color w:val="auto"/>
          <w:sz w:val="32"/>
          <w:szCs w:val="24"/>
          <w:highlight w:val="none"/>
          <w:lang w:val="zh-CN"/>
        </w:rPr>
        <w:t>，</w:t>
      </w:r>
      <w:r>
        <w:rPr>
          <w:rFonts w:hint="eastAsia" w:ascii="仿宋_GB2312" w:hAnsi="仿宋_GB2312" w:eastAsia="仿宋_GB2312" w:cs="仿宋_GB2312"/>
          <w:color w:val="auto"/>
          <w:sz w:val="32"/>
          <w:szCs w:val="24"/>
          <w:highlight w:val="none"/>
          <w:lang w:val="zh-CN"/>
        </w:rPr>
        <w:t>要严格按照年度预算和招待标准进行控制</w:t>
      </w:r>
      <w:r>
        <w:rPr>
          <w:rFonts w:hint="eastAsia" w:ascii="仿宋_GB2312" w:hAnsi="仿宋_GB2312" w:cs="仿宋_GB2312"/>
          <w:color w:val="auto"/>
          <w:sz w:val="32"/>
          <w:szCs w:val="24"/>
          <w:highlight w:val="none"/>
          <w:lang w:val="zh-CN"/>
        </w:rPr>
        <w:t>，</w:t>
      </w:r>
      <w:r>
        <w:rPr>
          <w:rFonts w:hint="eastAsia" w:ascii="仿宋_GB2312" w:hAnsi="仿宋_GB2312" w:eastAsia="仿宋_GB2312" w:cs="仿宋_GB2312"/>
          <w:color w:val="auto"/>
          <w:sz w:val="32"/>
          <w:szCs w:val="24"/>
          <w:highlight w:val="none"/>
          <w:lang w:val="zh-CN"/>
        </w:rPr>
        <w:t>由相关部门按照规范程序审批后组织安排</w:t>
      </w:r>
      <w:r>
        <w:rPr>
          <w:rFonts w:hint="eastAsia" w:ascii="仿宋_GB2312" w:hAnsi="仿宋_GB2312" w:cs="仿宋_GB2312"/>
          <w:color w:val="auto"/>
          <w:sz w:val="32"/>
          <w:szCs w:val="24"/>
          <w:highlight w:val="none"/>
          <w:lang w:val="zh-CN"/>
        </w:rPr>
        <w:t>，</w:t>
      </w:r>
      <w:r>
        <w:rPr>
          <w:rFonts w:hint="eastAsia" w:ascii="仿宋_GB2312" w:hAnsi="仿宋_GB2312" w:eastAsia="仿宋_GB2312" w:cs="仿宋_GB2312"/>
          <w:color w:val="auto"/>
          <w:sz w:val="32"/>
          <w:szCs w:val="24"/>
          <w:highlight w:val="none"/>
          <w:lang w:val="zh-CN"/>
        </w:rPr>
        <w:t>应首选本企业食堂或协议酒店等</w:t>
      </w:r>
      <w:r>
        <w:rPr>
          <w:rFonts w:hint="eastAsia" w:ascii="仿宋_GB2312" w:hAnsi="仿宋_GB2312" w:cs="仿宋_GB2312"/>
          <w:color w:val="auto"/>
          <w:sz w:val="32"/>
          <w:szCs w:val="24"/>
          <w:highlight w:val="none"/>
          <w:lang w:val="zh-CN"/>
        </w:rPr>
        <w:t>，</w:t>
      </w:r>
      <w:r>
        <w:rPr>
          <w:rFonts w:hint="eastAsia" w:ascii="仿宋_GB2312" w:hAnsi="仿宋_GB2312" w:eastAsia="仿宋_GB2312" w:cs="仿宋_GB2312"/>
          <w:color w:val="auto"/>
          <w:sz w:val="32"/>
          <w:szCs w:val="24"/>
          <w:highlight w:val="none"/>
          <w:lang w:val="zh-CN"/>
        </w:rPr>
        <w:t>接待住宿应当严格执行差旅</w:t>
      </w:r>
      <w:r>
        <w:rPr>
          <w:rFonts w:hint="eastAsia" w:ascii="仿宋_GB2312" w:hAnsi="仿宋_GB2312" w:cs="仿宋_GB2312"/>
          <w:color w:val="auto"/>
          <w:sz w:val="32"/>
          <w:szCs w:val="24"/>
          <w:highlight w:val="none"/>
          <w:lang w:val="zh-CN"/>
        </w:rPr>
        <w:t>、</w:t>
      </w:r>
      <w:r>
        <w:rPr>
          <w:rFonts w:hint="eastAsia" w:ascii="仿宋_GB2312" w:hAnsi="仿宋_GB2312" w:eastAsia="仿宋_GB2312" w:cs="仿宋_GB2312"/>
          <w:color w:val="auto"/>
          <w:sz w:val="32"/>
          <w:szCs w:val="24"/>
          <w:highlight w:val="none"/>
          <w:lang w:val="zh-CN"/>
        </w:rPr>
        <w:t>会议管理的有关规定。参加外事招待要遵循服务外交</w:t>
      </w:r>
      <w:r>
        <w:rPr>
          <w:rFonts w:hint="eastAsia" w:ascii="仿宋_GB2312" w:hAnsi="仿宋_GB2312" w:cs="仿宋_GB2312"/>
          <w:color w:val="auto"/>
          <w:sz w:val="32"/>
          <w:szCs w:val="24"/>
          <w:highlight w:val="none"/>
          <w:lang w:val="zh-CN"/>
        </w:rPr>
        <w:t>、</w:t>
      </w:r>
      <w:r>
        <w:rPr>
          <w:rFonts w:hint="eastAsia" w:ascii="仿宋_GB2312" w:hAnsi="仿宋_GB2312" w:eastAsia="仿宋_GB2312" w:cs="仿宋_GB2312"/>
          <w:color w:val="auto"/>
          <w:sz w:val="32"/>
          <w:szCs w:val="24"/>
          <w:highlight w:val="none"/>
          <w:lang w:val="zh-CN"/>
        </w:rPr>
        <w:t>友好对等</w:t>
      </w:r>
      <w:r>
        <w:rPr>
          <w:rFonts w:hint="eastAsia" w:ascii="仿宋_GB2312" w:hAnsi="仿宋_GB2312" w:cs="仿宋_GB2312"/>
          <w:color w:val="auto"/>
          <w:sz w:val="32"/>
          <w:szCs w:val="24"/>
          <w:highlight w:val="none"/>
          <w:lang w:val="zh-CN"/>
        </w:rPr>
        <w:t>、</w:t>
      </w:r>
      <w:r>
        <w:rPr>
          <w:rFonts w:hint="eastAsia" w:ascii="仿宋_GB2312" w:hAnsi="仿宋_GB2312" w:eastAsia="仿宋_GB2312" w:cs="仿宋_GB2312"/>
          <w:color w:val="auto"/>
          <w:sz w:val="32"/>
          <w:szCs w:val="24"/>
          <w:highlight w:val="none"/>
          <w:lang w:val="zh-CN"/>
        </w:rPr>
        <w:t>务实节俭原则</w:t>
      </w:r>
      <w:r>
        <w:rPr>
          <w:rFonts w:hint="eastAsia" w:ascii="仿宋_GB2312" w:hAnsi="仿宋_GB2312" w:cs="仿宋_GB2312"/>
          <w:color w:val="auto"/>
          <w:sz w:val="32"/>
          <w:szCs w:val="24"/>
          <w:highlight w:val="none"/>
          <w:lang w:val="zh-CN"/>
        </w:rPr>
        <w:t>，</w:t>
      </w:r>
      <w:r>
        <w:rPr>
          <w:rFonts w:hint="eastAsia" w:ascii="仿宋_GB2312" w:hAnsi="仿宋_GB2312" w:eastAsia="仿宋_GB2312" w:cs="仿宋_GB2312"/>
          <w:color w:val="auto"/>
          <w:sz w:val="32"/>
          <w:szCs w:val="24"/>
          <w:highlight w:val="none"/>
          <w:lang w:val="zh-CN"/>
        </w:rPr>
        <w:t>从严控制招待费用支出。</w:t>
      </w:r>
    </w:p>
    <w:p w14:paraId="5394AF44">
      <w:pPr>
        <w:keepNext w:val="0"/>
        <w:keepLines w:val="0"/>
        <w:pageBreakBefore w:val="0"/>
        <w:widowControl w:val="0"/>
        <w:kinsoku/>
        <w:wordWrap/>
        <w:overflowPunct/>
        <w:topLinePunct w:val="0"/>
        <w:autoSpaceDE/>
        <w:autoSpaceDN/>
        <w:bidi w:val="0"/>
        <w:adjustRightInd/>
        <w:snapToGrid/>
        <w:spacing w:beforeAutospacing="0" w:afterAutospacing="0" w:line="560" w:lineRule="exact"/>
        <w:ind w:left="0" w:leftChars="0" w:right="0" w:rightChars="0"/>
        <w:jc w:val="center"/>
        <w:textAlignment w:val="auto"/>
        <w:rPr>
          <w:rFonts w:eastAsia="黑体"/>
          <w:color w:val="auto"/>
          <w:sz w:val="32"/>
          <w:szCs w:val="32"/>
          <w:highlight w:val="none"/>
          <w:u w:val="none"/>
        </w:rPr>
      </w:pPr>
      <w:r>
        <w:rPr>
          <w:rFonts w:hint="eastAsia" w:hAnsi="黑体" w:eastAsia="黑体"/>
          <w:color w:val="auto"/>
          <w:sz w:val="32"/>
          <w:szCs w:val="32"/>
          <w:highlight w:val="none"/>
          <w:u w:val="none"/>
        </w:rPr>
        <w:t>第六章</w:t>
      </w:r>
      <w:r>
        <w:rPr>
          <w:rFonts w:eastAsia="黑体"/>
          <w:color w:val="auto"/>
          <w:sz w:val="32"/>
          <w:szCs w:val="32"/>
          <w:highlight w:val="none"/>
          <w:u w:val="none"/>
        </w:rPr>
        <w:tab/>
      </w:r>
      <w:r>
        <w:rPr>
          <w:rFonts w:hint="eastAsia" w:eastAsia="黑体"/>
          <w:color w:val="auto"/>
          <w:sz w:val="32"/>
          <w:szCs w:val="32"/>
          <w:highlight w:val="none"/>
          <w:u w:val="none"/>
          <w:lang w:val="en-US" w:eastAsia="zh-CN"/>
        </w:rPr>
        <w:t xml:space="preserve"> </w:t>
      </w:r>
      <w:r>
        <w:rPr>
          <w:rFonts w:hint="eastAsia" w:eastAsia="黑体"/>
          <w:color w:val="auto"/>
          <w:sz w:val="32"/>
          <w:szCs w:val="32"/>
          <w:highlight w:val="none"/>
          <w:u w:val="none"/>
        </w:rPr>
        <w:t xml:space="preserve"> </w:t>
      </w:r>
      <w:r>
        <w:rPr>
          <w:rFonts w:hint="eastAsia" w:hAnsi="黑体" w:eastAsia="黑体"/>
          <w:color w:val="auto"/>
          <w:sz w:val="32"/>
          <w:szCs w:val="32"/>
          <w:highlight w:val="none"/>
          <w:u w:val="none"/>
        </w:rPr>
        <w:t>监督检查和责任追究</w:t>
      </w:r>
    </w:p>
    <w:p w14:paraId="7BA045D5">
      <w:pPr>
        <w:keepNext w:val="0"/>
        <w:keepLines w:val="0"/>
        <w:pageBreakBefore w:val="0"/>
        <w:widowControl w:val="0"/>
        <w:kinsoku/>
        <w:wordWrap/>
        <w:overflowPunct/>
        <w:topLinePunct w:val="0"/>
        <w:autoSpaceDE/>
        <w:autoSpaceDN/>
        <w:bidi w:val="0"/>
        <w:adjustRightInd/>
        <w:snapToGrid/>
        <w:spacing w:beforeAutospacing="0" w:afterAutospacing="0" w:line="560" w:lineRule="exact"/>
        <w:ind w:left="0" w:leftChars="0" w:right="0" w:rightChars="0" w:firstLine="654" w:firstLineChars="200"/>
        <w:textAlignment w:val="auto"/>
        <w:rPr>
          <w:rFonts w:eastAsia="仿宋_GB2312"/>
          <w:color w:val="auto"/>
          <w:sz w:val="32"/>
          <w:szCs w:val="32"/>
          <w:highlight w:val="none"/>
          <w:u w:val="none"/>
        </w:rPr>
      </w:pPr>
      <w:r>
        <w:rPr>
          <w:rFonts w:hint="eastAsia" w:eastAsia="黑体"/>
          <w:b w:val="0"/>
          <w:bCs/>
          <w:color w:val="auto"/>
          <w:sz w:val="32"/>
          <w:szCs w:val="32"/>
          <w:highlight w:val="none"/>
          <w:u w:val="none"/>
          <w:lang w:eastAsia="zh-CN"/>
        </w:rPr>
        <w:t>第十五条</w:t>
      </w:r>
      <w:r>
        <w:rPr>
          <w:rFonts w:eastAsia="仿宋_GB2312"/>
          <w:color w:val="auto"/>
          <w:sz w:val="32"/>
          <w:szCs w:val="32"/>
          <w:highlight w:val="none"/>
          <w:u w:val="none"/>
        </w:rPr>
        <w:tab/>
      </w:r>
      <w:r>
        <w:rPr>
          <w:rFonts w:hint="eastAsia" w:eastAsia="仿宋_GB2312"/>
          <w:color w:val="auto"/>
          <w:sz w:val="32"/>
          <w:szCs w:val="32"/>
          <w:highlight w:val="none"/>
          <w:u w:val="none"/>
          <w:lang w:val="en-US" w:eastAsia="zh-CN"/>
        </w:rPr>
        <w:t xml:space="preserve"> </w:t>
      </w:r>
      <w:r>
        <w:rPr>
          <w:rFonts w:hint="eastAsia"/>
          <w:color w:val="auto"/>
          <w:sz w:val="32"/>
          <w:szCs w:val="32"/>
          <w:highlight w:val="none"/>
          <w:u w:val="none"/>
          <w:lang w:val="en-US" w:eastAsia="zh-CN"/>
        </w:rPr>
        <w:t>财务应</w:t>
      </w:r>
      <w:r>
        <w:rPr>
          <w:rFonts w:hint="eastAsia" w:eastAsia="仿宋_GB2312"/>
          <w:color w:val="auto"/>
          <w:sz w:val="32"/>
          <w:szCs w:val="32"/>
          <w:highlight w:val="none"/>
          <w:u w:val="none"/>
        </w:rPr>
        <w:t>严格审核业务招待费开支</w:t>
      </w:r>
      <w:r>
        <w:rPr>
          <w:rFonts w:hint="eastAsia"/>
          <w:color w:val="auto"/>
          <w:sz w:val="32"/>
          <w:szCs w:val="32"/>
          <w:highlight w:val="none"/>
          <w:u w:val="none"/>
          <w:lang w:eastAsia="zh-CN"/>
        </w:rPr>
        <w:t>，</w:t>
      </w:r>
      <w:r>
        <w:rPr>
          <w:rFonts w:hint="eastAsia" w:eastAsia="仿宋_GB2312"/>
          <w:color w:val="auto"/>
          <w:sz w:val="32"/>
          <w:szCs w:val="32"/>
          <w:highlight w:val="none"/>
          <w:u w:val="none"/>
        </w:rPr>
        <w:t>对于未经事前审批的业务招待事项以及超范围</w:t>
      </w:r>
      <w:r>
        <w:rPr>
          <w:rFonts w:hint="eastAsia"/>
          <w:color w:val="auto"/>
          <w:sz w:val="32"/>
          <w:szCs w:val="32"/>
          <w:highlight w:val="none"/>
          <w:u w:val="none"/>
          <w:lang w:eastAsia="zh-CN"/>
        </w:rPr>
        <w:t>、</w:t>
      </w:r>
      <w:r>
        <w:rPr>
          <w:rFonts w:hint="eastAsia" w:eastAsia="仿宋_GB2312"/>
          <w:color w:val="auto"/>
          <w:sz w:val="32"/>
          <w:szCs w:val="32"/>
          <w:highlight w:val="none"/>
          <w:u w:val="none"/>
        </w:rPr>
        <w:t>超标准的业务招待费用</w:t>
      </w:r>
      <w:r>
        <w:rPr>
          <w:rFonts w:hint="eastAsia"/>
          <w:color w:val="auto"/>
          <w:sz w:val="32"/>
          <w:szCs w:val="32"/>
          <w:highlight w:val="none"/>
          <w:u w:val="none"/>
          <w:lang w:eastAsia="zh-CN"/>
        </w:rPr>
        <w:t>，</w:t>
      </w:r>
      <w:r>
        <w:rPr>
          <w:rFonts w:hint="eastAsia" w:eastAsia="仿宋_GB2312"/>
          <w:color w:val="auto"/>
          <w:sz w:val="32"/>
          <w:szCs w:val="32"/>
          <w:highlight w:val="none"/>
          <w:u w:val="none"/>
        </w:rPr>
        <w:t>一律不予报销。</w:t>
      </w:r>
    </w:p>
    <w:p w14:paraId="5D244A3A">
      <w:pPr>
        <w:keepNext w:val="0"/>
        <w:keepLines w:val="0"/>
        <w:pageBreakBefore w:val="0"/>
        <w:widowControl w:val="0"/>
        <w:kinsoku/>
        <w:wordWrap/>
        <w:overflowPunct/>
        <w:topLinePunct w:val="0"/>
        <w:autoSpaceDE/>
        <w:autoSpaceDN/>
        <w:bidi w:val="0"/>
        <w:adjustRightInd/>
        <w:snapToGrid/>
        <w:spacing w:beforeAutospacing="0" w:afterAutospacing="0" w:line="560" w:lineRule="exact"/>
        <w:ind w:left="0" w:leftChars="0" w:right="0" w:rightChars="0" w:firstLine="654" w:firstLineChars="200"/>
        <w:textAlignment w:val="auto"/>
        <w:rPr>
          <w:rFonts w:eastAsia="仿宋_GB2312"/>
          <w:color w:val="auto"/>
          <w:sz w:val="32"/>
          <w:szCs w:val="32"/>
          <w:highlight w:val="none"/>
          <w:u w:val="none"/>
        </w:rPr>
      </w:pPr>
      <w:r>
        <w:rPr>
          <w:rFonts w:hint="eastAsia" w:eastAsia="黑体"/>
          <w:b w:val="0"/>
          <w:bCs/>
          <w:color w:val="auto"/>
          <w:sz w:val="32"/>
          <w:szCs w:val="32"/>
          <w:highlight w:val="none"/>
          <w:u w:val="none"/>
          <w:lang w:eastAsia="zh-CN"/>
        </w:rPr>
        <w:t>第十六条</w:t>
      </w:r>
      <w:r>
        <w:rPr>
          <w:rFonts w:eastAsia="仿宋_GB2312"/>
          <w:color w:val="auto"/>
          <w:sz w:val="32"/>
          <w:szCs w:val="32"/>
          <w:highlight w:val="none"/>
          <w:u w:val="none"/>
        </w:rPr>
        <w:tab/>
      </w:r>
      <w:r>
        <w:rPr>
          <w:rFonts w:hint="eastAsia" w:eastAsia="仿宋_GB2312"/>
          <w:color w:val="auto"/>
          <w:sz w:val="32"/>
          <w:szCs w:val="32"/>
          <w:highlight w:val="none"/>
          <w:u w:val="none"/>
          <w:lang w:val="en-US" w:eastAsia="zh-CN"/>
        </w:rPr>
        <w:t xml:space="preserve"> </w:t>
      </w:r>
      <w:r>
        <w:rPr>
          <w:rFonts w:hint="eastAsia" w:eastAsia="仿宋_GB2312"/>
          <w:color w:val="auto"/>
          <w:sz w:val="32"/>
          <w:szCs w:val="32"/>
          <w:highlight w:val="none"/>
          <w:u w:val="none"/>
        </w:rPr>
        <w:t>公司每年以适当方式向职工公开业务接待费使用情况</w:t>
      </w:r>
      <w:r>
        <w:rPr>
          <w:rFonts w:hint="eastAsia"/>
          <w:color w:val="auto"/>
          <w:sz w:val="32"/>
          <w:szCs w:val="32"/>
          <w:highlight w:val="none"/>
          <w:u w:val="none"/>
          <w:lang w:eastAsia="zh-CN"/>
        </w:rPr>
        <w:t>，</w:t>
      </w:r>
      <w:r>
        <w:rPr>
          <w:rFonts w:hint="eastAsia" w:eastAsia="仿宋_GB2312"/>
          <w:color w:val="auto"/>
          <w:sz w:val="32"/>
          <w:szCs w:val="32"/>
          <w:highlight w:val="none"/>
          <w:u w:val="none"/>
        </w:rPr>
        <w:t>接受职工监督。</w:t>
      </w:r>
    </w:p>
    <w:p w14:paraId="1DA1A553">
      <w:pPr>
        <w:keepNext w:val="0"/>
        <w:keepLines w:val="0"/>
        <w:pageBreakBefore w:val="0"/>
        <w:widowControl w:val="0"/>
        <w:kinsoku/>
        <w:wordWrap/>
        <w:overflowPunct/>
        <w:topLinePunct w:val="0"/>
        <w:autoSpaceDE/>
        <w:autoSpaceDN/>
        <w:bidi w:val="0"/>
        <w:adjustRightInd/>
        <w:snapToGrid/>
        <w:spacing w:beforeAutospacing="0" w:afterAutospacing="0" w:line="560" w:lineRule="exact"/>
        <w:ind w:left="0" w:leftChars="0" w:right="0" w:rightChars="0"/>
        <w:jc w:val="center"/>
        <w:textAlignment w:val="auto"/>
        <w:rPr>
          <w:rFonts w:hint="eastAsia" w:eastAsia="黑体"/>
          <w:color w:val="auto"/>
          <w:sz w:val="32"/>
          <w:szCs w:val="32"/>
          <w:highlight w:val="none"/>
          <w:u w:val="none"/>
          <w:lang w:eastAsia="zh-CN"/>
        </w:rPr>
      </w:pPr>
      <w:r>
        <w:rPr>
          <w:rFonts w:hint="eastAsia" w:hAnsi="黑体" w:eastAsia="黑体"/>
          <w:color w:val="auto"/>
          <w:sz w:val="32"/>
          <w:szCs w:val="32"/>
          <w:highlight w:val="none"/>
          <w:u w:val="none"/>
        </w:rPr>
        <w:t xml:space="preserve">第七章  </w:t>
      </w:r>
      <w:r>
        <w:rPr>
          <w:rFonts w:hint="eastAsia" w:hAnsi="黑体" w:eastAsia="黑体"/>
          <w:color w:val="auto"/>
          <w:sz w:val="32"/>
          <w:szCs w:val="32"/>
          <w:highlight w:val="none"/>
          <w:u w:val="none"/>
          <w:lang w:eastAsia="zh-CN"/>
        </w:rPr>
        <w:t>附 则</w:t>
      </w:r>
    </w:p>
    <w:p w14:paraId="3D1E706D">
      <w:pPr>
        <w:keepNext w:val="0"/>
        <w:keepLines w:val="0"/>
        <w:pageBreakBefore w:val="0"/>
        <w:widowControl w:val="0"/>
        <w:kinsoku/>
        <w:wordWrap/>
        <w:overflowPunct/>
        <w:topLinePunct w:val="0"/>
        <w:autoSpaceDE/>
        <w:autoSpaceDN/>
        <w:bidi w:val="0"/>
        <w:adjustRightInd/>
        <w:snapToGrid/>
        <w:spacing w:beforeAutospacing="0" w:afterAutospacing="0" w:line="560" w:lineRule="exact"/>
        <w:ind w:left="0" w:leftChars="0" w:right="0" w:rightChars="0" w:firstLine="654" w:firstLineChars="200"/>
        <w:textAlignment w:val="auto"/>
        <w:rPr>
          <w:rFonts w:eastAsia="仿宋_GB2312"/>
          <w:color w:val="auto"/>
          <w:sz w:val="32"/>
          <w:szCs w:val="32"/>
          <w:highlight w:val="none"/>
          <w:u w:val="none"/>
        </w:rPr>
      </w:pPr>
      <w:r>
        <w:rPr>
          <w:rFonts w:hint="eastAsia" w:eastAsia="黑体"/>
          <w:b w:val="0"/>
          <w:bCs/>
          <w:color w:val="auto"/>
          <w:sz w:val="32"/>
          <w:szCs w:val="32"/>
          <w:highlight w:val="none"/>
          <w:u w:val="none"/>
          <w:lang w:eastAsia="zh-CN"/>
        </w:rPr>
        <w:t>第十七条</w:t>
      </w:r>
      <w:r>
        <w:rPr>
          <w:rFonts w:hint="eastAsia" w:eastAsia="仿宋_GB2312"/>
          <w:color w:val="auto"/>
          <w:sz w:val="32"/>
          <w:szCs w:val="32"/>
          <w:highlight w:val="none"/>
          <w:u w:val="none"/>
        </w:rPr>
        <w:t xml:space="preserve"> </w:t>
      </w:r>
      <w:r>
        <w:rPr>
          <w:rFonts w:hint="eastAsia" w:eastAsia="仿宋_GB2312"/>
          <w:color w:val="auto"/>
          <w:sz w:val="32"/>
          <w:szCs w:val="32"/>
          <w:highlight w:val="none"/>
          <w:u w:val="none"/>
          <w:lang w:val="en-US" w:eastAsia="zh-CN"/>
        </w:rPr>
        <w:t xml:space="preserve"> </w:t>
      </w:r>
      <w:r>
        <w:rPr>
          <w:rFonts w:hint="eastAsia" w:eastAsia="仿宋_GB2312"/>
          <w:color w:val="auto"/>
          <w:sz w:val="32"/>
          <w:szCs w:val="32"/>
          <w:highlight w:val="none"/>
          <w:u w:val="none"/>
        </w:rPr>
        <w:t>本制度由公司</w:t>
      </w:r>
      <w:r>
        <w:rPr>
          <w:rFonts w:hint="eastAsia"/>
          <w:color w:val="auto"/>
          <w:sz w:val="32"/>
          <w:szCs w:val="32"/>
          <w:highlight w:val="none"/>
          <w:u w:val="none"/>
          <w:lang w:val="en-US" w:eastAsia="zh-CN"/>
        </w:rPr>
        <w:t>综合服务部</w:t>
      </w:r>
      <w:r>
        <w:rPr>
          <w:rFonts w:hint="eastAsia" w:eastAsia="仿宋_GB2312"/>
          <w:color w:val="auto"/>
          <w:sz w:val="32"/>
          <w:szCs w:val="32"/>
          <w:highlight w:val="none"/>
          <w:u w:val="none"/>
        </w:rPr>
        <w:t>负责解释</w:t>
      </w:r>
      <w:r>
        <w:rPr>
          <w:rFonts w:hint="eastAsia" w:eastAsia="仿宋_GB2312"/>
          <w:color w:val="auto"/>
          <w:sz w:val="32"/>
          <w:szCs w:val="32"/>
          <w:highlight w:val="none"/>
          <w:u w:val="none"/>
          <w:lang w:val="en-US" w:eastAsia="zh-CN"/>
        </w:rPr>
        <w:t>及</w:t>
      </w:r>
      <w:r>
        <w:rPr>
          <w:rFonts w:hint="eastAsia" w:eastAsia="仿宋_GB2312"/>
          <w:color w:val="auto"/>
          <w:sz w:val="32"/>
          <w:szCs w:val="32"/>
          <w:highlight w:val="none"/>
          <w:u w:val="none"/>
        </w:rPr>
        <w:t>修订</w:t>
      </w:r>
      <w:r>
        <w:rPr>
          <w:rFonts w:hint="eastAsia"/>
          <w:color w:val="auto"/>
          <w:sz w:val="32"/>
          <w:szCs w:val="32"/>
          <w:highlight w:val="none"/>
          <w:u w:val="none"/>
          <w:lang w:eastAsia="zh-CN"/>
        </w:rPr>
        <w:t>，</w:t>
      </w:r>
      <w:r>
        <w:rPr>
          <w:rFonts w:hint="eastAsia" w:eastAsia="仿宋_GB2312"/>
          <w:color w:val="auto"/>
          <w:sz w:val="32"/>
          <w:szCs w:val="32"/>
          <w:highlight w:val="none"/>
          <w:u w:val="none"/>
        </w:rPr>
        <w:t>自</w:t>
      </w:r>
      <w:r>
        <w:rPr>
          <w:rFonts w:hint="eastAsia" w:eastAsia="仿宋_GB2312"/>
          <w:color w:val="auto"/>
          <w:sz w:val="32"/>
          <w:szCs w:val="32"/>
          <w:highlight w:val="none"/>
          <w:u w:val="none"/>
          <w:lang w:val="en-US" w:eastAsia="zh-CN"/>
        </w:rPr>
        <w:t>印</w:t>
      </w:r>
      <w:r>
        <w:rPr>
          <w:rFonts w:hint="eastAsia" w:eastAsia="仿宋_GB2312"/>
          <w:color w:val="auto"/>
          <w:sz w:val="32"/>
          <w:szCs w:val="32"/>
          <w:highlight w:val="none"/>
          <w:u w:val="none"/>
        </w:rPr>
        <w:t>发之日起施行。</w:t>
      </w:r>
    </w:p>
    <w:p w14:paraId="503BD018">
      <w:pPr>
        <w:keepNext w:val="0"/>
        <w:keepLines w:val="0"/>
        <w:pageBreakBefore w:val="0"/>
        <w:widowControl w:val="0"/>
        <w:kinsoku/>
        <w:wordWrap/>
        <w:overflowPunct/>
        <w:topLinePunct w:val="0"/>
        <w:autoSpaceDE/>
        <w:autoSpaceDN/>
        <w:bidi w:val="0"/>
        <w:adjustRightInd/>
        <w:snapToGrid/>
        <w:spacing w:beforeAutospacing="0" w:afterAutospacing="0" w:line="560" w:lineRule="exact"/>
        <w:ind w:left="0" w:leftChars="0" w:right="0" w:rightChars="0" w:firstLine="654" w:firstLineChars="200"/>
        <w:textAlignment w:val="auto"/>
        <w:rPr>
          <w:rFonts w:eastAsia="仿宋_GB2312"/>
          <w:color w:val="auto"/>
          <w:sz w:val="32"/>
          <w:szCs w:val="32"/>
          <w:highlight w:val="none"/>
          <w:u w:val="none"/>
        </w:rPr>
      </w:pPr>
      <w:r>
        <w:rPr>
          <w:rFonts w:eastAsia="仿宋_GB2312"/>
          <w:color w:val="auto"/>
          <w:sz w:val="32"/>
          <w:szCs w:val="32"/>
          <w:highlight w:val="none"/>
          <w:u w:val="none"/>
        </w:rPr>
        <w:tab/>
      </w:r>
    </w:p>
    <w:p w14:paraId="39F011F3">
      <w:pPr>
        <w:keepNext w:val="0"/>
        <w:keepLines w:val="0"/>
        <w:pageBreakBefore w:val="0"/>
        <w:widowControl w:val="0"/>
        <w:kinsoku/>
        <w:wordWrap/>
        <w:overflowPunct/>
        <w:topLinePunct w:val="0"/>
        <w:autoSpaceDE/>
        <w:autoSpaceDN/>
        <w:bidi w:val="0"/>
        <w:adjustRightInd/>
        <w:snapToGrid/>
        <w:spacing w:beforeAutospacing="0" w:afterAutospacing="0" w:line="560" w:lineRule="exact"/>
        <w:ind w:left="0" w:leftChars="0" w:right="0" w:rightChars="0"/>
        <w:textAlignment w:val="auto"/>
        <w:rPr>
          <w:rFonts w:hint="eastAsia" w:ascii="仿宋_GB2312" w:hAnsi="仿宋_GB2312" w:eastAsia="仿宋_GB2312" w:cs="仿宋_GB2312"/>
          <w:color w:val="auto"/>
          <w:sz w:val="32"/>
          <w:szCs w:val="32"/>
          <w:highlight w:val="none"/>
          <w:u w:val="none"/>
          <w:lang w:val="en-US" w:eastAsia="zh-CN"/>
        </w:rPr>
      </w:pPr>
      <w:r>
        <w:rPr>
          <w:rFonts w:hint="eastAsia" w:eastAsia="仿宋_GB2312"/>
          <w:color w:val="auto"/>
          <w:sz w:val="32"/>
          <w:szCs w:val="32"/>
          <w:highlight w:val="none"/>
          <w:u w:val="none"/>
        </w:rPr>
        <w:t xml:space="preserve">    附件：</w:t>
      </w:r>
      <w:r>
        <w:rPr>
          <w:rFonts w:hint="eastAsia" w:ascii="仿宋_GB2312" w:hAnsi="仿宋_GB2312" w:eastAsia="仿宋_GB2312" w:cs="仿宋_GB2312"/>
          <w:color w:val="auto"/>
          <w:sz w:val="32"/>
          <w:szCs w:val="32"/>
          <w:highlight w:val="none"/>
          <w:u w:val="none"/>
          <w:lang w:val="en-US" w:eastAsia="zh-CN"/>
        </w:rPr>
        <w:t>1.业务招待审批表</w:t>
      </w:r>
    </w:p>
    <w:p w14:paraId="23D81731">
      <w:pPr>
        <w:keepNext w:val="0"/>
        <w:keepLines w:val="0"/>
        <w:pageBreakBefore w:val="0"/>
        <w:widowControl w:val="0"/>
        <w:kinsoku/>
        <w:wordWrap/>
        <w:overflowPunct/>
        <w:topLinePunct w:val="0"/>
        <w:autoSpaceDE/>
        <w:autoSpaceDN/>
        <w:bidi w:val="0"/>
        <w:adjustRightInd/>
        <w:snapToGrid/>
        <w:spacing w:beforeAutospacing="0" w:afterAutospacing="0" w:line="560" w:lineRule="exact"/>
        <w:ind w:left="0" w:leftChars="0" w:right="0" w:rightChars="0" w:firstLine="1635" w:firstLineChars="500"/>
        <w:textAlignment w:val="auto"/>
        <w:rPr>
          <w:rFonts w:hint="eastAsia" w:hAnsi="黑体" w:eastAsia="黑体"/>
          <w:color w:val="auto"/>
          <w:sz w:val="32"/>
          <w:szCs w:val="32"/>
          <w:highlight w:val="none"/>
          <w:u w:val="none"/>
        </w:rPr>
      </w:pPr>
      <w:r>
        <w:rPr>
          <w:rFonts w:hint="eastAsia" w:ascii="仿宋_GB2312" w:hAnsi="仿宋_GB2312" w:eastAsia="仿宋_GB2312" w:cs="仿宋_GB2312"/>
          <w:color w:val="auto"/>
          <w:sz w:val="32"/>
          <w:szCs w:val="32"/>
          <w:highlight w:val="none"/>
          <w:u w:val="none"/>
          <w:lang w:val="en-US" w:eastAsia="zh-CN"/>
        </w:rPr>
        <w:t>2.工</w:t>
      </w:r>
      <w:r>
        <w:rPr>
          <w:rFonts w:hint="eastAsia" w:eastAsia="仿宋_GB2312"/>
          <w:color w:val="auto"/>
          <w:sz w:val="32"/>
          <w:szCs w:val="32"/>
          <w:highlight w:val="none"/>
          <w:u w:val="none"/>
          <w:lang w:val="en-US" w:eastAsia="zh-CN"/>
        </w:rPr>
        <w:t>作餐审批表</w:t>
      </w:r>
      <w:r>
        <w:rPr>
          <w:rFonts w:hint="eastAsia" w:hAnsi="黑体" w:eastAsia="黑体"/>
          <w:color w:val="auto"/>
          <w:sz w:val="32"/>
          <w:szCs w:val="32"/>
          <w:highlight w:val="none"/>
          <w:u w:val="none"/>
        </w:rPr>
        <w:br w:type="page"/>
      </w:r>
    </w:p>
    <w:p w14:paraId="416C59BB">
      <w:pPr>
        <w:pageBreakBefore w:val="0"/>
        <w:wordWrap/>
        <w:overflowPunct/>
        <w:topLinePunct w:val="0"/>
        <w:bidi w:val="0"/>
        <w:spacing w:beforeAutospacing="0" w:afterAutospacing="0" w:line="560" w:lineRule="exact"/>
        <w:ind w:left="0" w:leftChars="0" w:right="0" w:rightChars="0"/>
        <w:rPr>
          <w:rFonts w:hint="eastAsia" w:ascii="黑体" w:hAnsi="黑体" w:eastAsia="黑体" w:cs="黑体"/>
          <w:color w:val="auto"/>
          <w:sz w:val="32"/>
          <w:szCs w:val="32"/>
          <w:highlight w:val="none"/>
          <w:u w:val="none"/>
          <w:lang w:val="en-US" w:eastAsia="zh-CN"/>
        </w:rPr>
      </w:pPr>
      <w:r>
        <w:rPr>
          <w:rFonts w:hint="eastAsia" w:ascii="黑体" w:hAnsi="黑体" w:eastAsia="黑体" w:cs="黑体"/>
          <w:color w:val="auto"/>
          <w:sz w:val="32"/>
          <w:szCs w:val="32"/>
          <w:highlight w:val="none"/>
          <w:u w:val="none"/>
          <w:lang w:val="en-US" w:eastAsia="zh-CN"/>
        </w:rPr>
        <w:t>附件一</w:t>
      </w:r>
    </w:p>
    <w:p w14:paraId="74509B80">
      <w:pPr>
        <w:pageBreakBefore w:val="0"/>
        <w:wordWrap/>
        <w:overflowPunct/>
        <w:topLinePunct w:val="0"/>
        <w:bidi w:val="0"/>
        <w:spacing w:beforeAutospacing="0" w:afterAutospacing="0" w:line="560" w:lineRule="exact"/>
        <w:ind w:left="0" w:leftChars="0" w:right="0" w:rightChars="0"/>
        <w:jc w:val="center"/>
        <w:rPr>
          <w:rFonts w:hint="eastAsia" w:ascii="小标宋" w:hAnsi="小标宋" w:eastAsia="小标宋" w:cs="小标宋"/>
          <w:color w:val="auto"/>
          <w:sz w:val="44"/>
          <w:szCs w:val="44"/>
          <w:highlight w:val="none"/>
          <w:u w:val="none"/>
          <w:lang w:val="en-US" w:eastAsia="zh-CN"/>
        </w:rPr>
      </w:pPr>
      <w:r>
        <w:rPr>
          <w:rFonts w:hint="eastAsia" w:ascii="小标宋" w:hAnsi="小标宋" w:eastAsia="小标宋" w:cs="小标宋"/>
          <w:color w:val="auto"/>
          <w:sz w:val="44"/>
          <w:szCs w:val="44"/>
          <w:highlight w:val="none"/>
          <w:u w:val="none"/>
          <w:lang w:val="en-US" w:eastAsia="zh-CN"/>
        </w:rPr>
        <w:t>业务招待审批表</w:t>
      </w:r>
    </w:p>
    <w:tbl>
      <w:tblPr>
        <w:tblStyle w:val="7"/>
        <w:tblW w:w="907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45"/>
        <w:gridCol w:w="186"/>
        <w:gridCol w:w="581"/>
        <w:gridCol w:w="851"/>
        <w:gridCol w:w="111"/>
        <w:gridCol w:w="1488"/>
        <w:gridCol w:w="1266"/>
        <w:gridCol w:w="237"/>
        <w:gridCol w:w="630"/>
        <w:gridCol w:w="752"/>
        <w:gridCol w:w="181"/>
        <w:gridCol w:w="1550"/>
      </w:tblGrid>
      <w:tr w14:paraId="690C22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0" w:hRule="atLeast"/>
          <w:jc w:val="center"/>
        </w:trPr>
        <w:tc>
          <w:tcPr>
            <w:tcW w:w="2012" w:type="dxa"/>
            <w:gridSpan w:val="3"/>
            <w:vAlign w:val="center"/>
          </w:tcPr>
          <w:p w14:paraId="7A206E3E">
            <w:pPr>
              <w:pageBreakBefore w:val="0"/>
              <w:wordWrap/>
              <w:overflowPunct/>
              <w:topLinePunct w:val="0"/>
              <w:bidi w:val="0"/>
              <w:spacing w:beforeAutospacing="0" w:afterAutospacing="0" w:line="560" w:lineRule="exact"/>
              <w:ind w:left="0" w:leftChars="0" w:right="0" w:rightChars="0"/>
              <w:jc w:val="center"/>
              <w:rPr>
                <w:rFonts w:ascii="仿宋_GB2312" w:eastAsia="仿宋_GB2312"/>
                <w:color w:val="auto"/>
                <w:sz w:val="28"/>
                <w:szCs w:val="28"/>
                <w:highlight w:val="none"/>
              </w:rPr>
            </w:pPr>
            <w:r>
              <w:rPr>
                <w:rFonts w:hint="eastAsia" w:ascii="仿宋_GB2312" w:eastAsia="仿宋_GB2312"/>
                <w:color w:val="auto"/>
                <w:sz w:val="28"/>
                <w:szCs w:val="28"/>
                <w:highlight w:val="none"/>
              </w:rPr>
              <w:t>接待时间</w:t>
            </w:r>
          </w:p>
        </w:tc>
        <w:tc>
          <w:tcPr>
            <w:tcW w:w="2450" w:type="dxa"/>
            <w:gridSpan w:val="3"/>
            <w:vAlign w:val="center"/>
          </w:tcPr>
          <w:p w14:paraId="54F6FD7F">
            <w:pPr>
              <w:pageBreakBefore w:val="0"/>
              <w:wordWrap/>
              <w:overflowPunct/>
              <w:topLinePunct w:val="0"/>
              <w:bidi w:val="0"/>
              <w:spacing w:beforeAutospacing="0" w:afterAutospacing="0" w:line="560" w:lineRule="exact"/>
              <w:ind w:left="0" w:leftChars="0" w:right="0" w:rightChars="0"/>
              <w:jc w:val="right"/>
              <w:rPr>
                <w:rFonts w:ascii="仿宋_GB2312" w:eastAsia="仿宋_GB2312"/>
                <w:color w:val="auto"/>
                <w:sz w:val="28"/>
                <w:szCs w:val="28"/>
                <w:highlight w:val="none"/>
              </w:rPr>
            </w:pPr>
            <w:r>
              <w:rPr>
                <w:rFonts w:hint="eastAsia" w:ascii="仿宋_GB2312" w:eastAsia="仿宋_GB2312"/>
                <w:color w:val="auto"/>
                <w:sz w:val="28"/>
                <w:szCs w:val="28"/>
                <w:highlight w:val="none"/>
              </w:rPr>
              <w:t>年</w:t>
            </w:r>
            <w:r>
              <w:rPr>
                <w:rFonts w:ascii="仿宋_GB2312" w:eastAsia="仿宋_GB2312"/>
                <w:color w:val="auto"/>
                <w:sz w:val="28"/>
                <w:szCs w:val="28"/>
                <w:highlight w:val="none"/>
              </w:rPr>
              <w:t xml:space="preserve">  </w:t>
            </w:r>
            <w:r>
              <w:rPr>
                <w:rFonts w:hint="eastAsia" w:ascii="仿宋_GB2312" w:eastAsia="仿宋_GB2312"/>
                <w:color w:val="auto"/>
                <w:sz w:val="28"/>
                <w:szCs w:val="28"/>
                <w:highlight w:val="none"/>
              </w:rPr>
              <w:t>月</w:t>
            </w:r>
            <w:r>
              <w:rPr>
                <w:rFonts w:ascii="仿宋_GB2312" w:eastAsia="仿宋_GB2312"/>
                <w:color w:val="auto"/>
                <w:sz w:val="28"/>
                <w:szCs w:val="28"/>
                <w:highlight w:val="none"/>
              </w:rPr>
              <w:t xml:space="preserve">  </w:t>
            </w:r>
            <w:r>
              <w:rPr>
                <w:rFonts w:hint="eastAsia" w:ascii="仿宋_GB2312" w:eastAsia="仿宋_GB2312"/>
                <w:color w:val="auto"/>
                <w:sz w:val="28"/>
                <w:szCs w:val="28"/>
                <w:highlight w:val="none"/>
              </w:rPr>
              <w:t>日</w:t>
            </w:r>
            <w:r>
              <w:rPr>
                <w:rFonts w:ascii="仿宋_GB2312" w:eastAsia="仿宋_GB2312"/>
                <w:color w:val="auto"/>
                <w:sz w:val="28"/>
                <w:szCs w:val="28"/>
                <w:highlight w:val="none"/>
              </w:rPr>
              <w:t xml:space="preserve">  </w:t>
            </w:r>
            <w:r>
              <w:rPr>
                <w:rFonts w:hint="eastAsia" w:ascii="仿宋_GB2312" w:eastAsia="仿宋_GB2312"/>
                <w:color w:val="auto"/>
                <w:sz w:val="28"/>
                <w:szCs w:val="28"/>
                <w:highlight w:val="none"/>
              </w:rPr>
              <w:t>餐</w:t>
            </w:r>
          </w:p>
        </w:tc>
        <w:tc>
          <w:tcPr>
            <w:tcW w:w="2133" w:type="dxa"/>
            <w:gridSpan w:val="3"/>
            <w:vAlign w:val="center"/>
          </w:tcPr>
          <w:p w14:paraId="563659F6">
            <w:pPr>
              <w:pageBreakBefore w:val="0"/>
              <w:wordWrap/>
              <w:overflowPunct/>
              <w:topLinePunct w:val="0"/>
              <w:bidi w:val="0"/>
              <w:spacing w:beforeAutospacing="0" w:afterAutospacing="0" w:line="560" w:lineRule="exact"/>
              <w:ind w:left="0" w:leftChars="0" w:right="0" w:rightChars="0"/>
              <w:jc w:val="center"/>
              <w:rPr>
                <w:rFonts w:ascii="仿宋_GB2312" w:eastAsia="仿宋_GB2312"/>
                <w:color w:val="auto"/>
                <w:sz w:val="28"/>
                <w:szCs w:val="28"/>
                <w:highlight w:val="none"/>
              </w:rPr>
            </w:pPr>
            <w:r>
              <w:rPr>
                <w:rFonts w:hint="eastAsia" w:ascii="仿宋_GB2312" w:eastAsia="仿宋_GB2312"/>
                <w:color w:val="auto"/>
                <w:sz w:val="28"/>
                <w:szCs w:val="28"/>
                <w:highlight w:val="none"/>
              </w:rPr>
              <w:t>用餐地点</w:t>
            </w:r>
          </w:p>
        </w:tc>
        <w:tc>
          <w:tcPr>
            <w:tcW w:w="2483" w:type="dxa"/>
            <w:gridSpan w:val="3"/>
            <w:vAlign w:val="center"/>
          </w:tcPr>
          <w:p w14:paraId="1DE0F20C">
            <w:pPr>
              <w:pageBreakBefore w:val="0"/>
              <w:wordWrap/>
              <w:overflowPunct/>
              <w:topLinePunct w:val="0"/>
              <w:bidi w:val="0"/>
              <w:spacing w:beforeAutospacing="0" w:afterAutospacing="0" w:line="560" w:lineRule="exact"/>
              <w:ind w:left="0" w:leftChars="0" w:right="0" w:rightChars="0"/>
              <w:jc w:val="center"/>
              <w:rPr>
                <w:rFonts w:ascii="仿宋_GB2312" w:eastAsia="仿宋_GB2312"/>
                <w:color w:val="auto"/>
                <w:sz w:val="28"/>
                <w:szCs w:val="28"/>
                <w:highlight w:val="none"/>
              </w:rPr>
            </w:pPr>
          </w:p>
        </w:tc>
      </w:tr>
      <w:tr w14:paraId="561DE6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0" w:hRule="atLeast"/>
          <w:jc w:val="center"/>
        </w:trPr>
        <w:tc>
          <w:tcPr>
            <w:tcW w:w="2012" w:type="dxa"/>
            <w:gridSpan w:val="3"/>
            <w:vAlign w:val="center"/>
          </w:tcPr>
          <w:p w14:paraId="23C201B9">
            <w:pPr>
              <w:pageBreakBefore w:val="0"/>
              <w:wordWrap/>
              <w:overflowPunct/>
              <w:topLinePunct w:val="0"/>
              <w:bidi w:val="0"/>
              <w:spacing w:beforeAutospacing="0" w:afterAutospacing="0" w:line="560" w:lineRule="exact"/>
              <w:ind w:left="0" w:leftChars="0" w:right="0" w:rightChars="0"/>
              <w:jc w:val="center"/>
              <w:rPr>
                <w:rFonts w:ascii="仿宋_GB2312" w:eastAsia="仿宋_GB2312"/>
                <w:color w:val="auto"/>
                <w:sz w:val="28"/>
                <w:szCs w:val="28"/>
                <w:highlight w:val="none"/>
              </w:rPr>
            </w:pPr>
            <w:r>
              <w:rPr>
                <w:rFonts w:hint="eastAsia" w:ascii="仿宋_GB2312" w:eastAsia="仿宋_GB2312"/>
                <w:color w:val="auto"/>
                <w:sz w:val="28"/>
                <w:szCs w:val="28"/>
                <w:highlight w:val="none"/>
              </w:rPr>
              <w:t>接待对象</w:t>
            </w:r>
          </w:p>
        </w:tc>
        <w:tc>
          <w:tcPr>
            <w:tcW w:w="2450" w:type="dxa"/>
            <w:gridSpan w:val="3"/>
            <w:vAlign w:val="center"/>
          </w:tcPr>
          <w:p w14:paraId="6F828A82">
            <w:pPr>
              <w:pageBreakBefore w:val="0"/>
              <w:wordWrap/>
              <w:overflowPunct/>
              <w:topLinePunct w:val="0"/>
              <w:bidi w:val="0"/>
              <w:spacing w:beforeAutospacing="0" w:afterAutospacing="0" w:line="560" w:lineRule="exact"/>
              <w:ind w:left="0" w:leftChars="0" w:right="0" w:rightChars="0"/>
              <w:jc w:val="center"/>
              <w:rPr>
                <w:rFonts w:ascii="仿宋_GB2312" w:eastAsia="仿宋_GB2312"/>
                <w:color w:val="auto"/>
                <w:sz w:val="28"/>
                <w:szCs w:val="28"/>
                <w:highlight w:val="none"/>
              </w:rPr>
            </w:pPr>
          </w:p>
        </w:tc>
        <w:tc>
          <w:tcPr>
            <w:tcW w:w="2133" w:type="dxa"/>
            <w:gridSpan w:val="3"/>
            <w:vAlign w:val="center"/>
          </w:tcPr>
          <w:p w14:paraId="6938DD83">
            <w:pPr>
              <w:pageBreakBefore w:val="0"/>
              <w:wordWrap/>
              <w:overflowPunct/>
              <w:topLinePunct w:val="0"/>
              <w:bidi w:val="0"/>
              <w:spacing w:beforeAutospacing="0" w:afterAutospacing="0" w:line="560" w:lineRule="exact"/>
              <w:ind w:left="0" w:leftChars="0" w:right="0" w:rightChars="0"/>
              <w:jc w:val="center"/>
              <w:rPr>
                <w:rFonts w:ascii="仿宋_GB2312" w:eastAsia="仿宋_GB2312"/>
                <w:color w:val="auto"/>
                <w:sz w:val="28"/>
                <w:szCs w:val="28"/>
                <w:highlight w:val="none"/>
              </w:rPr>
            </w:pPr>
            <w:r>
              <w:rPr>
                <w:rFonts w:hint="eastAsia" w:ascii="仿宋_GB2312" w:eastAsia="仿宋_GB2312"/>
                <w:color w:val="auto"/>
                <w:sz w:val="28"/>
                <w:szCs w:val="28"/>
                <w:highlight w:val="none"/>
              </w:rPr>
              <w:t>用餐标准</w:t>
            </w:r>
          </w:p>
        </w:tc>
        <w:tc>
          <w:tcPr>
            <w:tcW w:w="2483" w:type="dxa"/>
            <w:gridSpan w:val="3"/>
            <w:vAlign w:val="center"/>
          </w:tcPr>
          <w:p w14:paraId="08440525">
            <w:pPr>
              <w:pageBreakBefore w:val="0"/>
              <w:wordWrap/>
              <w:overflowPunct/>
              <w:topLinePunct w:val="0"/>
              <w:bidi w:val="0"/>
              <w:spacing w:beforeAutospacing="0" w:afterAutospacing="0" w:line="560" w:lineRule="exact"/>
              <w:ind w:left="0" w:leftChars="0" w:right="0" w:rightChars="0" w:firstLine="555"/>
              <w:jc w:val="center"/>
              <w:rPr>
                <w:rFonts w:ascii="仿宋_GB2312" w:eastAsia="仿宋_GB2312"/>
                <w:color w:val="auto"/>
                <w:sz w:val="28"/>
                <w:szCs w:val="28"/>
                <w:highlight w:val="none"/>
              </w:rPr>
            </w:pPr>
            <w:r>
              <w:rPr>
                <w:rFonts w:hint="eastAsia" w:ascii="仿宋_GB2312" w:eastAsia="仿宋_GB2312"/>
                <w:color w:val="auto"/>
                <w:sz w:val="28"/>
                <w:szCs w:val="28"/>
                <w:highlight w:val="none"/>
              </w:rPr>
              <w:t>元</w:t>
            </w:r>
            <w:r>
              <w:rPr>
                <w:rFonts w:ascii="仿宋_GB2312" w:eastAsia="仿宋_GB2312"/>
                <w:color w:val="auto"/>
                <w:sz w:val="28"/>
                <w:szCs w:val="28"/>
                <w:highlight w:val="none"/>
              </w:rPr>
              <w:t>/</w:t>
            </w:r>
            <w:r>
              <w:rPr>
                <w:rFonts w:hint="eastAsia" w:ascii="仿宋_GB2312" w:eastAsia="仿宋_GB2312"/>
                <w:color w:val="auto"/>
                <w:sz w:val="28"/>
                <w:szCs w:val="28"/>
                <w:highlight w:val="none"/>
              </w:rPr>
              <w:t>人</w:t>
            </w:r>
          </w:p>
        </w:tc>
      </w:tr>
      <w:tr w14:paraId="4BC89F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0" w:hRule="atLeast"/>
          <w:jc w:val="center"/>
        </w:trPr>
        <w:tc>
          <w:tcPr>
            <w:tcW w:w="2012" w:type="dxa"/>
            <w:gridSpan w:val="3"/>
            <w:vAlign w:val="center"/>
          </w:tcPr>
          <w:p w14:paraId="0DA45130">
            <w:pPr>
              <w:pageBreakBefore w:val="0"/>
              <w:wordWrap/>
              <w:overflowPunct/>
              <w:topLinePunct w:val="0"/>
              <w:bidi w:val="0"/>
              <w:spacing w:beforeAutospacing="0" w:afterAutospacing="0" w:line="560" w:lineRule="exact"/>
              <w:ind w:left="0" w:leftChars="0" w:right="0" w:rightChars="0"/>
              <w:jc w:val="center"/>
              <w:rPr>
                <w:rFonts w:ascii="仿宋_GB2312" w:eastAsia="仿宋_GB2312"/>
                <w:color w:val="auto"/>
                <w:sz w:val="28"/>
                <w:szCs w:val="28"/>
                <w:highlight w:val="none"/>
              </w:rPr>
            </w:pPr>
            <w:r>
              <w:rPr>
                <w:rFonts w:hint="eastAsia" w:ascii="仿宋_GB2312" w:eastAsia="仿宋_GB2312"/>
                <w:color w:val="auto"/>
                <w:sz w:val="28"/>
                <w:szCs w:val="28"/>
                <w:highlight w:val="none"/>
              </w:rPr>
              <w:t>申请人</w:t>
            </w:r>
          </w:p>
        </w:tc>
        <w:tc>
          <w:tcPr>
            <w:tcW w:w="2450" w:type="dxa"/>
            <w:gridSpan w:val="3"/>
            <w:vAlign w:val="center"/>
          </w:tcPr>
          <w:p w14:paraId="26737E66">
            <w:pPr>
              <w:pageBreakBefore w:val="0"/>
              <w:wordWrap/>
              <w:overflowPunct/>
              <w:topLinePunct w:val="0"/>
              <w:bidi w:val="0"/>
              <w:spacing w:beforeAutospacing="0" w:afterAutospacing="0" w:line="560" w:lineRule="exact"/>
              <w:ind w:left="0" w:leftChars="0" w:right="0" w:rightChars="0"/>
              <w:jc w:val="center"/>
              <w:rPr>
                <w:rFonts w:ascii="仿宋_GB2312" w:eastAsia="仿宋_GB2312"/>
                <w:color w:val="auto"/>
                <w:sz w:val="28"/>
                <w:szCs w:val="28"/>
                <w:highlight w:val="none"/>
              </w:rPr>
            </w:pPr>
          </w:p>
        </w:tc>
        <w:tc>
          <w:tcPr>
            <w:tcW w:w="2133" w:type="dxa"/>
            <w:gridSpan w:val="3"/>
            <w:vAlign w:val="center"/>
          </w:tcPr>
          <w:p w14:paraId="1AC5A1FC">
            <w:pPr>
              <w:pageBreakBefore w:val="0"/>
              <w:wordWrap/>
              <w:overflowPunct/>
              <w:topLinePunct w:val="0"/>
              <w:bidi w:val="0"/>
              <w:spacing w:beforeAutospacing="0" w:afterAutospacing="0" w:line="560" w:lineRule="exact"/>
              <w:ind w:left="0" w:leftChars="0" w:right="0" w:rightChars="0"/>
              <w:jc w:val="center"/>
              <w:rPr>
                <w:rFonts w:ascii="仿宋_GB2312" w:eastAsia="仿宋_GB2312"/>
                <w:color w:val="auto"/>
                <w:sz w:val="28"/>
                <w:szCs w:val="28"/>
                <w:highlight w:val="none"/>
              </w:rPr>
            </w:pPr>
            <w:r>
              <w:rPr>
                <w:rFonts w:hint="eastAsia" w:ascii="仿宋_GB2312" w:eastAsia="仿宋_GB2312"/>
                <w:color w:val="auto"/>
                <w:sz w:val="28"/>
                <w:szCs w:val="28"/>
                <w:highlight w:val="none"/>
              </w:rPr>
              <w:t>用餐总人数</w:t>
            </w:r>
          </w:p>
        </w:tc>
        <w:tc>
          <w:tcPr>
            <w:tcW w:w="2483" w:type="dxa"/>
            <w:gridSpan w:val="3"/>
            <w:vAlign w:val="center"/>
          </w:tcPr>
          <w:p w14:paraId="2A1F9AC4">
            <w:pPr>
              <w:pageBreakBefore w:val="0"/>
              <w:wordWrap/>
              <w:overflowPunct/>
              <w:topLinePunct w:val="0"/>
              <w:bidi w:val="0"/>
              <w:spacing w:beforeAutospacing="0" w:afterAutospacing="0" w:line="560" w:lineRule="exact"/>
              <w:ind w:left="0" w:leftChars="0" w:right="0" w:rightChars="0"/>
              <w:jc w:val="center"/>
              <w:rPr>
                <w:rFonts w:ascii="仿宋_GB2312" w:eastAsia="仿宋_GB2312"/>
                <w:color w:val="auto"/>
                <w:sz w:val="28"/>
                <w:szCs w:val="28"/>
                <w:highlight w:val="none"/>
              </w:rPr>
            </w:pPr>
          </w:p>
        </w:tc>
      </w:tr>
      <w:tr w14:paraId="5D146C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0" w:hRule="atLeast"/>
          <w:jc w:val="center"/>
        </w:trPr>
        <w:tc>
          <w:tcPr>
            <w:tcW w:w="2012" w:type="dxa"/>
            <w:gridSpan w:val="3"/>
            <w:vAlign w:val="center"/>
          </w:tcPr>
          <w:p w14:paraId="739CE9D4">
            <w:pPr>
              <w:pageBreakBefore w:val="0"/>
              <w:wordWrap/>
              <w:overflowPunct/>
              <w:topLinePunct w:val="0"/>
              <w:bidi w:val="0"/>
              <w:spacing w:beforeAutospacing="0" w:afterAutospacing="0" w:line="560" w:lineRule="exact"/>
              <w:ind w:left="0" w:leftChars="0" w:right="0" w:rightChars="0"/>
              <w:jc w:val="center"/>
              <w:rPr>
                <w:rFonts w:hint="eastAsia" w:ascii="仿宋_GB2312" w:eastAsia="仿宋_GB2312"/>
                <w:color w:val="auto"/>
                <w:sz w:val="28"/>
                <w:szCs w:val="28"/>
                <w:highlight w:val="none"/>
                <w:lang w:eastAsia="zh-CN"/>
              </w:rPr>
            </w:pPr>
            <w:r>
              <w:rPr>
                <w:rFonts w:hint="eastAsia" w:ascii="仿宋_GB2312"/>
                <w:color w:val="auto"/>
                <w:sz w:val="28"/>
                <w:szCs w:val="28"/>
                <w:highlight w:val="none"/>
                <w:lang w:val="en-US" w:eastAsia="zh-CN"/>
              </w:rPr>
              <w:t>申请</w:t>
            </w:r>
            <w:r>
              <w:rPr>
                <w:rFonts w:hint="eastAsia" w:ascii="仿宋_GB2312" w:eastAsia="仿宋_GB2312"/>
                <w:color w:val="auto"/>
                <w:sz w:val="28"/>
                <w:szCs w:val="28"/>
                <w:highlight w:val="none"/>
              </w:rPr>
              <w:t>部门</w:t>
            </w:r>
            <w:r>
              <w:rPr>
                <w:rFonts w:hint="eastAsia" w:ascii="仿宋_GB2312"/>
                <w:color w:val="auto"/>
                <w:sz w:val="28"/>
                <w:szCs w:val="28"/>
                <w:highlight w:val="none"/>
                <w:lang w:val="en-US" w:eastAsia="zh-CN"/>
              </w:rPr>
              <w:t>核准</w:t>
            </w:r>
          </w:p>
        </w:tc>
        <w:tc>
          <w:tcPr>
            <w:tcW w:w="2450" w:type="dxa"/>
            <w:gridSpan w:val="3"/>
            <w:vAlign w:val="center"/>
          </w:tcPr>
          <w:p w14:paraId="060B659B">
            <w:pPr>
              <w:pageBreakBefore w:val="0"/>
              <w:wordWrap/>
              <w:overflowPunct/>
              <w:topLinePunct w:val="0"/>
              <w:bidi w:val="0"/>
              <w:spacing w:beforeAutospacing="0" w:afterAutospacing="0" w:line="560" w:lineRule="exact"/>
              <w:ind w:left="0" w:leftChars="0" w:right="0" w:rightChars="0"/>
              <w:jc w:val="center"/>
              <w:rPr>
                <w:rFonts w:ascii="仿宋_GB2312" w:eastAsia="仿宋_GB2312"/>
                <w:color w:val="auto"/>
                <w:sz w:val="28"/>
                <w:szCs w:val="28"/>
                <w:highlight w:val="none"/>
              </w:rPr>
            </w:pPr>
          </w:p>
        </w:tc>
        <w:tc>
          <w:tcPr>
            <w:tcW w:w="2133" w:type="dxa"/>
            <w:gridSpan w:val="3"/>
            <w:vAlign w:val="center"/>
          </w:tcPr>
          <w:p w14:paraId="388A8363">
            <w:pPr>
              <w:pageBreakBefore w:val="0"/>
              <w:wordWrap/>
              <w:overflowPunct/>
              <w:topLinePunct w:val="0"/>
              <w:bidi w:val="0"/>
              <w:spacing w:beforeAutospacing="0" w:afterAutospacing="0" w:line="560" w:lineRule="exact"/>
              <w:ind w:left="0" w:leftChars="0" w:right="0" w:rightChars="0"/>
              <w:jc w:val="center"/>
              <w:rPr>
                <w:rFonts w:ascii="仿宋_GB2312" w:eastAsia="仿宋_GB2312"/>
                <w:color w:val="auto"/>
                <w:sz w:val="28"/>
                <w:szCs w:val="28"/>
                <w:highlight w:val="none"/>
              </w:rPr>
            </w:pPr>
            <w:r>
              <w:rPr>
                <w:rFonts w:hint="eastAsia" w:ascii="仿宋_GB2312" w:eastAsia="仿宋_GB2312"/>
                <w:color w:val="auto"/>
                <w:sz w:val="28"/>
                <w:szCs w:val="28"/>
                <w:highlight w:val="none"/>
              </w:rPr>
              <w:t>消费金额（元）</w:t>
            </w:r>
          </w:p>
        </w:tc>
        <w:tc>
          <w:tcPr>
            <w:tcW w:w="2483" w:type="dxa"/>
            <w:gridSpan w:val="3"/>
            <w:vAlign w:val="center"/>
          </w:tcPr>
          <w:p w14:paraId="009DBCB5">
            <w:pPr>
              <w:pageBreakBefore w:val="0"/>
              <w:wordWrap/>
              <w:overflowPunct/>
              <w:topLinePunct w:val="0"/>
              <w:bidi w:val="0"/>
              <w:spacing w:beforeAutospacing="0" w:afterAutospacing="0" w:line="560" w:lineRule="exact"/>
              <w:ind w:left="0" w:leftChars="0" w:right="0" w:rightChars="0"/>
              <w:jc w:val="center"/>
              <w:rPr>
                <w:rFonts w:ascii="仿宋_GB2312" w:eastAsia="仿宋_GB2312"/>
                <w:color w:val="auto"/>
                <w:sz w:val="28"/>
                <w:szCs w:val="28"/>
                <w:highlight w:val="none"/>
              </w:rPr>
            </w:pPr>
          </w:p>
        </w:tc>
      </w:tr>
      <w:tr w14:paraId="3628E2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0" w:hRule="atLeast"/>
          <w:jc w:val="center"/>
        </w:trPr>
        <w:tc>
          <w:tcPr>
            <w:tcW w:w="2012" w:type="dxa"/>
            <w:gridSpan w:val="3"/>
            <w:vAlign w:val="center"/>
          </w:tcPr>
          <w:p w14:paraId="45D55D6D">
            <w:pPr>
              <w:pageBreakBefore w:val="0"/>
              <w:wordWrap/>
              <w:overflowPunct/>
              <w:topLinePunct w:val="0"/>
              <w:bidi w:val="0"/>
              <w:spacing w:beforeAutospacing="0" w:afterAutospacing="0" w:line="560" w:lineRule="exact"/>
              <w:ind w:left="0" w:leftChars="0" w:right="0" w:rightChars="0"/>
              <w:jc w:val="center"/>
              <w:rPr>
                <w:rFonts w:ascii="仿宋_GB2312" w:eastAsia="仿宋_GB2312"/>
                <w:color w:val="auto"/>
                <w:sz w:val="28"/>
                <w:szCs w:val="28"/>
                <w:highlight w:val="none"/>
              </w:rPr>
            </w:pPr>
            <w:r>
              <w:rPr>
                <w:rFonts w:hint="eastAsia" w:ascii="仿宋_GB2312" w:eastAsia="仿宋_GB2312"/>
                <w:color w:val="auto"/>
                <w:sz w:val="28"/>
                <w:szCs w:val="28"/>
                <w:highlight w:val="none"/>
              </w:rPr>
              <w:t>用餐分类</w:t>
            </w:r>
          </w:p>
        </w:tc>
        <w:tc>
          <w:tcPr>
            <w:tcW w:w="7066" w:type="dxa"/>
            <w:gridSpan w:val="9"/>
            <w:vAlign w:val="center"/>
          </w:tcPr>
          <w:p w14:paraId="321C132A">
            <w:pPr>
              <w:pageBreakBefore w:val="0"/>
              <w:wordWrap/>
              <w:overflowPunct/>
              <w:topLinePunct w:val="0"/>
              <w:bidi w:val="0"/>
              <w:spacing w:beforeAutospacing="0" w:afterAutospacing="0" w:line="560" w:lineRule="exact"/>
              <w:ind w:left="0" w:leftChars="0" w:right="0" w:rightChars="0"/>
              <w:jc w:val="center"/>
              <w:rPr>
                <w:rFonts w:ascii="仿宋_GB2312" w:eastAsia="仿宋_GB2312"/>
                <w:color w:val="auto"/>
                <w:sz w:val="28"/>
                <w:szCs w:val="28"/>
                <w:highlight w:val="none"/>
              </w:rPr>
            </w:pPr>
            <w:r>
              <w:rPr>
                <w:rFonts w:hint="eastAsia" w:ascii="仿宋_GB2312" w:eastAsia="仿宋_GB2312"/>
                <w:color w:val="auto"/>
                <w:sz w:val="28"/>
                <w:szCs w:val="28"/>
                <w:highlight w:val="none"/>
              </w:rPr>
              <w:t>公务□</w:t>
            </w:r>
            <w:r>
              <w:rPr>
                <w:rFonts w:ascii="仿宋_GB2312" w:eastAsia="仿宋_GB2312"/>
                <w:color w:val="auto"/>
                <w:sz w:val="28"/>
                <w:szCs w:val="28"/>
                <w:highlight w:val="none"/>
              </w:rPr>
              <w:t xml:space="preserve">      </w:t>
            </w:r>
            <w:r>
              <w:rPr>
                <w:rFonts w:hint="eastAsia" w:ascii="仿宋_GB2312" w:eastAsia="仿宋_GB2312"/>
                <w:color w:val="auto"/>
                <w:sz w:val="28"/>
                <w:szCs w:val="28"/>
                <w:highlight w:val="none"/>
              </w:rPr>
              <w:t>商务□</w:t>
            </w:r>
            <w:r>
              <w:rPr>
                <w:rFonts w:ascii="仿宋_GB2312" w:eastAsia="仿宋_GB2312"/>
                <w:color w:val="auto"/>
                <w:sz w:val="28"/>
                <w:szCs w:val="28"/>
                <w:highlight w:val="none"/>
              </w:rPr>
              <w:t xml:space="preserve">    </w:t>
            </w:r>
            <w:r>
              <w:rPr>
                <w:rFonts w:hint="eastAsia" w:ascii="仿宋_GB2312" w:eastAsia="仿宋_GB2312"/>
                <w:color w:val="auto"/>
                <w:sz w:val="28"/>
                <w:szCs w:val="28"/>
                <w:highlight w:val="none"/>
              </w:rPr>
              <w:t>外事□</w:t>
            </w:r>
          </w:p>
        </w:tc>
      </w:tr>
      <w:tr w14:paraId="591065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0" w:hRule="atLeast"/>
          <w:jc w:val="center"/>
        </w:trPr>
        <w:tc>
          <w:tcPr>
            <w:tcW w:w="2012" w:type="dxa"/>
            <w:gridSpan w:val="3"/>
            <w:vAlign w:val="center"/>
          </w:tcPr>
          <w:p w14:paraId="686F81C2">
            <w:pPr>
              <w:pageBreakBefore w:val="0"/>
              <w:wordWrap/>
              <w:overflowPunct/>
              <w:topLinePunct w:val="0"/>
              <w:bidi w:val="0"/>
              <w:spacing w:beforeAutospacing="0" w:afterAutospacing="0" w:line="560" w:lineRule="exact"/>
              <w:ind w:left="0" w:leftChars="0" w:right="0" w:rightChars="0"/>
              <w:jc w:val="center"/>
              <w:rPr>
                <w:rFonts w:ascii="仿宋_GB2312" w:eastAsia="仿宋_GB2312"/>
                <w:color w:val="auto"/>
                <w:sz w:val="28"/>
                <w:szCs w:val="28"/>
                <w:highlight w:val="none"/>
              </w:rPr>
            </w:pPr>
            <w:r>
              <w:rPr>
                <w:rFonts w:hint="eastAsia" w:ascii="仿宋_GB2312" w:eastAsia="仿宋_GB2312"/>
                <w:color w:val="auto"/>
                <w:sz w:val="28"/>
                <w:szCs w:val="28"/>
                <w:highlight w:val="none"/>
              </w:rPr>
              <w:t>接待事由</w:t>
            </w:r>
          </w:p>
        </w:tc>
        <w:tc>
          <w:tcPr>
            <w:tcW w:w="7066" w:type="dxa"/>
            <w:gridSpan w:val="9"/>
            <w:vAlign w:val="center"/>
          </w:tcPr>
          <w:p w14:paraId="0AF5205E">
            <w:pPr>
              <w:pageBreakBefore w:val="0"/>
              <w:wordWrap/>
              <w:overflowPunct/>
              <w:topLinePunct w:val="0"/>
              <w:bidi w:val="0"/>
              <w:spacing w:beforeAutospacing="0" w:afterAutospacing="0" w:line="560" w:lineRule="exact"/>
              <w:ind w:left="0" w:leftChars="0" w:right="0" w:rightChars="0"/>
              <w:jc w:val="center"/>
              <w:rPr>
                <w:rFonts w:ascii="仿宋_GB2312" w:eastAsia="仿宋_GB2312"/>
                <w:color w:val="auto"/>
                <w:sz w:val="28"/>
                <w:szCs w:val="28"/>
                <w:highlight w:val="none"/>
              </w:rPr>
            </w:pPr>
          </w:p>
        </w:tc>
      </w:tr>
      <w:tr w14:paraId="17630C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0" w:hRule="atLeast"/>
          <w:jc w:val="center"/>
        </w:trPr>
        <w:tc>
          <w:tcPr>
            <w:tcW w:w="9078" w:type="dxa"/>
            <w:gridSpan w:val="12"/>
            <w:vAlign w:val="center"/>
          </w:tcPr>
          <w:p w14:paraId="4F6969B2">
            <w:pPr>
              <w:pageBreakBefore w:val="0"/>
              <w:wordWrap/>
              <w:overflowPunct/>
              <w:topLinePunct w:val="0"/>
              <w:bidi w:val="0"/>
              <w:spacing w:beforeAutospacing="0" w:afterAutospacing="0" w:line="560" w:lineRule="exact"/>
              <w:ind w:left="0" w:leftChars="0" w:right="0" w:rightChars="0"/>
              <w:jc w:val="center"/>
              <w:rPr>
                <w:rFonts w:ascii="仿宋_GB2312" w:eastAsia="仿宋_GB2312"/>
                <w:color w:val="auto"/>
                <w:sz w:val="28"/>
                <w:szCs w:val="28"/>
                <w:highlight w:val="none"/>
              </w:rPr>
            </w:pPr>
            <w:r>
              <w:rPr>
                <w:rFonts w:hint="eastAsia" w:ascii="仿宋_GB2312" w:eastAsia="仿宋_GB2312"/>
                <w:color w:val="auto"/>
                <w:sz w:val="28"/>
                <w:szCs w:val="28"/>
                <w:highlight w:val="none"/>
              </w:rPr>
              <w:t>接待对象名单</w:t>
            </w:r>
          </w:p>
        </w:tc>
      </w:tr>
      <w:tr w14:paraId="750813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0" w:hRule="atLeast"/>
          <w:jc w:val="center"/>
        </w:trPr>
        <w:tc>
          <w:tcPr>
            <w:tcW w:w="1245" w:type="dxa"/>
            <w:vAlign w:val="center"/>
          </w:tcPr>
          <w:p w14:paraId="58A24FAA">
            <w:pPr>
              <w:pageBreakBefore w:val="0"/>
              <w:wordWrap/>
              <w:overflowPunct/>
              <w:topLinePunct w:val="0"/>
              <w:bidi w:val="0"/>
              <w:spacing w:beforeAutospacing="0" w:afterAutospacing="0" w:line="560" w:lineRule="exact"/>
              <w:ind w:left="0" w:leftChars="0" w:right="0" w:rightChars="0"/>
              <w:jc w:val="center"/>
              <w:rPr>
                <w:rFonts w:ascii="仿宋_GB2312" w:eastAsia="仿宋_GB2312"/>
                <w:color w:val="auto"/>
                <w:sz w:val="28"/>
                <w:szCs w:val="28"/>
                <w:highlight w:val="none"/>
              </w:rPr>
            </w:pPr>
            <w:r>
              <w:rPr>
                <w:rFonts w:hint="eastAsia" w:ascii="仿宋_GB2312" w:eastAsia="仿宋_GB2312"/>
                <w:color w:val="auto"/>
                <w:sz w:val="28"/>
                <w:szCs w:val="28"/>
                <w:highlight w:val="none"/>
              </w:rPr>
              <w:t>姓名</w:t>
            </w:r>
          </w:p>
        </w:tc>
        <w:tc>
          <w:tcPr>
            <w:tcW w:w="1618" w:type="dxa"/>
            <w:gridSpan w:val="3"/>
            <w:vAlign w:val="center"/>
          </w:tcPr>
          <w:p w14:paraId="583550FC">
            <w:pPr>
              <w:pageBreakBefore w:val="0"/>
              <w:wordWrap/>
              <w:overflowPunct/>
              <w:topLinePunct w:val="0"/>
              <w:bidi w:val="0"/>
              <w:spacing w:beforeAutospacing="0" w:afterAutospacing="0" w:line="560" w:lineRule="exact"/>
              <w:ind w:left="0" w:leftChars="0" w:right="0" w:rightChars="0"/>
              <w:jc w:val="center"/>
              <w:rPr>
                <w:rFonts w:ascii="仿宋_GB2312" w:eastAsia="仿宋_GB2312"/>
                <w:color w:val="auto"/>
                <w:sz w:val="28"/>
                <w:szCs w:val="28"/>
                <w:highlight w:val="none"/>
              </w:rPr>
            </w:pPr>
            <w:r>
              <w:rPr>
                <w:rFonts w:hint="eastAsia" w:ascii="仿宋_GB2312" w:eastAsia="仿宋_GB2312"/>
                <w:color w:val="auto"/>
                <w:sz w:val="28"/>
                <w:szCs w:val="28"/>
                <w:highlight w:val="none"/>
              </w:rPr>
              <w:t>单位</w:t>
            </w:r>
          </w:p>
        </w:tc>
        <w:tc>
          <w:tcPr>
            <w:tcW w:w="1599" w:type="dxa"/>
            <w:gridSpan w:val="2"/>
            <w:vAlign w:val="center"/>
          </w:tcPr>
          <w:p w14:paraId="4D801786">
            <w:pPr>
              <w:pageBreakBefore w:val="0"/>
              <w:wordWrap/>
              <w:overflowPunct/>
              <w:topLinePunct w:val="0"/>
              <w:bidi w:val="0"/>
              <w:spacing w:beforeAutospacing="0" w:afterAutospacing="0" w:line="560" w:lineRule="exact"/>
              <w:ind w:left="0" w:leftChars="0" w:right="0" w:rightChars="0"/>
              <w:jc w:val="center"/>
              <w:rPr>
                <w:rFonts w:ascii="仿宋_GB2312" w:eastAsia="仿宋_GB2312"/>
                <w:color w:val="auto"/>
                <w:sz w:val="28"/>
                <w:szCs w:val="28"/>
                <w:highlight w:val="none"/>
              </w:rPr>
            </w:pPr>
            <w:r>
              <w:rPr>
                <w:rFonts w:hint="eastAsia" w:ascii="仿宋_GB2312" w:eastAsia="仿宋_GB2312"/>
                <w:color w:val="auto"/>
                <w:sz w:val="28"/>
                <w:szCs w:val="28"/>
                <w:highlight w:val="none"/>
              </w:rPr>
              <w:t>职务</w:t>
            </w:r>
          </w:p>
        </w:tc>
        <w:tc>
          <w:tcPr>
            <w:tcW w:w="1266" w:type="dxa"/>
            <w:vAlign w:val="center"/>
          </w:tcPr>
          <w:p w14:paraId="7796976E">
            <w:pPr>
              <w:pageBreakBefore w:val="0"/>
              <w:wordWrap/>
              <w:overflowPunct/>
              <w:topLinePunct w:val="0"/>
              <w:bidi w:val="0"/>
              <w:spacing w:beforeAutospacing="0" w:afterAutospacing="0" w:line="560" w:lineRule="exact"/>
              <w:ind w:left="0" w:leftChars="0" w:right="0" w:rightChars="0"/>
              <w:jc w:val="center"/>
              <w:rPr>
                <w:rFonts w:ascii="仿宋_GB2312" w:eastAsia="仿宋_GB2312"/>
                <w:color w:val="auto"/>
                <w:sz w:val="28"/>
                <w:szCs w:val="28"/>
                <w:highlight w:val="none"/>
              </w:rPr>
            </w:pPr>
            <w:r>
              <w:rPr>
                <w:rFonts w:hint="eastAsia" w:ascii="仿宋_GB2312" w:eastAsia="仿宋_GB2312"/>
                <w:color w:val="auto"/>
                <w:sz w:val="28"/>
                <w:szCs w:val="28"/>
                <w:highlight w:val="none"/>
              </w:rPr>
              <w:t>姓名</w:t>
            </w:r>
          </w:p>
        </w:tc>
        <w:tc>
          <w:tcPr>
            <w:tcW w:w="1619" w:type="dxa"/>
            <w:gridSpan w:val="3"/>
            <w:vAlign w:val="center"/>
          </w:tcPr>
          <w:p w14:paraId="73ED8499">
            <w:pPr>
              <w:pageBreakBefore w:val="0"/>
              <w:wordWrap/>
              <w:overflowPunct/>
              <w:topLinePunct w:val="0"/>
              <w:bidi w:val="0"/>
              <w:spacing w:beforeAutospacing="0" w:afterAutospacing="0" w:line="560" w:lineRule="exact"/>
              <w:ind w:left="0" w:leftChars="0" w:right="0" w:rightChars="0"/>
              <w:jc w:val="center"/>
              <w:rPr>
                <w:rFonts w:ascii="仿宋_GB2312" w:eastAsia="仿宋_GB2312"/>
                <w:color w:val="auto"/>
                <w:sz w:val="28"/>
                <w:szCs w:val="28"/>
                <w:highlight w:val="none"/>
              </w:rPr>
            </w:pPr>
            <w:r>
              <w:rPr>
                <w:rFonts w:hint="eastAsia" w:ascii="仿宋_GB2312" w:eastAsia="仿宋_GB2312"/>
                <w:color w:val="auto"/>
                <w:sz w:val="28"/>
                <w:szCs w:val="28"/>
                <w:highlight w:val="none"/>
              </w:rPr>
              <w:t>单位</w:t>
            </w:r>
          </w:p>
        </w:tc>
        <w:tc>
          <w:tcPr>
            <w:tcW w:w="1731" w:type="dxa"/>
            <w:gridSpan w:val="2"/>
            <w:vAlign w:val="center"/>
          </w:tcPr>
          <w:p w14:paraId="4FF39B30">
            <w:pPr>
              <w:pageBreakBefore w:val="0"/>
              <w:wordWrap/>
              <w:overflowPunct/>
              <w:topLinePunct w:val="0"/>
              <w:bidi w:val="0"/>
              <w:spacing w:beforeAutospacing="0" w:afterAutospacing="0" w:line="560" w:lineRule="exact"/>
              <w:ind w:left="0" w:leftChars="0" w:right="0" w:rightChars="0"/>
              <w:jc w:val="center"/>
              <w:rPr>
                <w:rFonts w:ascii="仿宋_GB2312" w:eastAsia="仿宋_GB2312"/>
                <w:color w:val="auto"/>
                <w:sz w:val="28"/>
                <w:szCs w:val="28"/>
                <w:highlight w:val="none"/>
              </w:rPr>
            </w:pPr>
            <w:r>
              <w:rPr>
                <w:rFonts w:hint="eastAsia" w:ascii="仿宋_GB2312" w:eastAsia="仿宋_GB2312"/>
                <w:color w:val="auto"/>
                <w:sz w:val="28"/>
                <w:szCs w:val="28"/>
                <w:highlight w:val="none"/>
              </w:rPr>
              <w:t>职务</w:t>
            </w:r>
          </w:p>
        </w:tc>
      </w:tr>
      <w:tr w14:paraId="54D22B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1" w:hRule="atLeast"/>
          <w:jc w:val="center"/>
        </w:trPr>
        <w:tc>
          <w:tcPr>
            <w:tcW w:w="1245" w:type="dxa"/>
            <w:vAlign w:val="center"/>
          </w:tcPr>
          <w:p w14:paraId="0ACC3C7A">
            <w:pPr>
              <w:pageBreakBefore w:val="0"/>
              <w:wordWrap/>
              <w:overflowPunct/>
              <w:topLinePunct w:val="0"/>
              <w:bidi w:val="0"/>
              <w:spacing w:beforeAutospacing="0" w:afterAutospacing="0" w:line="560" w:lineRule="exact"/>
              <w:ind w:left="0" w:leftChars="0" w:right="0" w:rightChars="0"/>
              <w:jc w:val="center"/>
              <w:rPr>
                <w:rFonts w:ascii="仿宋_GB2312" w:eastAsia="仿宋_GB2312"/>
                <w:color w:val="auto"/>
                <w:sz w:val="28"/>
                <w:szCs w:val="28"/>
                <w:highlight w:val="none"/>
              </w:rPr>
            </w:pPr>
          </w:p>
        </w:tc>
        <w:tc>
          <w:tcPr>
            <w:tcW w:w="1618" w:type="dxa"/>
            <w:gridSpan w:val="3"/>
            <w:vAlign w:val="center"/>
          </w:tcPr>
          <w:p w14:paraId="62AC7443">
            <w:pPr>
              <w:pageBreakBefore w:val="0"/>
              <w:wordWrap/>
              <w:overflowPunct/>
              <w:topLinePunct w:val="0"/>
              <w:bidi w:val="0"/>
              <w:spacing w:beforeAutospacing="0" w:afterAutospacing="0" w:line="560" w:lineRule="exact"/>
              <w:ind w:left="0" w:leftChars="0" w:right="0" w:rightChars="0"/>
              <w:jc w:val="center"/>
              <w:rPr>
                <w:rFonts w:ascii="仿宋_GB2312" w:eastAsia="仿宋_GB2312"/>
                <w:color w:val="auto"/>
                <w:sz w:val="28"/>
                <w:szCs w:val="28"/>
                <w:highlight w:val="none"/>
              </w:rPr>
            </w:pPr>
          </w:p>
        </w:tc>
        <w:tc>
          <w:tcPr>
            <w:tcW w:w="1599" w:type="dxa"/>
            <w:gridSpan w:val="2"/>
            <w:vAlign w:val="center"/>
          </w:tcPr>
          <w:p w14:paraId="59BA2C4F">
            <w:pPr>
              <w:pageBreakBefore w:val="0"/>
              <w:wordWrap/>
              <w:overflowPunct/>
              <w:topLinePunct w:val="0"/>
              <w:bidi w:val="0"/>
              <w:spacing w:beforeAutospacing="0" w:afterAutospacing="0" w:line="560" w:lineRule="exact"/>
              <w:ind w:left="0" w:leftChars="0" w:right="0" w:rightChars="0"/>
              <w:jc w:val="center"/>
              <w:rPr>
                <w:rFonts w:ascii="仿宋_GB2312" w:eastAsia="仿宋_GB2312"/>
                <w:color w:val="auto"/>
                <w:sz w:val="28"/>
                <w:szCs w:val="28"/>
                <w:highlight w:val="none"/>
              </w:rPr>
            </w:pPr>
          </w:p>
        </w:tc>
        <w:tc>
          <w:tcPr>
            <w:tcW w:w="1266" w:type="dxa"/>
            <w:vAlign w:val="center"/>
          </w:tcPr>
          <w:p w14:paraId="56A5F233">
            <w:pPr>
              <w:pageBreakBefore w:val="0"/>
              <w:wordWrap/>
              <w:overflowPunct/>
              <w:topLinePunct w:val="0"/>
              <w:bidi w:val="0"/>
              <w:spacing w:beforeAutospacing="0" w:afterAutospacing="0" w:line="560" w:lineRule="exact"/>
              <w:ind w:left="0" w:leftChars="0" w:right="0" w:rightChars="0"/>
              <w:jc w:val="center"/>
              <w:rPr>
                <w:rFonts w:ascii="仿宋_GB2312" w:eastAsia="仿宋_GB2312"/>
                <w:color w:val="auto"/>
                <w:sz w:val="28"/>
                <w:szCs w:val="28"/>
                <w:highlight w:val="none"/>
              </w:rPr>
            </w:pPr>
          </w:p>
        </w:tc>
        <w:tc>
          <w:tcPr>
            <w:tcW w:w="1619" w:type="dxa"/>
            <w:gridSpan w:val="3"/>
            <w:vAlign w:val="center"/>
          </w:tcPr>
          <w:p w14:paraId="54719E78">
            <w:pPr>
              <w:pageBreakBefore w:val="0"/>
              <w:wordWrap/>
              <w:overflowPunct/>
              <w:topLinePunct w:val="0"/>
              <w:bidi w:val="0"/>
              <w:spacing w:beforeAutospacing="0" w:afterAutospacing="0" w:line="560" w:lineRule="exact"/>
              <w:ind w:left="0" w:leftChars="0" w:right="0" w:rightChars="0"/>
              <w:jc w:val="center"/>
              <w:rPr>
                <w:rFonts w:ascii="仿宋_GB2312" w:eastAsia="仿宋_GB2312"/>
                <w:color w:val="auto"/>
                <w:sz w:val="28"/>
                <w:szCs w:val="28"/>
                <w:highlight w:val="none"/>
              </w:rPr>
            </w:pPr>
          </w:p>
        </w:tc>
        <w:tc>
          <w:tcPr>
            <w:tcW w:w="1731" w:type="dxa"/>
            <w:gridSpan w:val="2"/>
            <w:vAlign w:val="center"/>
          </w:tcPr>
          <w:p w14:paraId="2D576B16">
            <w:pPr>
              <w:pageBreakBefore w:val="0"/>
              <w:wordWrap/>
              <w:overflowPunct/>
              <w:topLinePunct w:val="0"/>
              <w:bidi w:val="0"/>
              <w:spacing w:beforeAutospacing="0" w:afterAutospacing="0" w:line="560" w:lineRule="exact"/>
              <w:ind w:left="0" w:leftChars="0" w:right="0" w:rightChars="0"/>
              <w:jc w:val="center"/>
              <w:rPr>
                <w:rFonts w:ascii="仿宋_GB2312" w:eastAsia="仿宋_GB2312"/>
                <w:color w:val="auto"/>
                <w:sz w:val="28"/>
                <w:szCs w:val="28"/>
                <w:highlight w:val="none"/>
              </w:rPr>
            </w:pPr>
          </w:p>
        </w:tc>
      </w:tr>
      <w:tr w14:paraId="73442C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0" w:hRule="atLeast"/>
          <w:jc w:val="center"/>
        </w:trPr>
        <w:tc>
          <w:tcPr>
            <w:tcW w:w="1245" w:type="dxa"/>
            <w:vAlign w:val="center"/>
          </w:tcPr>
          <w:p w14:paraId="4E9DC2DD">
            <w:pPr>
              <w:pageBreakBefore w:val="0"/>
              <w:wordWrap/>
              <w:overflowPunct/>
              <w:topLinePunct w:val="0"/>
              <w:bidi w:val="0"/>
              <w:spacing w:beforeAutospacing="0" w:afterAutospacing="0" w:line="560" w:lineRule="exact"/>
              <w:ind w:left="0" w:leftChars="0" w:right="0" w:rightChars="0"/>
              <w:jc w:val="center"/>
              <w:rPr>
                <w:rFonts w:ascii="仿宋_GB2312" w:eastAsia="仿宋_GB2312"/>
                <w:color w:val="auto"/>
                <w:sz w:val="28"/>
                <w:szCs w:val="28"/>
                <w:highlight w:val="none"/>
              </w:rPr>
            </w:pPr>
          </w:p>
        </w:tc>
        <w:tc>
          <w:tcPr>
            <w:tcW w:w="1618" w:type="dxa"/>
            <w:gridSpan w:val="3"/>
            <w:vAlign w:val="center"/>
          </w:tcPr>
          <w:p w14:paraId="358B0750">
            <w:pPr>
              <w:pageBreakBefore w:val="0"/>
              <w:wordWrap/>
              <w:overflowPunct/>
              <w:topLinePunct w:val="0"/>
              <w:bidi w:val="0"/>
              <w:spacing w:beforeAutospacing="0" w:afterAutospacing="0" w:line="560" w:lineRule="exact"/>
              <w:ind w:left="0" w:leftChars="0" w:right="0" w:rightChars="0"/>
              <w:jc w:val="center"/>
              <w:rPr>
                <w:rFonts w:ascii="仿宋_GB2312" w:eastAsia="仿宋_GB2312"/>
                <w:color w:val="auto"/>
                <w:sz w:val="28"/>
                <w:szCs w:val="28"/>
                <w:highlight w:val="none"/>
              </w:rPr>
            </w:pPr>
          </w:p>
        </w:tc>
        <w:tc>
          <w:tcPr>
            <w:tcW w:w="1599" w:type="dxa"/>
            <w:gridSpan w:val="2"/>
            <w:vAlign w:val="center"/>
          </w:tcPr>
          <w:p w14:paraId="0F003A21">
            <w:pPr>
              <w:pageBreakBefore w:val="0"/>
              <w:wordWrap/>
              <w:overflowPunct/>
              <w:topLinePunct w:val="0"/>
              <w:bidi w:val="0"/>
              <w:spacing w:beforeAutospacing="0" w:afterAutospacing="0" w:line="560" w:lineRule="exact"/>
              <w:ind w:left="0" w:leftChars="0" w:right="0" w:rightChars="0"/>
              <w:jc w:val="center"/>
              <w:rPr>
                <w:rFonts w:ascii="仿宋_GB2312" w:eastAsia="仿宋_GB2312"/>
                <w:color w:val="auto"/>
                <w:sz w:val="28"/>
                <w:szCs w:val="28"/>
                <w:highlight w:val="none"/>
              </w:rPr>
            </w:pPr>
          </w:p>
        </w:tc>
        <w:tc>
          <w:tcPr>
            <w:tcW w:w="1266" w:type="dxa"/>
            <w:vAlign w:val="center"/>
          </w:tcPr>
          <w:p w14:paraId="77B55793">
            <w:pPr>
              <w:pageBreakBefore w:val="0"/>
              <w:wordWrap/>
              <w:overflowPunct/>
              <w:topLinePunct w:val="0"/>
              <w:bidi w:val="0"/>
              <w:spacing w:beforeAutospacing="0" w:afterAutospacing="0" w:line="560" w:lineRule="exact"/>
              <w:ind w:left="0" w:leftChars="0" w:right="0" w:rightChars="0"/>
              <w:jc w:val="center"/>
              <w:rPr>
                <w:rFonts w:ascii="仿宋_GB2312" w:eastAsia="仿宋_GB2312"/>
                <w:color w:val="auto"/>
                <w:sz w:val="28"/>
                <w:szCs w:val="28"/>
                <w:highlight w:val="none"/>
              </w:rPr>
            </w:pPr>
          </w:p>
        </w:tc>
        <w:tc>
          <w:tcPr>
            <w:tcW w:w="1619" w:type="dxa"/>
            <w:gridSpan w:val="3"/>
            <w:vAlign w:val="center"/>
          </w:tcPr>
          <w:p w14:paraId="0CC5DEFE">
            <w:pPr>
              <w:pageBreakBefore w:val="0"/>
              <w:wordWrap/>
              <w:overflowPunct/>
              <w:topLinePunct w:val="0"/>
              <w:bidi w:val="0"/>
              <w:spacing w:beforeAutospacing="0" w:afterAutospacing="0" w:line="560" w:lineRule="exact"/>
              <w:ind w:left="0" w:leftChars="0" w:right="0" w:rightChars="0"/>
              <w:jc w:val="center"/>
              <w:rPr>
                <w:rFonts w:ascii="仿宋_GB2312" w:eastAsia="仿宋_GB2312"/>
                <w:color w:val="auto"/>
                <w:sz w:val="28"/>
                <w:szCs w:val="28"/>
                <w:highlight w:val="none"/>
              </w:rPr>
            </w:pPr>
          </w:p>
        </w:tc>
        <w:tc>
          <w:tcPr>
            <w:tcW w:w="1731" w:type="dxa"/>
            <w:gridSpan w:val="2"/>
            <w:vAlign w:val="center"/>
          </w:tcPr>
          <w:p w14:paraId="04A7FC9D">
            <w:pPr>
              <w:pageBreakBefore w:val="0"/>
              <w:wordWrap/>
              <w:overflowPunct/>
              <w:topLinePunct w:val="0"/>
              <w:bidi w:val="0"/>
              <w:spacing w:beforeAutospacing="0" w:afterAutospacing="0" w:line="560" w:lineRule="exact"/>
              <w:ind w:left="0" w:leftChars="0" w:right="0" w:rightChars="0"/>
              <w:jc w:val="center"/>
              <w:rPr>
                <w:rFonts w:ascii="仿宋_GB2312" w:eastAsia="仿宋_GB2312"/>
                <w:color w:val="auto"/>
                <w:sz w:val="28"/>
                <w:szCs w:val="28"/>
                <w:highlight w:val="none"/>
              </w:rPr>
            </w:pPr>
          </w:p>
        </w:tc>
      </w:tr>
      <w:tr w14:paraId="4AA956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0" w:hRule="atLeast"/>
          <w:jc w:val="center"/>
        </w:trPr>
        <w:tc>
          <w:tcPr>
            <w:tcW w:w="1245" w:type="dxa"/>
            <w:vAlign w:val="center"/>
          </w:tcPr>
          <w:p w14:paraId="3F927F23">
            <w:pPr>
              <w:pageBreakBefore w:val="0"/>
              <w:wordWrap/>
              <w:overflowPunct/>
              <w:topLinePunct w:val="0"/>
              <w:bidi w:val="0"/>
              <w:spacing w:beforeAutospacing="0" w:afterAutospacing="0" w:line="560" w:lineRule="exact"/>
              <w:ind w:left="0" w:leftChars="0" w:right="0" w:rightChars="0"/>
              <w:jc w:val="center"/>
              <w:rPr>
                <w:rFonts w:ascii="仿宋_GB2312" w:eastAsia="仿宋_GB2312"/>
                <w:color w:val="auto"/>
                <w:sz w:val="28"/>
                <w:szCs w:val="28"/>
                <w:highlight w:val="none"/>
              </w:rPr>
            </w:pPr>
          </w:p>
        </w:tc>
        <w:tc>
          <w:tcPr>
            <w:tcW w:w="1618" w:type="dxa"/>
            <w:gridSpan w:val="3"/>
            <w:vAlign w:val="center"/>
          </w:tcPr>
          <w:p w14:paraId="11059CE8">
            <w:pPr>
              <w:pageBreakBefore w:val="0"/>
              <w:wordWrap/>
              <w:overflowPunct/>
              <w:topLinePunct w:val="0"/>
              <w:bidi w:val="0"/>
              <w:spacing w:beforeAutospacing="0" w:afterAutospacing="0" w:line="560" w:lineRule="exact"/>
              <w:ind w:left="0" w:leftChars="0" w:right="0" w:rightChars="0"/>
              <w:jc w:val="center"/>
              <w:rPr>
                <w:rFonts w:ascii="仿宋_GB2312" w:eastAsia="仿宋_GB2312"/>
                <w:color w:val="auto"/>
                <w:sz w:val="28"/>
                <w:szCs w:val="28"/>
                <w:highlight w:val="none"/>
              </w:rPr>
            </w:pPr>
          </w:p>
        </w:tc>
        <w:tc>
          <w:tcPr>
            <w:tcW w:w="1599" w:type="dxa"/>
            <w:gridSpan w:val="2"/>
            <w:vAlign w:val="center"/>
          </w:tcPr>
          <w:p w14:paraId="7B3B6A7B">
            <w:pPr>
              <w:pageBreakBefore w:val="0"/>
              <w:wordWrap/>
              <w:overflowPunct/>
              <w:topLinePunct w:val="0"/>
              <w:bidi w:val="0"/>
              <w:spacing w:beforeAutospacing="0" w:afterAutospacing="0" w:line="560" w:lineRule="exact"/>
              <w:ind w:left="0" w:leftChars="0" w:right="0" w:rightChars="0"/>
              <w:jc w:val="center"/>
              <w:rPr>
                <w:rFonts w:ascii="仿宋_GB2312" w:eastAsia="仿宋_GB2312"/>
                <w:color w:val="auto"/>
                <w:sz w:val="28"/>
                <w:szCs w:val="28"/>
                <w:highlight w:val="none"/>
              </w:rPr>
            </w:pPr>
          </w:p>
        </w:tc>
        <w:tc>
          <w:tcPr>
            <w:tcW w:w="1266" w:type="dxa"/>
            <w:vAlign w:val="center"/>
          </w:tcPr>
          <w:p w14:paraId="6318953E">
            <w:pPr>
              <w:pageBreakBefore w:val="0"/>
              <w:wordWrap/>
              <w:overflowPunct/>
              <w:topLinePunct w:val="0"/>
              <w:bidi w:val="0"/>
              <w:spacing w:beforeAutospacing="0" w:afterAutospacing="0" w:line="560" w:lineRule="exact"/>
              <w:ind w:left="0" w:leftChars="0" w:right="0" w:rightChars="0"/>
              <w:jc w:val="center"/>
              <w:rPr>
                <w:rFonts w:ascii="仿宋_GB2312" w:eastAsia="仿宋_GB2312"/>
                <w:color w:val="auto"/>
                <w:sz w:val="28"/>
                <w:szCs w:val="28"/>
                <w:highlight w:val="none"/>
              </w:rPr>
            </w:pPr>
          </w:p>
        </w:tc>
        <w:tc>
          <w:tcPr>
            <w:tcW w:w="1619" w:type="dxa"/>
            <w:gridSpan w:val="3"/>
            <w:vAlign w:val="center"/>
          </w:tcPr>
          <w:p w14:paraId="4FBA6E0D">
            <w:pPr>
              <w:pageBreakBefore w:val="0"/>
              <w:wordWrap/>
              <w:overflowPunct/>
              <w:topLinePunct w:val="0"/>
              <w:bidi w:val="0"/>
              <w:spacing w:beforeAutospacing="0" w:afterAutospacing="0" w:line="560" w:lineRule="exact"/>
              <w:ind w:left="0" w:leftChars="0" w:right="0" w:rightChars="0"/>
              <w:jc w:val="center"/>
              <w:rPr>
                <w:rFonts w:ascii="仿宋_GB2312" w:eastAsia="仿宋_GB2312"/>
                <w:color w:val="auto"/>
                <w:sz w:val="28"/>
                <w:szCs w:val="28"/>
                <w:highlight w:val="none"/>
              </w:rPr>
            </w:pPr>
          </w:p>
        </w:tc>
        <w:tc>
          <w:tcPr>
            <w:tcW w:w="1731" w:type="dxa"/>
            <w:gridSpan w:val="2"/>
            <w:vAlign w:val="center"/>
          </w:tcPr>
          <w:p w14:paraId="5E84514A">
            <w:pPr>
              <w:pageBreakBefore w:val="0"/>
              <w:wordWrap/>
              <w:overflowPunct/>
              <w:topLinePunct w:val="0"/>
              <w:bidi w:val="0"/>
              <w:spacing w:beforeAutospacing="0" w:afterAutospacing="0" w:line="560" w:lineRule="exact"/>
              <w:ind w:left="0" w:leftChars="0" w:right="0" w:rightChars="0"/>
              <w:jc w:val="center"/>
              <w:rPr>
                <w:rFonts w:ascii="仿宋_GB2312" w:eastAsia="仿宋_GB2312"/>
                <w:color w:val="auto"/>
                <w:sz w:val="28"/>
                <w:szCs w:val="28"/>
                <w:highlight w:val="none"/>
              </w:rPr>
            </w:pPr>
          </w:p>
        </w:tc>
      </w:tr>
      <w:tr w14:paraId="67E9EE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0" w:hRule="atLeast"/>
          <w:jc w:val="center"/>
        </w:trPr>
        <w:tc>
          <w:tcPr>
            <w:tcW w:w="1245" w:type="dxa"/>
            <w:vAlign w:val="center"/>
          </w:tcPr>
          <w:p w14:paraId="55DFE98B">
            <w:pPr>
              <w:pageBreakBefore w:val="0"/>
              <w:wordWrap/>
              <w:overflowPunct/>
              <w:topLinePunct w:val="0"/>
              <w:bidi w:val="0"/>
              <w:spacing w:beforeAutospacing="0" w:afterAutospacing="0" w:line="560" w:lineRule="exact"/>
              <w:ind w:left="0" w:leftChars="0" w:right="0" w:rightChars="0"/>
              <w:jc w:val="center"/>
              <w:rPr>
                <w:rFonts w:ascii="仿宋_GB2312" w:eastAsia="仿宋_GB2312"/>
                <w:color w:val="auto"/>
                <w:sz w:val="28"/>
                <w:szCs w:val="28"/>
                <w:highlight w:val="none"/>
              </w:rPr>
            </w:pPr>
          </w:p>
        </w:tc>
        <w:tc>
          <w:tcPr>
            <w:tcW w:w="1618" w:type="dxa"/>
            <w:gridSpan w:val="3"/>
            <w:vAlign w:val="center"/>
          </w:tcPr>
          <w:p w14:paraId="321AF5C6">
            <w:pPr>
              <w:pageBreakBefore w:val="0"/>
              <w:wordWrap/>
              <w:overflowPunct/>
              <w:topLinePunct w:val="0"/>
              <w:bidi w:val="0"/>
              <w:spacing w:beforeAutospacing="0" w:afterAutospacing="0" w:line="560" w:lineRule="exact"/>
              <w:ind w:left="0" w:leftChars="0" w:right="0" w:rightChars="0"/>
              <w:jc w:val="center"/>
              <w:rPr>
                <w:rFonts w:ascii="仿宋_GB2312" w:eastAsia="仿宋_GB2312"/>
                <w:color w:val="auto"/>
                <w:sz w:val="28"/>
                <w:szCs w:val="28"/>
                <w:highlight w:val="none"/>
              </w:rPr>
            </w:pPr>
          </w:p>
        </w:tc>
        <w:tc>
          <w:tcPr>
            <w:tcW w:w="1599" w:type="dxa"/>
            <w:gridSpan w:val="2"/>
            <w:vAlign w:val="center"/>
          </w:tcPr>
          <w:p w14:paraId="3CA93A03">
            <w:pPr>
              <w:pageBreakBefore w:val="0"/>
              <w:wordWrap/>
              <w:overflowPunct/>
              <w:topLinePunct w:val="0"/>
              <w:bidi w:val="0"/>
              <w:spacing w:beforeAutospacing="0" w:afterAutospacing="0" w:line="560" w:lineRule="exact"/>
              <w:ind w:left="0" w:leftChars="0" w:right="0" w:rightChars="0"/>
              <w:jc w:val="center"/>
              <w:rPr>
                <w:rFonts w:ascii="仿宋_GB2312" w:eastAsia="仿宋_GB2312"/>
                <w:color w:val="auto"/>
                <w:sz w:val="28"/>
                <w:szCs w:val="28"/>
                <w:highlight w:val="none"/>
              </w:rPr>
            </w:pPr>
          </w:p>
        </w:tc>
        <w:tc>
          <w:tcPr>
            <w:tcW w:w="1266" w:type="dxa"/>
            <w:vAlign w:val="center"/>
          </w:tcPr>
          <w:p w14:paraId="2003265C">
            <w:pPr>
              <w:pageBreakBefore w:val="0"/>
              <w:wordWrap/>
              <w:overflowPunct/>
              <w:topLinePunct w:val="0"/>
              <w:bidi w:val="0"/>
              <w:spacing w:beforeAutospacing="0" w:afterAutospacing="0" w:line="560" w:lineRule="exact"/>
              <w:ind w:left="0" w:leftChars="0" w:right="0" w:rightChars="0"/>
              <w:jc w:val="center"/>
              <w:rPr>
                <w:rFonts w:ascii="仿宋_GB2312" w:eastAsia="仿宋_GB2312"/>
                <w:color w:val="auto"/>
                <w:sz w:val="28"/>
                <w:szCs w:val="28"/>
                <w:highlight w:val="none"/>
              </w:rPr>
            </w:pPr>
          </w:p>
        </w:tc>
        <w:tc>
          <w:tcPr>
            <w:tcW w:w="1619" w:type="dxa"/>
            <w:gridSpan w:val="3"/>
            <w:vAlign w:val="center"/>
          </w:tcPr>
          <w:p w14:paraId="76685302">
            <w:pPr>
              <w:pageBreakBefore w:val="0"/>
              <w:wordWrap/>
              <w:overflowPunct/>
              <w:topLinePunct w:val="0"/>
              <w:bidi w:val="0"/>
              <w:spacing w:beforeAutospacing="0" w:afterAutospacing="0" w:line="560" w:lineRule="exact"/>
              <w:ind w:left="0" w:leftChars="0" w:right="0" w:rightChars="0"/>
              <w:jc w:val="center"/>
              <w:rPr>
                <w:rFonts w:ascii="仿宋_GB2312" w:eastAsia="仿宋_GB2312"/>
                <w:color w:val="auto"/>
                <w:sz w:val="28"/>
                <w:szCs w:val="28"/>
                <w:highlight w:val="none"/>
              </w:rPr>
            </w:pPr>
          </w:p>
        </w:tc>
        <w:tc>
          <w:tcPr>
            <w:tcW w:w="1731" w:type="dxa"/>
            <w:gridSpan w:val="2"/>
            <w:vAlign w:val="center"/>
          </w:tcPr>
          <w:p w14:paraId="012A77B4">
            <w:pPr>
              <w:pageBreakBefore w:val="0"/>
              <w:wordWrap/>
              <w:overflowPunct/>
              <w:topLinePunct w:val="0"/>
              <w:bidi w:val="0"/>
              <w:spacing w:beforeAutospacing="0" w:afterAutospacing="0" w:line="560" w:lineRule="exact"/>
              <w:ind w:left="0" w:leftChars="0" w:right="0" w:rightChars="0"/>
              <w:jc w:val="center"/>
              <w:rPr>
                <w:rFonts w:ascii="仿宋_GB2312" w:eastAsia="仿宋_GB2312"/>
                <w:color w:val="auto"/>
                <w:sz w:val="28"/>
                <w:szCs w:val="28"/>
                <w:highlight w:val="none"/>
              </w:rPr>
            </w:pPr>
          </w:p>
        </w:tc>
      </w:tr>
      <w:tr w14:paraId="204673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0" w:hRule="atLeast"/>
          <w:jc w:val="center"/>
        </w:trPr>
        <w:tc>
          <w:tcPr>
            <w:tcW w:w="9078" w:type="dxa"/>
            <w:gridSpan w:val="12"/>
            <w:vAlign w:val="center"/>
          </w:tcPr>
          <w:p w14:paraId="4B18F4F8">
            <w:pPr>
              <w:pageBreakBefore w:val="0"/>
              <w:wordWrap/>
              <w:overflowPunct/>
              <w:topLinePunct w:val="0"/>
              <w:bidi w:val="0"/>
              <w:spacing w:beforeAutospacing="0" w:afterAutospacing="0" w:line="560" w:lineRule="exact"/>
              <w:ind w:left="0" w:leftChars="0" w:right="0" w:rightChars="0"/>
              <w:jc w:val="center"/>
              <w:rPr>
                <w:rFonts w:ascii="仿宋_GB2312" w:eastAsia="仿宋_GB2312"/>
                <w:color w:val="auto"/>
                <w:sz w:val="28"/>
                <w:szCs w:val="28"/>
                <w:highlight w:val="none"/>
              </w:rPr>
            </w:pPr>
            <w:r>
              <w:rPr>
                <w:rFonts w:hint="eastAsia" w:ascii="仿宋_GB2312" w:eastAsia="仿宋_GB2312"/>
                <w:color w:val="auto"/>
                <w:sz w:val="28"/>
                <w:szCs w:val="28"/>
                <w:highlight w:val="none"/>
              </w:rPr>
              <w:t>陪同人员名单</w:t>
            </w:r>
          </w:p>
        </w:tc>
      </w:tr>
      <w:tr w14:paraId="5B203F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0" w:hRule="atLeast"/>
          <w:jc w:val="center"/>
        </w:trPr>
        <w:tc>
          <w:tcPr>
            <w:tcW w:w="1431" w:type="dxa"/>
            <w:gridSpan w:val="2"/>
            <w:vAlign w:val="center"/>
          </w:tcPr>
          <w:p w14:paraId="49E737E5">
            <w:pPr>
              <w:pageBreakBefore w:val="0"/>
              <w:wordWrap/>
              <w:overflowPunct/>
              <w:topLinePunct w:val="0"/>
              <w:bidi w:val="0"/>
              <w:spacing w:beforeAutospacing="0" w:afterAutospacing="0" w:line="560" w:lineRule="exact"/>
              <w:ind w:left="0" w:leftChars="0" w:right="0" w:rightChars="0"/>
              <w:jc w:val="center"/>
              <w:rPr>
                <w:rFonts w:ascii="仿宋_GB2312" w:eastAsia="仿宋_GB2312"/>
                <w:color w:val="auto"/>
                <w:sz w:val="28"/>
                <w:szCs w:val="28"/>
                <w:highlight w:val="none"/>
              </w:rPr>
            </w:pPr>
            <w:r>
              <w:rPr>
                <w:rFonts w:hint="eastAsia" w:ascii="仿宋_GB2312" w:eastAsia="仿宋_GB2312"/>
                <w:color w:val="auto"/>
                <w:sz w:val="28"/>
                <w:szCs w:val="28"/>
                <w:highlight w:val="none"/>
              </w:rPr>
              <w:t>姓名</w:t>
            </w:r>
          </w:p>
        </w:tc>
        <w:tc>
          <w:tcPr>
            <w:tcW w:w="1543" w:type="dxa"/>
            <w:gridSpan w:val="3"/>
            <w:vAlign w:val="center"/>
          </w:tcPr>
          <w:p w14:paraId="2045EAA2">
            <w:pPr>
              <w:pageBreakBefore w:val="0"/>
              <w:wordWrap/>
              <w:overflowPunct/>
              <w:topLinePunct w:val="0"/>
              <w:bidi w:val="0"/>
              <w:spacing w:beforeAutospacing="0" w:afterAutospacing="0" w:line="560" w:lineRule="exact"/>
              <w:ind w:left="0" w:leftChars="0" w:right="0" w:rightChars="0"/>
              <w:jc w:val="center"/>
              <w:rPr>
                <w:rFonts w:ascii="仿宋_GB2312" w:eastAsia="仿宋_GB2312"/>
                <w:color w:val="auto"/>
                <w:sz w:val="28"/>
                <w:szCs w:val="28"/>
                <w:highlight w:val="none"/>
              </w:rPr>
            </w:pPr>
            <w:r>
              <w:rPr>
                <w:rFonts w:hint="eastAsia" w:ascii="仿宋_GB2312" w:eastAsia="仿宋_GB2312"/>
                <w:color w:val="auto"/>
                <w:sz w:val="28"/>
                <w:szCs w:val="28"/>
                <w:highlight w:val="none"/>
              </w:rPr>
              <w:t>职务</w:t>
            </w:r>
          </w:p>
        </w:tc>
        <w:tc>
          <w:tcPr>
            <w:tcW w:w="1488" w:type="dxa"/>
            <w:vAlign w:val="center"/>
          </w:tcPr>
          <w:p w14:paraId="016CA541">
            <w:pPr>
              <w:pageBreakBefore w:val="0"/>
              <w:wordWrap/>
              <w:overflowPunct/>
              <w:topLinePunct w:val="0"/>
              <w:bidi w:val="0"/>
              <w:spacing w:beforeAutospacing="0" w:afterAutospacing="0" w:line="560" w:lineRule="exact"/>
              <w:ind w:left="0" w:leftChars="0" w:right="0" w:rightChars="0"/>
              <w:jc w:val="center"/>
              <w:rPr>
                <w:rFonts w:ascii="仿宋_GB2312" w:eastAsia="仿宋_GB2312"/>
                <w:color w:val="auto"/>
                <w:sz w:val="28"/>
                <w:szCs w:val="28"/>
                <w:highlight w:val="none"/>
              </w:rPr>
            </w:pPr>
            <w:r>
              <w:rPr>
                <w:rFonts w:hint="eastAsia" w:ascii="仿宋_GB2312" w:eastAsia="仿宋_GB2312"/>
                <w:color w:val="auto"/>
                <w:sz w:val="28"/>
                <w:szCs w:val="28"/>
                <w:highlight w:val="none"/>
              </w:rPr>
              <w:t>姓名</w:t>
            </w:r>
          </w:p>
        </w:tc>
        <w:tc>
          <w:tcPr>
            <w:tcW w:w="1503" w:type="dxa"/>
            <w:gridSpan w:val="2"/>
            <w:vAlign w:val="center"/>
          </w:tcPr>
          <w:p w14:paraId="6AFE8730">
            <w:pPr>
              <w:pageBreakBefore w:val="0"/>
              <w:wordWrap/>
              <w:overflowPunct/>
              <w:topLinePunct w:val="0"/>
              <w:bidi w:val="0"/>
              <w:spacing w:beforeAutospacing="0" w:afterAutospacing="0" w:line="560" w:lineRule="exact"/>
              <w:ind w:left="0" w:leftChars="0" w:right="0" w:rightChars="0"/>
              <w:jc w:val="center"/>
              <w:rPr>
                <w:rFonts w:ascii="仿宋_GB2312" w:eastAsia="仿宋_GB2312"/>
                <w:color w:val="auto"/>
                <w:sz w:val="28"/>
                <w:szCs w:val="28"/>
                <w:highlight w:val="none"/>
              </w:rPr>
            </w:pPr>
            <w:r>
              <w:rPr>
                <w:rFonts w:hint="eastAsia" w:ascii="仿宋_GB2312" w:eastAsia="仿宋_GB2312"/>
                <w:color w:val="auto"/>
                <w:sz w:val="28"/>
                <w:szCs w:val="28"/>
                <w:highlight w:val="none"/>
              </w:rPr>
              <w:t>职务</w:t>
            </w:r>
          </w:p>
        </w:tc>
        <w:tc>
          <w:tcPr>
            <w:tcW w:w="1563" w:type="dxa"/>
            <w:gridSpan w:val="3"/>
            <w:vAlign w:val="center"/>
          </w:tcPr>
          <w:p w14:paraId="77C4A0E5">
            <w:pPr>
              <w:pageBreakBefore w:val="0"/>
              <w:wordWrap/>
              <w:overflowPunct/>
              <w:topLinePunct w:val="0"/>
              <w:bidi w:val="0"/>
              <w:spacing w:beforeAutospacing="0" w:afterAutospacing="0" w:line="560" w:lineRule="exact"/>
              <w:ind w:left="0" w:leftChars="0" w:right="0" w:rightChars="0"/>
              <w:jc w:val="center"/>
              <w:rPr>
                <w:rFonts w:ascii="仿宋_GB2312" w:eastAsia="仿宋_GB2312"/>
                <w:color w:val="auto"/>
                <w:sz w:val="28"/>
                <w:szCs w:val="28"/>
                <w:highlight w:val="none"/>
              </w:rPr>
            </w:pPr>
            <w:r>
              <w:rPr>
                <w:rFonts w:hint="eastAsia" w:ascii="仿宋_GB2312" w:eastAsia="仿宋_GB2312"/>
                <w:color w:val="auto"/>
                <w:sz w:val="28"/>
                <w:szCs w:val="28"/>
                <w:highlight w:val="none"/>
              </w:rPr>
              <w:t>姓名</w:t>
            </w:r>
          </w:p>
        </w:tc>
        <w:tc>
          <w:tcPr>
            <w:tcW w:w="1550" w:type="dxa"/>
            <w:vAlign w:val="center"/>
          </w:tcPr>
          <w:p w14:paraId="3A4438C7">
            <w:pPr>
              <w:pageBreakBefore w:val="0"/>
              <w:wordWrap/>
              <w:overflowPunct/>
              <w:topLinePunct w:val="0"/>
              <w:bidi w:val="0"/>
              <w:spacing w:beforeAutospacing="0" w:afterAutospacing="0" w:line="560" w:lineRule="exact"/>
              <w:ind w:left="0" w:leftChars="0" w:right="0" w:rightChars="0"/>
              <w:jc w:val="center"/>
              <w:rPr>
                <w:rFonts w:ascii="仿宋_GB2312" w:eastAsia="仿宋_GB2312"/>
                <w:color w:val="auto"/>
                <w:sz w:val="28"/>
                <w:szCs w:val="28"/>
                <w:highlight w:val="none"/>
              </w:rPr>
            </w:pPr>
            <w:r>
              <w:rPr>
                <w:rFonts w:hint="eastAsia" w:ascii="仿宋_GB2312" w:eastAsia="仿宋_GB2312"/>
                <w:color w:val="auto"/>
                <w:sz w:val="28"/>
                <w:szCs w:val="28"/>
                <w:highlight w:val="none"/>
              </w:rPr>
              <w:t>职务</w:t>
            </w:r>
          </w:p>
        </w:tc>
      </w:tr>
      <w:tr w14:paraId="3F7DF8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0" w:hRule="atLeast"/>
          <w:jc w:val="center"/>
        </w:trPr>
        <w:tc>
          <w:tcPr>
            <w:tcW w:w="1431" w:type="dxa"/>
            <w:gridSpan w:val="2"/>
            <w:vAlign w:val="center"/>
          </w:tcPr>
          <w:p w14:paraId="0AAD1FD6">
            <w:pPr>
              <w:pageBreakBefore w:val="0"/>
              <w:wordWrap/>
              <w:overflowPunct/>
              <w:topLinePunct w:val="0"/>
              <w:bidi w:val="0"/>
              <w:spacing w:beforeAutospacing="0" w:afterAutospacing="0" w:line="560" w:lineRule="exact"/>
              <w:ind w:left="0" w:leftChars="0" w:right="0" w:rightChars="0"/>
              <w:jc w:val="center"/>
              <w:rPr>
                <w:rFonts w:ascii="仿宋_GB2312" w:eastAsia="仿宋_GB2312"/>
                <w:color w:val="auto"/>
                <w:sz w:val="28"/>
                <w:szCs w:val="28"/>
                <w:highlight w:val="none"/>
              </w:rPr>
            </w:pPr>
          </w:p>
        </w:tc>
        <w:tc>
          <w:tcPr>
            <w:tcW w:w="1543" w:type="dxa"/>
            <w:gridSpan w:val="3"/>
            <w:vAlign w:val="center"/>
          </w:tcPr>
          <w:p w14:paraId="5EAFDA9B">
            <w:pPr>
              <w:pageBreakBefore w:val="0"/>
              <w:wordWrap/>
              <w:overflowPunct/>
              <w:topLinePunct w:val="0"/>
              <w:bidi w:val="0"/>
              <w:spacing w:beforeAutospacing="0" w:afterAutospacing="0" w:line="560" w:lineRule="exact"/>
              <w:ind w:left="0" w:leftChars="0" w:right="0" w:rightChars="0"/>
              <w:jc w:val="center"/>
              <w:rPr>
                <w:rFonts w:ascii="仿宋_GB2312" w:eastAsia="仿宋_GB2312"/>
                <w:color w:val="auto"/>
                <w:sz w:val="28"/>
                <w:szCs w:val="28"/>
                <w:highlight w:val="none"/>
              </w:rPr>
            </w:pPr>
          </w:p>
        </w:tc>
        <w:tc>
          <w:tcPr>
            <w:tcW w:w="1488" w:type="dxa"/>
            <w:vAlign w:val="center"/>
          </w:tcPr>
          <w:p w14:paraId="1A5C3835">
            <w:pPr>
              <w:pageBreakBefore w:val="0"/>
              <w:wordWrap/>
              <w:overflowPunct/>
              <w:topLinePunct w:val="0"/>
              <w:bidi w:val="0"/>
              <w:spacing w:beforeAutospacing="0" w:afterAutospacing="0" w:line="560" w:lineRule="exact"/>
              <w:ind w:left="0" w:leftChars="0" w:right="0" w:rightChars="0"/>
              <w:jc w:val="center"/>
              <w:rPr>
                <w:rFonts w:ascii="仿宋_GB2312" w:eastAsia="仿宋_GB2312"/>
                <w:color w:val="auto"/>
                <w:sz w:val="28"/>
                <w:szCs w:val="28"/>
                <w:highlight w:val="none"/>
              </w:rPr>
            </w:pPr>
          </w:p>
        </w:tc>
        <w:tc>
          <w:tcPr>
            <w:tcW w:w="1503" w:type="dxa"/>
            <w:gridSpan w:val="2"/>
            <w:vAlign w:val="center"/>
          </w:tcPr>
          <w:p w14:paraId="3A32232A">
            <w:pPr>
              <w:pageBreakBefore w:val="0"/>
              <w:wordWrap/>
              <w:overflowPunct/>
              <w:topLinePunct w:val="0"/>
              <w:bidi w:val="0"/>
              <w:spacing w:beforeAutospacing="0" w:afterAutospacing="0" w:line="560" w:lineRule="exact"/>
              <w:ind w:left="0" w:leftChars="0" w:right="0" w:rightChars="0"/>
              <w:jc w:val="center"/>
              <w:rPr>
                <w:rFonts w:ascii="仿宋_GB2312" w:eastAsia="仿宋_GB2312"/>
                <w:color w:val="auto"/>
                <w:sz w:val="28"/>
                <w:szCs w:val="28"/>
                <w:highlight w:val="none"/>
              </w:rPr>
            </w:pPr>
          </w:p>
        </w:tc>
        <w:tc>
          <w:tcPr>
            <w:tcW w:w="1563" w:type="dxa"/>
            <w:gridSpan w:val="3"/>
            <w:vAlign w:val="center"/>
          </w:tcPr>
          <w:p w14:paraId="41DB1833">
            <w:pPr>
              <w:pageBreakBefore w:val="0"/>
              <w:wordWrap/>
              <w:overflowPunct/>
              <w:topLinePunct w:val="0"/>
              <w:bidi w:val="0"/>
              <w:spacing w:beforeAutospacing="0" w:afterAutospacing="0" w:line="560" w:lineRule="exact"/>
              <w:ind w:left="0" w:leftChars="0" w:right="0" w:rightChars="0"/>
              <w:jc w:val="center"/>
              <w:rPr>
                <w:rFonts w:ascii="仿宋_GB2312" w:eastAsia="仿宋_GB2312"/>
                <w:color w:val="auto"/>
                <w:sz w:val="28"/>
                <w:szCs w:val="28"/>
                <w:highlight w:val="none"/>
              </w:rPr>
            </w:pPr>
          </w:p>
        </w:tc>
        <w:tc>
          <w:tcPr>
            <w:tcW w:w="1550" w:type="dxa"/>
            <w:vAlign w:val="center"/>
          </w:tcPr>
          <w:p w14:paraId="17A960D6">
            <w:pPr>
              <w:pageBreakBefore w:val="0"/>
              <w:wordWrap/>
              <w:overflowPunct/>
              <w:topLinePunct w:val="0"/>
              <w:bidi w:val="0"/>
              <w:spacing w:beforeAutospacing="0" w:afterAutospacing="0" w:line="560" w:lineRule="exact"/>
              <w:ind w:left="0" w:leftChars="0" w:right="0" w:rightChars="0"/>
              <w:jc w:val="center"/>
              <w:rPr>
                <w:rFonts w:ascii="仿宋_GB2312" w:eastAsia="仿宋_GB2312"/>
                <w:color w:val="auto"/>
                <w:sz w:val="28"/>
                <w:szCs w:val="28"/>
                <w:highlight w:val="none"/>
              </w:rPr>
            </w:pPr>
          </w:p>
        </w:tc>
      </w:tr>
      <w:tr w14:paraId="758DDC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7" w:hRule="atLeast"/>
          <w:jc w:val="center"/>
        </w:trPr>
        <w:tc>
          <w:tcPr>
            <w:tcW w:w="1431" w:type="dxa"/>
            <w:gridSpan w:val="2"/>
            <w:vAlign w:val="center"/>
          </w:tcPr>
          <w:p w14:paraId="60899614">
            <w:pPr>
              <w:pageBreakBefore w:val="0"/>
              <w:wordWrap/>
              <w:overflowPunct/>
              <w:topLinePunct w:val="0"/>
              <w:bidi w:val="0"/>
              <w:spacing w:beforeAutospacing="0" w:afterAutospacing="0" w:line="560" w:lineRule="exact"/>
              <w:ind w:left="0" w:leftChars="0" w:right="0" w:rightChars="0"/>
              <w:jc w:val="center"/>
              <w:rPr>
                <w:rFonts w:ascii="仿宋_GB2312" w:eastAsia="仿宋_GB2312"/>
                <w:color w:val="auto"/>
                <w:sz w:val="28"/>
                <w:szCs w:val="28"/>
                <w:highlight w:val="none"/>
              </w:rPr>
            </w:pPr>
            <w:r>
              <w:rPr>
                <w:rFonts w:hint="eastAsia" w:ascii="仿宋_GB2312" w:eastAsia="仿宋_GB2312"/>
                <w:color w:val="auto"/>
                <w:sz w:val="28"/>
                <w:szCs w:val="28"/>
                <w:highlight w:val="none"/>
              </w:rPr>
              <w:t>其他</w:t>
            </w:r>
          </w:p>
        </w:tc>
        <w:tc>
          <w:tcPr>
            <w:tcW w:w="7647" w:type="dxa"/>
            <w:gridSpan w:val="10"/>
            <w:vAlign w:val="center"/>
          </w:tcPr>
          <w:p w14:paraId="5A64E126">
            <w:pPr>
              <w:pageBreakBefore w:val="0"/>
              <w:wordWrap/>
              <w:overflowPunct/>
              <w:topLinePunct w:val="0"/>
              <w:bidi w:val="0"/>
              <w:spacing w:beforeAutospacing="0" w:afterAutospacing="0" w:line="560" w:lineRule="exact"/>
              <w:ind w:left="0" w:leftChars="0" w:right="0" w:rightChars="0"/>
              <w:jc w:val="center"/>
              <w:rPr>
                <w:rFonts w:ascii="仿宋_GB2312" w:eastAsia="仿宋_GB2312"/>
                <w:color w:val="auto"/>
                <w:sz w:val="28"/>
                <w:szCs w:val="28"/>
                <w:highlight w:val="none"/>
              </w:rPr>
            </w:pPr>
          </w:p>
        </w:tc>
      </w:tr>
      <w:tr w14:paraId="1BADD4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45" w:hRule="atLeast"/>
          <w:jc w:val="center"/>
        </w:trPr>
        <w:tc>
          <w:tcPr>
            <w:tcW w:w="9078" w:type="dxa"/>
            <w:gridSpan w:val="12"/>
            <w:vAlign w:val="center"/>
          </w:tcPr>
          <w:p w14:paraId="5AFCB391">
            <w:pPr>
              <w:pageBreakBefore w:val="0"/>
              <w:wordWrap/>
              <w:overflowPunct/>
              <w:topLinePunct w:val="0"/>
              <w:bidi w:val="0"/>
              <w:spacing w:beforeAutospacing="0" w:afterAutospacing="0" w:line="560" w:lineRule="exact"/>
              <w:ind w:left="0" w:leftChars="0" w:right="0" w:rightChars="0"/>
              <w:jc w:val="center"/>
              <w:rPr>
                <w:rFonts w:ascii="仿宋_GB2312" w:eastAsia="仿宋_GB2312"/>
                <w:color w:val="auto"/>
                <w:sz w:val="28"/>
                <w:szCs w:val="28"/>
                <w:highlight w:val="none"/>
              </w:rPr>
            </w:pPr>
            <w:r>
              <w:rPr>
                <w:rFonts w:hint="eastAsia" w:ascii="仿宋_GB2312" w:eastAsia="仿宋_GB2312"/>
                <w:color w:val="auto"/>
                <w:sz w:val="28"/>
                <w:szCs w:val="28"/>
                <w:highlight w:val="none"/>
              </w:rPr>
              <w:t>注：</w:t>
            </w:r>
            <w:r>
              <w:rPr>
                <w:rFonts w:ascii="仿宋_GB2312" w:eastAsia="仿宋_GB2312"/>
                <w:color w:val="auto"/>
                <w:sz w:val="28"/>
                <w:szCs w:val="28"/>
                <w:highlight w:val="none"/>
              </w:rPr>
              <w:t>1.</w:t>
            </w:r>
            <w:r>
              <w:rPr>
                <w:rFonts w:hint="eastAsia" w:ascii="仿宋_GB2312" w:eastAsia="仿宋_GB2312"/>
                <w:color w:val="auto"/>
                <w:sz w:val="28"/>
                <w:szCs w:val="28"/>
                <w:highlight w:val="none"/>
              </w:rPr>
              <w:t>用餐情况一事一表</w:t>
            </w:r>
            <w:r>
              <w:rPr>
                <w:rFonts w:hint="eastAsia" w:ascii="仿宋_GB2312"/>
                <w:color w:val="auto"/>
                <w:sz w:val="28"/>
                <w:szCs w:val="28"/>
                <w:highlight w:val="none"/>
                <w:lang w:eastAsia="zh-CN"/>
              </w:rPr>
              <w:t>，</w:t>
            </w:r>
            <w:r>
              <w:rPr>
                <w:rFonts w:hint="eastAsia" w:ascii="仿宋_GB2312" w:eastAsia="仿宋_GB2312"/>
                <w:color w:val="auto"/>
                <w:sz w:val="28"/>
                <w:szCs w:val="28"/>
                <w:highlight w:val="none"/>
              </w:rPr>
              <w:t>并将发票和消费清单附后；</w:t>
            </w:r>
            <w:r>
              <w:rPr>
                <w:rFonts w:ascii="仿宋_GB2312" w:eastAsia="仿宋_GB2312"/>
                <w:color w:val="auto"/>
                <w:sz w:val="28"/>
                <w:szCs w:val="28"/>
                <w:highlight w:val="none"/>
              </w:rPr>
              <w:t>2.</w:t>
            </w:r>
            <w:r>
              <w:rPr>
                <w:rFonts w:hint="eastAsia" w:ascii="仿宋_GB2312" w:eastAsia="仿宋_GB2312"/>
                <w:color w:val="auto"/>
                <w:sz w:val="28"/>
                <w:szCs w:val="28"/>
                <w:highlight w:val="none"/>
              </w:rPr>
              <w:t>如有会议</w:t>
            </w:r>
            <w:r>
              <w:rPr>
                <w:rFonts w:hint="eastAsia" w:ascii="仿宋_GB2312"/>
                <w:color w:val="auto"/>
                <w:sz w:val="28"/>
                <w:szCs w:val="28"/>
                <w:highlight w:val="none"/>
                <w:lang w:eastAsia="zh-CN"/>
              </w:rPr>
              <w:t>、</w:t>
            </w:r>
            <w:r>
              <w:rPr>
                <w:rFonts w:hint="eastAsia" w:ascii="仿宋_GB2312" w:eastAsia="仿宋_GB2312"/>
                <w:color w:val="auto"/>
                <w:sz w:val="28"/>
                <w:szCs w:val="28"/>
                <w:highlight w:val="none"/>
              </w:rPr>
              <w:t>住宿及赠送礼品等行为的</w:t>
            </w:r>
            <w:r>
              <w:rPr>
                <w:rFonts w:hint="eastAsia" w:ascii="仿宋_GB2312"/>
                <w:color w:val="auto"/>
                <w:sz w:val="28"/>
                <w:szCs w:val="28"/>
                <w:highlight w:val="none"/>
                <w:lang w:eastAsia="zh-CN"/>
              </w:rPr>
              <w:t>，</w:t>
            </w:r>
            <w:r>
              <w:rPr>
                <w:rFonts w:hint="eastAsia" w:ascii="仿宋_GB2312" w:eastAsia="仿宋_GB2312"/>
                <w:color w:val="auto"/>
                <w:sz w:val="28"/>
                <w:szCs w:val="28"/>
                <w:highlight w:val="none"/>
              </w:rPr>
              <w:t>在其他栏中反映；</w:t>
            </w:r>
            <w:r>
              <w:rPr>
                <w:rFonts w:ascii="仿宋_GB2312" w:eastAsia="仿宋_GB2312"/>
                <w:color w:val="auto"/>
                <w:sz w:val="28"/>
                <w:szCs w:val="28"/>
                <w:highlight w:val="none"/>
              </w:rPr>
              <w:t>3.</w:t>
            </w:r>
            <w:r>
              <w:rPr>
                <w:rFonts w:hint="eastAsia" w:ascii="仿宋_GB2312" w:eastAsia="仿宋_GB2312"/>
                <w:color w:val="auto"/>
                <w:sz w:val="28"/>
                <w:szCs w:val="28"/>
                <w:highlight w:val="none"/>
              </w:rPr>
              <w:t>用餐分类中请选择对应栏目打“√”。</w:t>
            </w:r>
          </w:p>
        </w:tc>
      </w:tr>
    </w:tbl>
    <w:p w14:paraId="40432999">
      <w:pPr>
        <w:pageBreakBefore w:val="0"/>
        <w:wordWrap/>
        <w:overflowPunct/>
        <w:topLinePunct w:val="0"/>
        <w:bidi w:val="0"/>
        <w:spacing w:beforeAutospacing="0" w:afterAutospacing="0" w:line="560" w:lineRule="exact"/>
        <w:ind w:left="0" w:leftChars="0" w:right="0" w:rightChars="0"/>
        <w:rPr>
          <w:rFonts w:hint="eastAsia" w:ascii="仿宋_GB2312" w:eastAsia="仿宋_GB2312"/>
          <w:color w:val="auto"/>
          <w:sz w:val="28"/>
          <w:szCs w:val="28"/>
          <w:highlight w:val="none"/>
          <w:lang w:eastAsia="zh-CN"/>
        </w:rPr>
        <w:sectPr>
          <w:footerReference r:id="rId3" w:type="default"/>
          <w:pgSz w:w="11906" w:h="16838"/>
          <w:pgMar w:top="1701" w:right="1474" w:bottom="1417" w:left="1587" w:header="851" w:footer="992" w:gutter="0"/>
          <w:pgBorders>
            <w:top w:val="none" w:sz="0" w:space="0"/>
            <w:left w:val="none" w:sz="0" w:space="0"/>
            <w:bottom w:val="none" w:sz="0" w:space="0"/>
            <w:right w:val="none" w:sz="0" w:space="0"/>
          </w:pgBorders>
          <w:pgNumType w:fmt="decimal"/>
          <w:cols w:space="720" w:num="1"/>
          <w:docGrid w:type="linesAndChars" w:linePitch="442" w:charSpace="1554"/>
        </w:sectPr>
      </w:pPr>
      <w:r>
        <w:rPr>
          <w:rFonts w:hint="eastAsia"/>
          <w:color w:val="auto"/>
          <w:sz w:val="24"/>
          <w:szCs w:val="24"/>
          <w:highlight w:val="none"/>
          <w:u w:val="none"/>
          <w:lang w:val="en-US" w:eastAsia="zh-CN"/>
        </w:rPr>
        <w:t>综合服务部</w:t>
      </w:r>
      <w:r>
        <w:rPr>
          <w:rFonts w:hint="eastAsia" w:ascii="仿宋_GB2312" w:eastAsia="仿宋_GB2312"/>
          <w:color w:val="auto"/>
          <w:sz w:val="24"/>
          <w:szCs w:val="24"/>
          <w:highlight w:val="none"/>
        </w:rPr>
        <w:t>审核：</w:t>
      </w:r>
      <w:r>
        <w:rPr>
          <w:rFonts w:hint="eastAsia" w:ascii="仿宋_GB2312" w:eastAsia="仿宋_GB2312"/>
          <w:color w:val="auto"/>
          <w:sz w:val="24"/>
          <w:szCs w:val="24"/>
          <w:highlight w:val="none"/>
        </w:rPr>
        <w:tab/>
      </w:r>
      <w:r>
        <w:rPr>
          <w:rFonts w:hint="eastAsia" w:ascii="仿宋_GB2312" w:eastAsia="仿宋_GB2312"/>
          <w:color w:val="auto"/>
          <w:sz w:val="24"/>
          <w:szCs w:val="24"/>
          <w:highlight w:val="none"/>
        </w:rPr>
        <w:tab/>
      </w:r>
      <w:r>
        <w:rPr>
          <w:rFonts w:hint="eastAsia" w:ascii="仿宋_GB2312"/>
          <w:color w:val="auto"/>
          <w:sz w:val="24"/>
          <w:szCs w:val="24"/>
          <w:highlight w:val="none"/>
          <w:lang w:val="en-US" w:eastAsia="zh-CN"/>
        </w:rPr>
        <w:t xml:space="preserve">                      </w:t>
      </w:r>
      <w:r>
        <w:rPr>
          <w:rFonts w:hint="eastAsia" w:ascii="仿宋_GB2312" w:eastAsia="仿宋_GB2312"/>
          <w:color w:val="auto"/>
          <w:sz w:val="24"/>
          <w:szCs w:val="24"/>
          <w:highlight w:val="none"/>
        </w:rPr>
        <w:t>分管领导审核</w:t>
      </w:r>
      <w:r>
        <w:rPr>
          <w:rFonts w:hint="eastAsia" w:ascii="仿宋_GB2312"/>
          <w:color w:val="auto"/>
          <w:sz w:val="28"/>
          <w:szCs w:val="28"/>
          <w:highlight w:val="none"/>
          <w:lang w:eastAsia="zh-CN"/>
        </w:rPr>
        <w:t>：</w:t>
      </w:r>
    </w:p>
    <w:p w14:paraId="3EAA3BD3">
      <w:pPr>
        <w:pageBreakBefore w:val="0"/>
        <w:wordWrap/>
        <w:overflowPunct/>
        <w:topLinePunct w:val="0"/>
        <w:bidi w:val="0"/>
        <w:spacing w:beforeAutospacing="0" w:afterAutospacing="0" w:line="560" w:lineRule="exact"/>
        <w:ind w:left="0" w:leftChars="0" w:right="0" w:rightChars="0"/>
        <w:jc w:val="both"/>
        <w:rPr>
          <w:rFonts w:hint="eastAsia" w:ascii="黑体" w:hAnsi="黑体" w:eastAsia="黑体" w:cs="黑体"/>
          <w:color w:val="auto"/>
          <w:sz w:val="32"/>
          <w:szCs w:val="32"/>
          <w:highlight w:val="none"/>
          <w:u w:val="none"/>
          <w:lang w:val="en-US" w:eastAsia="zh-CN"/>
        </w:rPr>
      </w:pPr>
      <w:r>
        <w:rPr>
          <w:rFonts w:hint="eastAsia" w:ascii="黑体" w:hAnsi="黑体" w:eastAsia="黑体" w:cs="黑体"/>
          <w:color w:val="auto"/>
          <w:sz w:val="32"/>
          <w:szCs w:val="32"/>
          <w:highlight w:val="none"/>
          <w:u w:val="none"/>
          <w:lang w:val="en-US" w:eastAsia="zh-CN"/>
        </w:rPr>
        <w:t>附件二</w:t>
      </w:r>
    </w:p>
    <w:p w14:paraId="099DE590">
      <w:pPr>
        <w:pageBreakBefore w:val="0"/>
        <w:wordWrap/>
        <w:overflowPunct/>
        <w:topLinePunct w:val="0"/>
        <w:bidi w:val="0"/>
        <w:spacing w:beforeAutospacing="0" w:afterAutospacing="0" w:line="560" w:lineRule="exact"/>
        <w:ind w:left="0" w:leftChars="0" w:right="0" w:rightChars="0"/>
        <w:jc w:val="center"/>
        <w:rPr>
          <w:rFonts w:ascii="小标宋" w:hAnsi="小标宋" w:eastAsia="小标宋" w:cs="小标宋"/>
          <w:color w:val="auto"/>
          <w:sz w:val="44"/>
          <w:szCs w:val="44"/>
          <w:highlight w:val="none"/>
          <w:u w:val="none"/>
        </w:rPr>
      </w:pPr>
      <w:r>
        <w:rPr>
          <w:rFonts w:hint="eastAsia" w:ascii="小标宋" w:hAnsi="小标宋" w:eastAsia="小标宋" w:cs="小标宋"/>
          <w:color w:val="auto"/>
          <w:sz w:val="44"/>
          <w:szCs w:val="44"/>
          <w:highlight w:val="none"/>
          <w:u w:val="none"/>
          <w:lang w:val="en-US" w:eastAsia="zh-CN"/>
        </w:rPr>
        <w:t>工作</w:t>
      </w:r>
      <w:r>
        <w:rPr>
          <w:rFonts w:hint="eastAsia" w:ascii="小标宋" w:hAnsi="小标宋" w:eastAsia="小标宋" w:cs="小标宋"/>
          <w:color w:val="auto"/>
          <w:sz w:val="44"/>
          <w:szCs w:val="44"/>
          <w:highlight w:val="none"/>
          <w:u w:val="none"/>
        </w:rPr>
        <w:t>餐审批表</w:t>
      </w:r>
    </w:p>
    <w:p w14:paraId="3790B35F">
      <w:pPr>
        <w:pageBreakBefore w:val="0"/>
        <w:wordWrap/>
        <w:overflowPunct/>
        <w:topLinePunct w:val="0"/>
        <w:bidi w:val="0"/>
        <w:spacing w:beforeAutospacing="0" w:afterAutospacing="0" w:line="560" w:lineRule="exact"/>
        <w:ind w:left="0" w:leftChars="0" w:right="0" w:rightChars="0"/>
        <w:jc w:val="center"/>
        <w:rPr>
          <w:rFonts w:ascii="小标宋" w:hAnsi="小标宋" w:eastAsia="小标宋" w:cs="小标宋"/>
          <w:color w:val="auto"/>
          <w:sz w:val="44"/>
          <w:szCs w:val="44"/>
          <w:highlight w:val="none"/>
          <w:u w:val="none"/>
        </w:rPr>
      </w:pPr>
      <w:r>
        <w:rPr>
          <w:rFonts w:hint="eastAsia" w:ascii="小标宋" w:hAnsi="小标宋" w:eastAsia="小标宋" w:cs="小标宋"/>
          <w:color w:val="auto"/>
          <w:sz w:val="44"/>
          <w:szCs w:val="44"/>
          <w:highlight w:val="none"/>
          <w:u w:val="none"/>
        </w:rPr>
        <w:t xml:space="preserve">                      </w:t>
      </w: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08"/>
        <w:gridCol w:w="2694"/>
        <w:gridCol w:w="1880"/>
        <w:gridCol w:w="2478"/>
      </w:tblGrid>
      <w:tr w14:paraId="03FD79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2" w:hRule="atLeast"/>
          <w:jc w:val="center"/>
        </w:trPr>
        <w:tc>
          <w:tcPr>
            <w:tcW w:w="2008" w:type="dxa"/>
            <w:vAlign w:val="center"/>
          </w:tcPr>
          <w:p w14:paraId="26E4DAD3">
            <w:pPr>
              <w:pageBreakBefore w:val="0"/>
              <w:wordWrap/>
              <w:overflowPunct/>
              <w:topLinePunct w:val="0"/>
              <w:bidi w:val="0"/>
              <w:spacing w:beforeAutospacing="0" w:afterAutospacing="0" w:line="560" w:lineRule="exact"/>
              <w:ind w:left="0" w:leftChars="0" w:right="0" w:rightChars="0"/>
              <w:jc w:val="center"/>
              <w:rPr>
                <w:rFonts w:hint="eastAsia" w:ascii="仿宋_GB2312" w:eastAsia="仿宋_GB2312"/>
                <w:color w:val="auto"/>
                <w:sz w:val="28"/>
                <w:szCs w:val="28"/>
                <w:highlight w:val="none"/>
              </w:rPr>
            </w:pPr>
            <w:r>
              <w:rPr>
                <w:rFonts w:hint="eastAsia" w:ascii="仿宋_GB2312" w:eastAsia="仿宋_GB2312"/>
                <w:color w:val="auto"/>
                <w:sz w:val="28"/>
                <w:szCs w:val="28"/>
                <w:highlight w:val="none"/>
              </w:rPr>
              <w:t>申请部室</w:t>
            </w:r>
          </w:p>
        </w:tc>
        <w:tc>
          <w:tcPr>
            <w:tcW w:w="2694" w:type="dxa"/>
            <w:vAlign w:val="center"/>
          </w:tcPr>
          <w:p w14:paraId="397FF853">
            <w:pPr>
              <w:pageBreakBefore w:val="0"/>
              <w:wordWrap/>
              <w:overflowPunct/>
              <w:topLinePunct w:val="0"/>
              <w:bidi w:val="0"/>
              <w:spacing w:beforeAutospacing="0" w:afterAutospacing="0" w:line="560" w:lineRule="exact"/>
              <w:ind w:left="0" w:leftChars="0" w:right="0" w:rightChars="0"/>
              <w:jc w:val="right"/>
              <w:rPr>
                <w:rFonts w:ascii="仿宋_GB2312" w:eastAsia="仿宋_GB2312"/>
                <w:color w:val="auto"/>
                <w:sz w:val="28"/>
                <w:szCs w:val="28"/>
                <w:highlight w:val="none"/>
              </w:rPr>
            </w:pPr>
          </w:p>
        </w:tc>
        <w:tc>
          <w:tcPr>
            <w:tcW w:w="1880" w:type="dxa"/>
            <w:vAlign w:val="center"/>
          </w:tcPr>
          <w:p w14:paraId="08A2C0A7">
            <w:pPr>
              <w:pageBreakBefore w:val="0"/>
              <w:wordWrap/>
              <w:overflowPunct/>
              <w:topLinePunct w:val="0"/>
              <w:bidi w:val="0"/>
              <w:spacing w:beforeAutospacing="0" w:afterAutospacing="0" w:line="560" w:lineRule="exact"/>
              <w:ind w:left="0" w:leftChars="0" w:right="0" w:rightChars="0"/>
              <w:jc w:val="center"/>
              <w:rPr>
                <w:rFonts w:hint="eastAsia" w:ascii="仿宋_GB2312" w:eastAsia="仿宋_GB2312"/>
                <w:color w:val="auto"/>
                <w:sz w:val="28"/>
                <w:szCs w:val="28"/>
                <w:highlight w:val="none"/>
              </w:rPr>
            </w:pPr>
            <w:r>
              <w:rPr>
                <w:rFonts w:hint="eastAsia" w:ascii="仿宋_GB2312" w:eastAsia="仿宋_GB2312"/>
                <w:color w:val="auto"/>
                <w:sz w:val="28"/>
                <w:szCs w:val="28"/>
                <w:highlight w:val="none"/>
              </w:rPr>
              <w:t>申请人</w:t>
            </w:r>
          </w:p>
        </w:tc>
        <w:tc>
          <w:tcPr>
            <w:tcW w:w="2478" w:type="dxa"/>
            <w:vAlign w:val="center"/>
          </w:tcPr>
          <w:p w14:paraId="13D86FF7">
            <w:pPr>
              <w:pageBreakBefore w:val="0"/>
              <w:wordWrap/>
              <w:overflowPunct/>
              <w:topLinePunct w:val="0"/>
              <w:bidi w:val="0"/>
              <w:spacing w:beforeAutospacing="0" w:afterAutospacing="0" w:line="560" w:lineRule="exact"/>
              <w:ind w:left="0" w:leftChars="0" w:right="0" w:rightChars="0"/>
              <w:jc w:val="center"/>
              <w:rPr>
                <w:rFonts w:ascii="仿宋_GB2312" w:eastAsia="仿宋_GB2312"/>
                <w:color w:val="auto"/>
                <w:sz w:val="28"/>
                <w:szCs w:val="28"/>
                <w:highlight w:val="none"/>
              </w:rPr>
            </w:pPr>
          </w:p>
        </w:tc>
      </w:tr>
      <w:tr w14:paraId="074F04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2" w:hRule="atLeast"/>
          <w:jc w:val="center"/>
        </w:trPr>
        <w:tc>
          <w:tcPr>
            <w:tcW w:w="2008" w:type="dxa"/>
            <w:vAlign w:val="center"/>
          </w:tcPr>
          <w:p w14:paraId="7F193237">
            <w:pPr>
              <w:pageBreakBefore w:val="0"/>
              <w:wordWrap/>
              <w:overflowPunct/>
              <w:topLinePunct w:val="0"/>
              <w:bidi w:val="0"/>
              <w:spacing w:beforeAutospacing="0" w:afterAutospacing="0" w:line="560" w:lineRule="exact"/>
              <w:ind w:left="0" w:leftChars="0" w:right="0" w:rightChars="0"/>
              <w:jc w:val="center"/>
              <w:rPr>
                <w:rFonts w:hint="eastAsia" w:ascii="仿宋_GB2312" w:eastAsia="仿宋_GB2312"/>
                <w:color w:val="auto"/>
                <w:sz w:val="28"/>
                <w:szCs w:val="28"/>
                <w:highlight w:val="none"/>
              </w:rPr>
            </w:pPr>
            <w:r>
              <w:rPr>
                <w:rFonts w:hint="eastAsia" w:ascii="仿宋_GB2312" w:eastAsia="仿宋_GB2312"/>
                <w:color w:val="auto"/>
                <w:sz w:val="28"/>
                <w:szCs w:val="28"/>
                <w:highlight w:val="none"/>
              </w:rPr>
              <w:t>用餐时间</w:t>
            </w:r>
          </w:p>
        </w:tc>
        <w:tc>
          <w:tcPr>
            <w:tcW w:w="2694" w:type="dxa"/>
            <w:vAlign w:val="center"/>
          </w:tcPr>
          <w:p w14:paraId="014EA07F">
            <w:pPr>
              <w:pageBreakBefore w:val="0"/>
              <w:wordWrap/>
              <w:overflowPunct/>
              <w:topLinePunct w:val="0"/>
              <w:bidi w:val="0"/>
              <w:spacing w:beforeAutospacing="0" w:afterAutospacing="0" w:line="560" w:lineRule="exact"/>
              <w:ind w:left="0" w:leftChars="0" w:right="0" w:rightChars="0"/>
              <w:jc w:val="center"/>
              <w:rPr>
                <w:rFonts w:ascii="仿宋_GB2312" w:eastAsia="仿宋_GB2312"/>
                <w:color w:val="auto"/>
                <w:sz w:val="28"/>
                <w:szCs w:val="28"/>
                <w:highlight w:val="none"/>
              </w:rPr>
            </w:pPr>
            <w:r>
              <w:rPr>
                <w:rFonts w:hint="eastAsia" w:ascii="仿宋_GB2312" w:eastAsia="仿宋_GB2312"/>
                <w:color w:val="auto"/>
                <w:sz w:val="28"/>
                <w:szCs w:val="28"/>
                <w:highlight w:val="none"/>
              </w:rPr>
              <w:t xml:space="preserve">  年</w:t>
            </w:r>
            <w:r>
              <w:rPr>
                <w:rFonts w:ascii="仿宋_GB2312" w:eastAsia="仿宋_GB2312"/>
                <w:color w:val="auto"/>
                <w:sz w:val="28"/>
                <w:szCs w:val="28"/>
                <w:highlight w:val="none"/>
              </w:rPr>
              <w:t xml:space="preserve">  </w:t>
            </w:r>
            <w:r>
              <w:rPr>
                <w:rFonts w:hint="eastAsia" w:ascii="仿宋_GB2312" w:eastAsia="仿宋_GB2312"/>
                <w:color w:val="auto"/>
                <w:sz w:val="28"/>
                <w:szCs w:val="28"/>
                <w:highlight w:val="none"/>
              </w:rPr>
              <w:t>月</w:t>
            </w:r>
            <w:r>
              <w:rPr>
                <w:rFonts w:ascii="仿宋_GB2312" w:eastAsia="仿宋_GB2312"/>
                <w:color w:val="auto"/>
                <w:sz w:val="28"/>
                <w:szCs w:val="28"/>
                <w:highlight w:val="none"/>
              </w:rPr>
              <w:t xml:space="preserve">  </w:t>
            </w:r>
            <w:r>
              <w:rPr>
                <w:rFonts w:hint="eastAsia" w:ascii="仿宋_GB2312" w:eastAsia="仿宋_GB2312"/>
                <w:color w:val="auto"/>
                <w:sz w:val="28"/>
                <w:szCs w:val="28"/>
                <w:highlight w:val="none"/>
              </w:rPr>
              <w:t>日</w:t>
            </w:r>
            <w:r>
              <w:rPr>
                <w:rFonts w:ascii="仿宋_GB2312" w:eastAsia="仿宋_GB2312"/>
                <w:color w:val="auto"/>
                <w:sz w:val="28"/>
                <w:szCs w:val="28"/>
                <w:highlight w:val="none"/>
              </w:rPr>
              <w:t xml:space="preserve">  </w:t>
            </w:r>
            <w:r>
              <w:rPr>
                <w:rFonts w:hint="eastAsia" w:ascii="仿宋_GB2312" w:eastAsia="仿宋_GB2312"/>
                <w:color w:val="auto"/>
                <w:sz w:val="28"/>
                <w:szCs w:val="28"/>
                <w:highlight w:val="none"/>
              </w:rPr>
              <w:t>餐</w:t>
            </w:r>
          </w:p>
        </w:tc>
        <w:tc>
          <w:tcPr>
            <w:tcW w:w="1880" w:type="dxa"/>
            <w:vAlign w:val="center"/>
          </w:tcPr>
          <w:p w14:paraId="506269B3">
            <w:pPr>
              <w:pageBreakBefore w:val="0"/>
              <w:wordWrap/>
              <w:overflowPunct/>
              <w:topLinePunct w:val="0"/>
              <w:bidi w:val="0"/>
              <w:spacing w:beforeAutospacing="0" w:afterAutospacing="0" w:line="560" w:lineRule="exact"/>
              <w:ind w:left="0" w:leftChars="0" w:right="0" w:rightChars="0"/>
              <w:jc w:val="center"/>
              <w:rPr>
                <w:rFonts w:ascii="仿宋_GB2312" w:eastAsia="仿宋_GB2312"/>
                <w:color w:val="auto"/>
                <w:sz w:val="28"/>
                <w:szCs w:val="28"/>
                <w:highlight w:val="none"/>
              </w:rPr>
            </w:pPr>
            <w:r>
              <w:rPr>
                <w:rFonts w:hint="eastAsia" w:ascii="仿宋_GB2312" w:eastAsia="仿宋_GB2312"/>
                <w:color w:val="auto"/>
                <w:sz w:val="28"/>
                <w:szCs w:val="28"/>
                <w:highlight w:val="none"/>
              </w:rPr>
              <w:t>用餐人数</w:t>
            </w:r>
          </w:p>
        </w:tc>
        <w:tc>
          <w:tcPr>
            <w:tcW w:w="2478" w:type="dxa"/>
            <w:vAlign w:val="center"/>
          </w:tcPr>
          <w:p w14:paraId="5AD626F1">
            <w:pPr>
              <w:pageBreakBefore w:val="0"/>
              <w:wordWrap/>
              <w:overflowPunct/>
              <w:topLinePunct w:val="0"/>
              <w:bidi w:val="0"/>
              <w:spacing w:beforeAutospacing="0" w:afterAutospacing="0" w:line="560" w:lineRule="exact"/>
              <w:ind w:left="0" w:leftChars="0" w:right="0" w:rightChars="0" w:firstLine="555"/>
              <w:jc w:val="center"/>
              <w:rPr>
                <w:rFonts w:ascii="仿宋_GB2312" w:eastAsia="仿宋_GB2312"/>
                <w:color w:val="auto"/>
                <w:sz w:val="28"/>
                <w:szCs w:val="28"/>
                <w:highlight w:val="none"/>
              </w:rPr>
            </w:pPr>
          </w:p>
        </w:tc>
      </w:tr>
      <w:tr w14:paraId="60782D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2" w:hRule="atLeast"/>
          <w:jc w:val="center"/>
        </w:trPr>
        <w:tc>
          <w:tcPr>
            <w:tcW w:w="2008" w:type="dxa"/>
            <w:vAlign w:val="center"/>
          </w:tcPr>
          <w:p w14:paraId="47D50BDA">
            <w:pPr>
              <w:pageBreakBefore w:val="0"/>
              <w:wordWrap/>
              <w:overflowPunct/>
              <w:topLinePunct w:val="0"/>
              <w:bidi w:val="0"/>
              <w:spacing w:beforeAutospacing="0" w:afterAutospacing="0" w:line="560" w:lineRule="exact"/>
              <w:ind w:left="0" w:leftChars="0" w:right="0" w:rightChars="0"/>
              <w:jc w:val="center"/>
              <w:rPr>
                <w:rFonts w:ascii="仿宋_GB2312" w:eastAsia="仿宋_GB2312"/>
                <w:color w:val="auto"/>
                <w:sz w:val="28"/>
                <w:szCs w:val="28"/>
                <w:highlight w:val="none"/>
              </w:rPr>
            </w:pPr>
            <w:r>
              <w:rPr>
                <w:rFonts w:hint="eastAsia" w:ascii="仿宋_GB2312" w:eastAsia="仿宋_GB2312"/>
                <w:color w:val="auto"/>
                <w:sz w:val="28"/>
                <w:szCs w:val="28"/>
                <w:highlight w:val="none"/>
              </w:rPr>
              <w:t>用餐事由</w:t>
            </w:r>
          </w:p>
        </w:tc>
        <w:tc>
          <w:tcPr>
            <w:tcW w:w="7052" w:type="dxa"/>
            <w:gridSpan w:val="3"/>
            <w:vAlign w:val="center"/>
          </w:tcPr>
          <w:p w14:paraId="4309EC09">
            <w:pPr>
              <w:pageBreakBefore w:val="0"/>
              <w:wordWrap/>
              <w:overflowPunct/>
              <w:topLinePunct w:val="0"/>
              <w:bidi w:val="0"/>
              <w:spacing w:beforeAutospacing="0" w:afterAutospacing="0" w:line="560" w:lineRule="exact"/>
              <w:ind w:left="0" w:leftChars="0" w:right="0" w:rightChars="0"/>
              <w:jc w:val="center"/>
              <w:rPr>
                <w:rFonts w:ascii="仿宋_GB2312" w:eastAsia="仿宋_GB2312"/>
                <w:color w:val="auto"/>
                <w:sz w:val="28"/>
                <w:szCs w:val="28"/>
                <w:highlight w:val="none"/>
              </w:rPr>
            </w:pPr>
          </w:p>
        </w:tc>
      </w:tr>
      <w:tr w14:paraId="2F1FBC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87" w:hRule="atLeast"/>
          <w:jc w:val="center"/>
        </w:trPr>
        <w:tc>
          <w:tcPr>
            <w:tcW w:w="2008" w:type="dxa"/>
            <w:vAlign w:val="center"/>
          </w:tcPr>
          <w:p w14:paraId="12BA36A4">
            <w:pPr>
              <w:pageBreakBefore w:val="0"/>
              <w:wordWrap/>
              <w:overflowPunct/>
              <w:topLinePunct w:val="0"/>
              <w:bidi w:val="0"/>
              <w:spacing w:beforeAutospacing="0" w:afterAutospacing="0" w:line="560" w:lineRule="exact"/>
              <w:ind w:left="0" w:leftChars="0" w:right="0" w:rightChars="0"/>
              <w:jc w:val="center"/>
              <w:rPr>
                <w:rFonts w:hint="eastAsia" w:ascii="仿宋_GB2312" w:eastAsia="仿宋_GB2312"/>
                <w:color w:val="auto"/>
                <w:sz w:val="28"/>
                <w:szCs w:val="28"/>
                <w:highlight w:val="none"/>
              </w:rPr>
            </w:pPr>
            <w:r>
              <w:rPr>
                <w:rFonts w:hint="eastAsia" w:ascii="仿宋_GB2312" w:eastAsia="仿宋_GB2312"/>
                <w:color w:val="auto"/>
                <w:sz w:val="28"/>
                <w:szCs w:val="28"/>
                <w:highlight w:val="none"/>
              </w:rPr>
              <w:t>用餐单位</w:t>
            </w:r>
          </w:p>
        </w:tc>
        <w:tc>
          <w:tcPr>
            <w:tcW w:w="7052" w:type="dxa"/>
            <w:gridSpan w:val="3"/>
            <w:vAlign w:val="center"/>
          </w:tcPr>
          <w:p w14:paraId="1CA0AC8F">
            <w:pPr>
              <w:pageBreakBefore w:val="0"/>
              <w:wordWrap/>
              <w:overflowPunct/>
              <w:topLinePunct w:val="0"/>
              <w:bidi w:val="0"/>
              <w:spacing w:beforeAutospacing="0" w:afterAutospacing="0" w:line="560" w:lineRule="exact"/>
              <w:ind w:left="0" w:leftChars="0" w:right="0" w:rightChars="0"/>
              <w:jc w:val="center"/>
              <w:rPr>
                <w:rFonts w:hint="eastAsia" w:ascii="仿宋_GB2312" w:eastAsia="仿宋_GB2312"/>
                <w:color w:val="auto"/>
                <w:sz w:val="28"/>
                <w:szCs w:val="28"/>
                <w:highlight w:val="none"/>
              </w:rPr>
            </w:pPr>
          </w:p>
        </w:tc>
      </w:tr>
      <w:tr w14:paraId="2772AC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2" w:hRule="atLeast"/>
          <w:jc w:val="center"/>
        </w:trPr>
        <w:tc>
          <w:tcPr>
            <w:tcW w:w="2008" w:type="dxa"/>
            <w:vAlign w:val="center"/>
          </w:tcPr>
          <w:p w14:paraId="6855C769">
            <w:pPr>
              <w:pageBreakBefore w:val="0"/>
              <w:wordWrap/>
              <w:overflowPunct/>
              <w:topLinePunct w:val="0"/>
              <w:bidi w:val="0"/>
              <w:spacing w:beforeAutospacing="0" w:afterAutospacing="0" w:line="560" w:lineRule="exact"/>
              <w:ind w:left="0" w:leftChars="0" w:right="0" w:rightChars="0"/>
              <w:jc w:val="center"/>
              <w:rPr>
                <w:rFonts w:hint="eastAsia" w:ascii="仿宋_GB2312" w:eastAsia="仿宋_GB2312"/>
                <w:color w:val="auto"/>
                <w:sz w:val="28"/>
                <w:szCs w:val="28"/>
                <w:highlight w:val="none"/>
              </w:rPr>
            </w:pPr>
            <w:r>
              <w:rPr>
                <w:rFonts w:hint="eastAsia" w:ascii="仿宋_GB2312" w:eastAsia="仿宋_GB2312"/>
                <w:color w:val="auto"/>
                <w:sz w:val="28"/>
                <w:szCs w:val="28"/>
                <w:highlight w:val="none"/>
              </w:rPr>
              <w:t>部室审核</w:t>
            </w:r>
          </w:p>
        </w:tc>
        <w:tc>
          <w:tcPr>
            <w:tcW w:w="7052" w:type="dxa"/>
            <w:gridSpan w:val="3"/>
            <w:vAlign w:val="center"/>
          </w:tcPr>
          <w:p w14:paraId="4CE65761">
            <w:pPr>
              <w:pageBreakBefore w:val="0"/>
              <w:wordWrap/>
              <w:overflowPunct/>
              <w:topLinePunct w:val="0"/>
              <w:bidi w:val="0"/>
              <w:spacing w:beforeAutospacing="0" w:afterAutospacing="0" w:line="560" w:lineRule="exact"/>
              <w:ind w:left="0" w:leftChars="0" w:right="0" w:rightChars="0"/>
              <w:jc w:val="center"/>
              <w:rPr>
                <w:rFonts w:hint="eastAsia" w:ascii="仿宋_GB2312" w:eastAsia="仿宋_GB2312"/>
                <w:color w:val="auto"/>
                <w:sz w:val="28"/>
                <w:szCs w:val="28"/>
                <w:highlight w:val="none"/>
              </w:rPr>
            </w:pPr>
          </w:p>
        </w:tc>
      </w:tr>
    </w:tbl>
    <w:p w14:paraId="6AC50052">
      <w:pPr>
        <w:pageBreakBefore w:val="0"/>
        <w:wordWrap/>
        <w:overflowPunct/>
        <w:topLinePunct w:val="0"/>
        <w:bidi w:val="0"/>
        <w:spacing w:beforeAutospacing="0" w:afterAutospacing="0" w:line="560" w:lineRule="exact"/>
        <w:ind w:left="0" w:leftChars="0" w:right="0" w:rightChars="0"/>
        <w:jc w:val="center"/>
        <w:rPr>
          <w:rFonts w:ascii="方正书宋简体" w:hAnsi="方正书宋简体" w:eastAsia="方正书宋简体" w:cs="方正书宋简体"/>
          <w:color w:val="auto"/>
          <w:sz w:val="44"/>
          <w:szCs w:val="44"/>
          <w:highlight w:val="none"/>
          <w:u w:val="none"/>
        </w:rPr>
      </w:pPr>
    </w:p>
    <w:p w14:paraId="19D6A897">
      <w:pPr>
        <w:pStyle w:val="3"/>
        <w:pageBreakBefore w:val="0"/>
        <w:wordWrap/>
        <w:overflowPunct/>
        <w:topLinePunct w:val="0"/>
        <w:bidi w:val="0"/>
        <w:spacing w:beforeAutospacing="0" w:after="0" w:afterAutospacing="0" w:line="560" w:lineRule="exact"/>
        <w:ind w:left="0" w:leftChars="0" w:right="0" w:rightChars="0"/>
        <w:rPr>
          <w:rFonts w:hint="eastAsia"/>
          <w:color w:val="auto"/>
        </w:rPr>
      </w:pPr>
    </w:p>
    <w:p w14:paraId="004C9C39">
      <w:pPr>
        <w:pageBreakBefore w:val="0"/>
        <w:wordWrap/>
        <w:overflowPunct/>
        <w:topLinePunct w:val="0"/>
        <w:bidi w:val="0"/>
        <w:spacing w:beforeAutospacing="0" w:afterAutospacing="0" w:line="560" w:lineRule="exact"/>
        <w:ind w:left="0" w:leftChars="0" w:right="0" w:rightChars="0"/>
        <w:rPr>
          <w:rFonts w:hint="eastAsia"/>
          <w:color w:val="auto"/>
        </w:rPr>
      </w:pPr>
    </w:p>
    <w:p w14:paraId="61BD716C">
      <w:pPr>
        <w:pStyle w:val="2"/>
        <w:pageBreakBefore w:val="0"/>
        <w:wordWrap/>
        <w:overflowPunct/>
        <w:topLinePunct w:val="0"/>
        <w:bidi w:val="0"/>
        <w:spacing w:beforeAutospacing="0" w:afterAutospacing="0" w:line="560" w:lineRule="exact"/>
        <w:ind w:left="0" w:leftChars="0" w:right="0" w:rightChars="0"/>
        <w:rPr>
          <w:rFonts w:hint="eastAsia"/>
          <w:color w:val="auto"/>
        </w:rPr>
      </w:pPr>
    </w:p>
    <w:p w14:paraId="74340A3F">
      <w:bookmarkStart w:id="0" w:name="_GoBack"/>
      <w:bookmarkEnd w:id="0"/>
    </w:p>
    <w:sectPr>
      <w:footerReference r:id="rId4"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AFF" w:usb1="C0007841" w:usb2="00000009" w:usb3="00000000" w:csb0="400001FF" w:csb1="FFFF0000"/>
  </w:font>
  <w:font w:name="宋体">
    <w:panose1 w:val="02010600030101010101"/>
    <w:charset w:val="50"/>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仿宋_GB2312">
    <w:panose1 w:val="02010609030101010101"/>
    <w:charset w:val="86"/>
    <w:family w:val="modern"/>
    <w:pitch w:val="default"/>
    <w:sig w:usb0="00000001" w:usb1="080E0000" w:usb2="00000000" w:usb3="00000000" w:csb0="00040000" w:csb1="00000000"/>
  </w:font>
  <w:font w:name="小标宋">
    <w:panose1 w:val="03000509000000000000"/>
    <w:charset w:val="86"/>
    <w:family w:val="auto"/>
    <w:pitch w:val="default"/>
    <w:sig w:usb0="00000001" w:usb1="080E0000" w:usb2="00000000" w:usb3="00000000" w:csb0="00040000" w:csb1="00000000"/>
  </w:font>
  <w:font w:name="方正书宋简体">
    <w:panose1 w:val="03000509000000000000"/>
    <w:charset w:val="86"/>
    <w:family w:val="script"/>
    <w:pitch w:val="default"/>
    <w:sig w:usb0="00000001" w:usb1="080E0000" w:usb2="00000000" w:usb3="00000000" w:csb0="00040000" w:csb1="00000000"/>
  </w:font>
  <w:font w:name="微软雅黑">
    <w:panose1 w:val="020B0503020204020204"/>
    <w:charset w:val="86"/>
    <w:family w:val="auto"/>
    <w:pitch w:val="default"/>
    <w:sig w:usb0="80000287" w:usb1="280F3C52"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BC8183">
    <w:pPr>
      <w:pStyle w:val="6"/>
    </w:pPr>
    <w:r>
      <w:rPr>
        <w:sz w:val="18"/>
      </w:rPr>
      <mc:AlternateContent>
        <mc:Choice Requires="wps">
          <w:drawing>
            <wp:anchor distT="0" distB="0" distL="114300" distR="114300" simplePos="0" relativeHeight="251660288" behindDoc="0" locked="0" layoutInCell="1" allowOverlap="1">
              <wp:simplePos x="0" y="0"/>
              <wp:positionH relativeFrom="margin">
                <wp:align>outside</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956868B">
                          <w:pPr>
                            <w:pStyle w:val="6"/>
                            <w:keepNext w:val="0"/>
                            <w:keepLines w:val="0"/>
                            <w:pageBreakBefore w:val="0"/>
                            <w:widowControl/>
                            <w:kinsoku/>
                            <w:wordWrap/>
                            <w:overflowPunct/>
                            <w:topLinePunct w:val="0"/>
                            <w:autoSpaceDE/>
                            <w:autoSpaceDN/>
                            <w:bidi w:val="0"/>
                            <w:adjustRightInd/>
                            <w:snapToGrid w:val="0"/>
                            <w:ind w:left="320" w:leftChars="100" w:right="320" w:rightChars="100"/>
                            <w:textAlignment w:val="auto"/>
                            <w:rPr>
                              <w:rFonts w:hint="eastAsia" w:eastAsia="宋体"/>
                              <w:lang w:eastAsia="zh-CN"/>
                            </w:rPr>
                          </w:pPr>
                          <w:r>
                            <w:rPr>
                              <w:rFonts w:hint="eastAsia" w:ascii="宋体" w:hAnsi="宋体" w:eastAsia="宋体" w:cs="宋体"/>
                              <w:sz w:val="28"/>
                              <w:szCs w:val="28"/>
                              <w:lang w:eastAsia="zh-CN"/>
                            </w:rPr>
                            <w:t>—</w:t>
                          </w:r>
                          <w:r>
                            <w:rPr>
                              <w:rFonts w:hint="eastAsia" w:ascii="宋体" w:hAnsi="宋体" w:eastAsia="宋体" w:cs="宋体"/>
                              <w:sz w:val="28"/>
                              <w:szCs w:val="28"/>
                              <w:lang w:val="en-US" w:eastAsia="zh-CN"/>
                            </w:rPr>
                            <w:t xml:space="preserve"> </w:t>
                          </w:r>
                          <w:r>
                            <w:rPr>
                              <w:rFonts w:hint="default" w:ascii="Times New Roman" w:hAnsi="Times New Roman" w:eastAsia="宋体" w:cs="Times New Roman"/>
                              <w:sz w:val="28"/>
                              <w:szCs w:val="28"/>
                            </w:rPr>
                            <w:fldChar w:fldCharType="begin"/>
                          </w:r>
                          <w:r>
                            <w:rPr>
                              <w:rFonts w:hint="default" w:ascii="Times New Roman" w:hAnsi="Times New Roman" w:eastAsia="宋体" w:cs="Times New Roman"/>
                              <w:sz w:val="28"/>
                              <w:szCs w:val="28"/>
                            </w:rPr>
                            <w:instrText xml:space="preserve"> PAGE  \* MERGEFORMAT </w:instrText>
                          </w:r>
                          <w:r>
                            <w:rPr>
                              <w:rFonts w:hint="default" w:ascii="Times New Roman" w:hAnsi="Times New Roman" w:eastAsia="宋体" w:cs="Times New Roman"/>
                              <w:sz w:val="28"/>
                              <w:szCs w:val="28"/>
                            </w:rPr>
                            <w:fldChar w:fldCharType="separate"/>
                          </w:r>
                          <w:r>
                            <w:rPr>
                              <w:rFonts w:hint="default" w:ascii="Times New Roman" w:hAnsi="Times New Roman" w:eastAsia="宋体" w:cs="Times New Roman"/>
                              <w:sz w:val="28"/>
                              <w:szCs w:val="28"/>
                            </w:rPr>
                            <w:t>44</w:t>
                          </w:r>
                          <w:r>
                            <w:rPr>
                              <w:rFonts w:hint="default" w:ascii="Times New Roman" w:hAnsi="Times New Roman" w:eastAsia="宋体" w:cs="Times New Roman"/>
                              <w:sz w:val="28"/>
                              <w:szCs w:val="28"/>
                            </w:rPr>
                            <w:fldChar w:fldCharType="end"/>
                          </w:r>
                          <w:r>
                            <w:rPr>
                              <w:rFonts w:hint="eastAsia" w:ascii="Times New Roman" w:hAnsi="Times New Roman" w:eastAsia="宋体" w:cs="Times New Roman"/>
                              <w:sz w:val="28"/>
                              <w:szCs w:val="28"/>
                              <w:lang w:val="en-US" w:eastAsia="zh-CN"/>
                            </w:rPr>
                            <w:t xml:space="preserve"> </w:t>
                          </w:r>
                          <w:r>
                            <w:rPr>
                              <w:rFonts w:hint="eastAsia" w:ascii="宋体" w:hAnsi="宋体" w:eastAsia="宋体" w:cs="宋体"/>
                              <w:sz w:val="28"/>
                              <w:szCs w:val="28"/>
                              <w:lang w:eastAsia="zh-CN"/>
                            </w:rPr>
                            <w:t>—</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7956868B">
                    <w:pPr>
                      <w:pStyle w:val="6"/>
                      <w:keepNext w:val="0"/>
                      <w:keepLines w:val="0"/>
                      <w:pageBreakBefore w:val="0"/>
                      <w:widowControl/>
                      <w:kinsoku/>
                      <w:wordWrap/>
                      <w:overflowPunct/>
                      <w:topLinePunct w:val="0"/>
                      <w:autoSpaceDE/>
                      <w:autoSpaceDN/>
                      <w:bidi w:val="0"/>
                      <w:adjustRightInd/>
                      <w:snapToGrid w:val="0"/>
                      <w:ind w:left="320" w:leftChars="100" w:right="320" w:rightChars="100"/>
                      <w:textAlignment w:val="auto"/>
                      <w:rPr>
                        <w:rFonts w:hint="eastAsia" w:eastAsia="宋体"/>
                        <w:lang w:eastAsia="zh-CN"/>
                      </w:rPr>
                    </w:pPr>
                    <w:r>
                      <w:rPr>
                        <w:rFonts w:hint="eastAsia" w:ascii="宋体" w:hAnsi="宋体" w:eastAsia="宋体" w:cs="宋体"/>
                        <w:sz w:val="28"/>
                        <w:szCs w:val="28"/>
                        <w:lang w:eastAsia="zh-CN"/>
                      </w:rPr>
                      <w:t>—</w:t>
                    </w:r>
                    <w:r>
                      <w:rPr>
                        <w:rFonts w:hint="eastAsia" w:ascii="宋体" w:hAnsi="宋体" w:eastAsia="宋体" w:cs="宋体"/>
                        <w:sz w:val="28"/>
                        <w:szCs w:val="28"/>
                        <w:lang w:val="en-US" w:eastAsia="zh-CN"/>
                      </w:rPr>
                      <w:t xml:space="preserve"> </w:t>
                    </w:r>
                    <w:r>
                      <w:rPr>
                        <w:rFonts w:hint="default" w:ascii="Times New Roman" w:hAnsi="Times New Roman" w:eastAsia="宋体" w:cs="Times New Roman"/>
                        <w:sz w:val="28"/>
                        <w:szCs w:val="28"/>
                      </w:rPr>
                      <w:fldChar w:fldCharType="begin"/>
                    </w:r>
                    <w:r>
                      <w:rPr>
                        <w:rFonts w:hint="default" w:ascii="Times New Roman" w:hAnsi="Times New Roman" w:eastAsia="宋体" w:cs="Times New Roman"/>
                        <w:sz w:val="28"/>
                        <w:szCs w:val="28"/>
                      </w:rPr>
                      <w:instrText xml:space="preserve"> PAGE  \* MERGEFORMAT </w:instrText>
                    </w:r>
                    <w:r>
                      <w:rPr>
                        <w:rFonts w:hint="default" w:ascii="Times New Roman" w:hAnsi="Times New Roman" w:eastAsia="宋体" w:cs="Times New Roman"/>
                        <w:sz w:val="28"/>
                        <w:szCs w:val="28"/>
                      </w:rPr>
                      <w:fldChar w:fldCharType="separate"/>
                    </w:r>
                    <w:r>
                      <w:rPr>
                        <w:rFonts w:hint="default" w:ascii="Times New Roman" w:hAnsi="Times New Roman" w:eastAsia="宋体" w:cs="Times New Roman"/>
                        <w:sz w:val="28"/>
                        <w:szCs w:val="28"/>
                      </w:rPr>
                      <w:t>44</w:t>
                    </w:r>
                    <w:r>
                      <w:rPr>
                        <w:rFonts w:hint="default" w:ascii="Times New Roman" w:hAnsi="Times New Roman" w:eastAsia="宋体" w:cs="Times New Roman"/>
                        <w:sz w:val="28"/>
                        <w:szCs w:val="28"/>
                      </w:rPr>
                      <w:fldChar w:fldCharType="end"/>
                    </w:r>
                    <w:r>
                      <w:rPr>
                        <w:rFonts w:hint="eastAsia" w:ascii="Times New Roman" w:hAnsi="Times New Roman" w:eastAsia="宋体" w:cs="Times New Roman"/>
                        <w:sz w:val="28"/>
                        <w:szCs w:val="28"/>
                        <w:lang w:val="en-US" w:eastAsia="zh-CN"/>
                      </w:rPr>
                      <w:t xml:space="preserve"> </w:t>
                    </w:r>
                    <w:r>
                      <w:rPr>
                        <w:rFonts w:hint="eastAsia" w:ascii="宋体" w:hAnsi="宋体" w:eastAsia="宋体" w:cs="宋体"/>
                        <w:sz w:val="28"/>
                        <w:szCs w:val="28"/>
                        <w:lang w:eastAsia="zh-CN"/>
                      </w:rPr>
                      <w:t>—</w:t>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CCB6C0">
    <w:pPr>
      <w:pStyle w:val="6"/>
    </w:pPr>
    <w:r>
      <w:rPr>
        <w:sz w:val="18"/>
      </w:rPr>
      <mc:AlternateContent>
        <mc:Choice Requires="wps">
          <w:drawing>
            <wp:anchor distT="0" distB="0" distL="114300" distR="114300" simplePos="0" relativeHeight="251659264" behindDoc="0" locked="0" layoutInCell="1" allowOverlap="1">
              <wp:simplePos x="0" y="0"/>
              <wp:positionH relativeFrom="margin">
                <wp:align>outside</wp:align>
              </wp:positionH>
              <wp:positionV relativeFrom="paragraph">
                <wp:posOffset>0</wp:posOffset>
              </wp:positionV>
              <wp:extent cx="1828800" cy="1828800"/>
              <wp:effectExtent l="0" t="0" r="0" b="0"/>
              <wp:wrapNone/>
              <wp:docPr id="62" name="文本框 6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346CE72">
                          <w:pPr>
                            <w:pStyle w:val="6"/>
                            <w:keepNext w:val="0"/>
                            <w:keepLines w:val="0"/>
                            <w:pageBreakBefore w:val="0"/>
                            <w:widowControl/>
                            <w:kinsoku/>
                            <w:wordWrap/>
                            <w:overflowPunct/>
                            <w:topLinePunct w:val="0"/>
                            <w:autoSpaceDE/>
                            <w:autoSpaceDN/>
                            <w:bidi w:val="0"/>
                            <w:adjustRightInd/>
                            <w:snapToGrid w:val="0"/>
                            <w:ind w:left="320" w:leftChars="100" w:right="320" w:rightChars="100"/>
                            <w:textAlignment w:val="auto"/>
                            <w:rPr>
                              <w:rFonts w:hint="eastAsia" w:eastAsia="宋体"/>
                              <w:lang w:eastAsia="zh-CN"/>
                            </w:rPr>
                          </w:pPr>
                          <w:r>
                            <w:rPr>
                              <w:rFonts w:hint="eastAsia" w:ascii="宋体" w:hAnsi="宋体" w:eastAsia="宋体" w:cs="宋体"/>
                              <w:sz w:val="28"/>
                              <w:szCs w:val="28"/>
                              <w:lang w:eastAsia="zh-CN"/>
                            </w:rPr>
                            <w:t>—</w:t>
                          </w:r>
                          <w:r>
                            <w:rPr>
                              <w:rFonts w:hint="eastAsia" w:ascii="宋体" w:hAnsi="宋体" w:eastAsia="宋体" w:cs="宋体"/>
                              <w:sz w:val="28"/>
                              <w:szCs w:val="28"/>
                              <w:lang w:val="en-US" w:eastAsia="zh-CN"/>
                            </w:rPr>
                            <w:t xml:space="preserve"> </w:t>
                          </w:r>
                          <w:r>
                            <w:rPr>
                              <w:rFonts w:hint="default" w:ascii="Times New Roman" w:hAnsi="Times New Roman" w:eastAsia="宋体" w:cs="Times New Roman"/>
                              <w:sz w:val="28"/>
                              <w:szCs w:val="28"/>
                            </w:rPr>
                            <w:fldChar w:fldCharType="begin"/>
                          </w:r>
                          <w:r>
                            <w:rPr>
                              <w:rFonts w:hint="default" w:ascii="Times New Roman" w:hAnsi="Times New Roman" w:eastAsia="宋体" w:cs="Times New Roman"/>
                              <w:sz w:val="28"/>
                              <w:szCs w:val="28"/>
                            </w:rPr>
                            <w:instrText xml:space="preserve"> PAGE  \* MERGEFORMAT </w:instrText>
                          </w:r>
                          <w:r>
                            <w:rPr>
                              <w:rFonts w:hint="default" w:ascii="Times New Roman" w:hAnsi="Times New Roman" w:eastAsia="宋体" w:cs="Times New Roman"/>
                              <w:sz w:val="28"/>
                              <w:szCs w:val="28"/>
                            </w:rPr>
                            <w:fldChar w:fldCharType="separate"/>
                          </w:r>
                          <w:r>
                            <w:rPr>
                              <w:rFonts w:hint="default" w:ascii="Times New Roman" w:hAnsi="Times New Roman" w:eastAsia="宋体" w:cs="Times New Roman"/>
                              <w:sz w:val="28"/>
                              <w:szCs w:val="28"/>
                            </w:rPr>
                            <w:t>44</w:t>
                          </w:r>
                          <w:r>
                            <w:rPr>
                              <w:rFonts w:hint="default" w:ascii="Times New Roman" w:hAnsi="Times New Roman" w:eastAsia="宋体" w:cs="Times New Roman"/>
                              <w:sz w:val="28"/>
                              <w:szCs w:val="28"/>
                            </w:rPr>
                            <w:fldChar w:fldCharType="end"/>
                          </w:r>
                          <w:r>
                            <w:rPr>
                              <w:rFonts w:hint="eastAsia" w:ascii="Times New Roman" w:hAnsi="Times New Roman" w:eastAsia="宋体" w:cs="Times New Roman"/>
                              <w:sz w:val="28"/>
                              <w:szCs w:val="28"/>
                              <w:lang w:val="en-US" w:eastAsia="zh-CN"/>
                            </w:rPr>
                            <w:t xml:space="preserve"> </w:t>
                          </w:r>
                          <w:r>
                            <w:rPr>
                              <w:rFonts w:hint="eastAsia" w:ascii="宋体" w:hAnsi="宋体" w:eastAsia="宋体" w:cs="宋体"/>
                              <w:sz w:val="28"/>
                              <w:szCs w:val="28"/>
                              <w:lang w:eastAsia="zh-CN"/>
                            </w:rPr>
                            <w:t>—</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L3o+8y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gvej7zICAABjBAAADgAAAAAAAAABACAAAAAfAQAAZHJzL2Uyb0RvYy54bWxQSwUG&#10;AAAAAAYABgBZAQAAwwUAAAAA&#10;">
              <v:fill on="f" focussize="0,0"/>
              <v:stroke on="f" weight="0.5pt"/>
              <v:imagedata o:title=""/>
              <o:lock v:ext="edit" aspectratio="f"/>
              <v:textbox inset="0mm,0mm,0mm,0mm" style="mso-fit-shape-to-text:t;">
                <w:txbxContent>
                  <w:p w14:paraId="0346CE72">
                    <w:pPr>
                      <w:pStyle w:val="6"/>
                      <w:keepNext w:val="0"/>
                      <w:keepLines w:val="0"/>
                      <w:pageBreakBefore w:val="0"/>
                      <w:widowControl/>
                      <w:kinsoku/>
                      <w:wordWrap/>
                      <w:overflowPunct/>
                      <w:topLinePunct w:val="0"/>
                      <w:autoSpaceDE/>
                      <w:autoSpaceDN/>
                      <w:bidi w:val="0"/>
                      <w:adjustRightInd/>
                      <w:snapToGrid w:val="0"/>
                      <w:ind w:left="320" w:leftChars="100" w:right="320" w:rightChars="100"/>
                      <w:textAlignment w:val="auto"/>
                      <w:rPr>
                        <w:rFonts w:hint="eastAsia" w:eastAsia="宋体"/>
                        <w:lang w:eastAsia="zh-CN"/>
                      </w:rPr>
                    </w:pPr>
                    <w:r>
                      <w:rPr>
                        <w:rFonts w:hint="eastAsia" w:ascii="宋体" w:hAnsi="宋体" w:eastAsia="宋体" w:cs="宋体"/>
                        <w:sz w:val="28"/>
                        <w:szCs w:val="28"/>
                        <w:lang w:eastAsia="zh-CN"/>
                      </w:rPr>
                      <w:t>—</w:t>
                    </w:r>
                    <w:r>
                      <w:rPr>
                        <w:rFonts w:hint="eastAsia" w:ascii="宋体" w:hAnsi="宋体" w:eastAsia="宋体" w:cs="宋体"/>
                        <w:sz w:val="28"/>
                        <w:szCs w:val="28"/>
                        <w:lang w:val="en-US" w:eastAsia="zh-CN"/>
                      </w:rPr>
                      <w:t xml:space="preserve"> </w:t>
                    </w:r>
                    <w:r>
                      <w:rPr>
                        <w:rFonts w:hint="default" w:ascii="Times New Roman" w:hAnsi="Times New Roman" w:eastAsia="宋体" w:cs="Times New Roman"/>
                        <w:sz w:val="28"/>
                        <w:szCs w:val="28"/>
                      </w:rPr>
                      <w:fldChar w:fldCharType="begin"/>
                    </w:r>
                    <w:r>
                      <w:rPr>
                        <w:rFonts w:hint="default" w:ascii="Times New Roman" w:hAnsi="Times New Roman" w:eastAsia="宋体" w:cs="Times New Roman"/>
                        <w:sz w:val="28"/>
                        <w:szCs w:val="28"/>
                      </w:rPr>
                      <w:instrText xml:space="preserve"> PAGE  \* MERGEFORMAT </w:instrText>
                    </w:r>
                    <w:r>
                      <w:rPr>
                        <w:rFonts w:hint="default" w:ascii="Times New Roman" w:hAnsi="Times New Roman" w:eastAsia="宋体" w:cs="Times New Roman"/>
                        <w:sz w:val="28"/>
                        <w:szCs w:val="28"/>
                      </w:rPr>
                      <w:fldChar w:fldCharType="separate"/>
                    </w:r>
                    <w:r>
                      <w:rPr>
                        <w:rFonts w:hint="default" w:ascii="Times New Roman" w:hAnsi="Times New Roman" w:eastAsia="宋体" w:cs="Times New Roman"/>
                        <w:sz w:val="28"/>
                        <w:szCs w:val="28"/>
                      </w:rPr>
                      <w:t>44</w:t>
                    </w:r>
                    <w:r>
                      <w:rPr>
                        <w:rFonts w:hint="default" w:ascii="Times New Roman" w:hAnsi="Times New Roman" w:eastAsia="宋体" w:cs="Times New Roman"/>
                        <w:sz w:val="28"/>
                        <w:szCs w:val="28"/>
                      </w:rPr>
                      <w:fldChar w:fldCharType="end"/>
                    </w:r>
                    <w:r>
                      <w:rPr>
                        <w:rFonts w:hint="eastAsia" w:ascii="Times New Roman" w:hAnsi="Times New Roman" w:eastAsia="宋体" w:cs="Times New Roman"/>
                        <w:sz w:val="28"/>
                        <w:szCs w:val="28"/>
                        <w:lang w:val="en-US" w:eastAsia="zh-CN"/>
                      </w:rPr>
                      <w:t xml:space="preserve"> </w:t>
                    </w:r>
                    <w:r>
                      <w:rPr>
                        <w:rFonts w:hint="eastAsia" w:ascii="宋体" w:hAnsi="宋体" w:eastAsia="宋体" w:cs="宋体"/>
                        <w:sz w:val="28"/>
                        <w:szCs w:val="28"/>
                        <w:lang w:eastAsia="zh-CN"/>
                      </w:rPr>
                      <w:t>—</w:t>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WYxZjUyZDlmNWE3ZTZmYjQ4ZmY5YWE2YTIzYjY1ZGQifQ=="/>
  </w:docVars>
  <w:rsids>
    <w:rsidRoot w:val="00000000"/>
    <w:rsid w:val="04C0302A"/>
    <w:rsid w:val="0C502FD6"/>
    <w:rsid w:val="17B8591D"/>
    <w:rsid w:val="1AA62020"/>
    <w:rsid w:val="25006BE0"/>
    <w:rsid w:val="392E164A"/>
    <w:rsid w:val="39516275"/>
    <w:rsid w:val="421D53C4"/>
    <w:rsid w:val="45642E8C"/>
    <w:rsid w:val="49403578"/>
    <w:rsid w:val="4C630A67"/>
    <w:rsid w:val="4C9C194B"/>
    <w:rsid w:val="500100D3"/>
    <w:rsid w:val="519F7BA4"/>
    <w:rsid w:val="52400D10"/>
    <w:rsid w:val="5AC314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99"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qFormat="1"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character" w:default="1" w:styleId="8">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2">
    <w:name w:val="Normal Indent"/>
    <w:basedOn w:val="1"/>
    <w:next w:val="3"/>
    <w:autoRedefine/>
    <w:qFormat/>
    <w:uiPriority w:val="99"/>
    <w:pPr>
      <w:adjustRightInd w:val="0"/>
      <w:spacing w:line="360" w:lineRule="atLeast"/>
      <w:ind w:firstLine="482"/>
      <w:textAlignment w:val="baseline"/>
    </w:pPr>
    <w:rPr>
      <w:rFonts w:ascii="Times New Roman" w:hAnsi="Times New Roman"/>
      <w:kern w:val="0"/>
      <w:sz w:val="24"/>
      <w:szCs w:val="20"/>
    </w:rPr>
  </w:style>
  <w:style w:type="paragraph" w:styleId="3">
    <w:name w:val="Body Text"/>
    <w:basedOn w:val="1"/>
    <w:next w:val="4"/>
    <w:unhideWhenUsed/>
    <w:qFormat/>
    <w:uiPriority w:val="99"/>
    <w:pPr>
      <w:widowControl/>
      <w:spacing w:after="120"/>
      <w:jc w:val="left"/>
    </w:pPr>
    <w:rPr>
      <w:kern w:val="0"/>
      <w:sz w:val="20"/>
      <w:szCs w:val="20"/>
    </w:rPr>
  </w:style>
  <w:style w:type="paragraph" w:customStyle="1" w:styleId="4">
    <w:name w:val="_Style 2"/>
    <w:basedOn w:val="1"/>
    <w:autoRedefine/>
    <w:qFormat/>
    <w:uiPriority w:val="0"/>
    <w:pPr>
      <w:ind w:firstLine="200" w:firstLineChars="200"/>
    </w:pPr>
    <w:rPr>
      <w:sz w:val="28"/>
    </w:rPr>
  </w:style>
  <w:style w:type="paragraph" w:styleId="5">
    <w:name w:val="annotation text"/>
    <w:basedOn w:val="1"/>
    <w:qFormat/>
    <w:uiPriority w:val="0"/>
    <w:pPr>
      <w:jc w:val="left"/>
    </w:pPr>
  </w:style>
  <w:style w:type="paragraph" w:styleId="6">
    <w:name w:val="footer"/>
    <w:basedOn w:val="1"/>
    <w:unhideWhenUsed/>
    <w:qFormat/>
    <w:uiPriority w:val="0"/>
    <w:pPr>
      <w:widowControl/>
      <w:tabs>
        <w:tab w:val="center" w:pos="4153"/>
        <w:tab w:val="right" w:pos="8306"/>
      </w:tabs>
      <w:snapToGrid w:val="0"/>
      <w:jc w:val="left"/>
    </w:pPr>
    <w:rPr>
      <w:kern w:val="0"/>
      <w:sz w:val="18"/>
      <w:szCs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7</Pages>
  <Words>2415</Words>
  <Characters>2448</Characters>
  <Lines>0</Lines>
  <Paragraphs>0</Paragraphs>
  <TotalTime>0</TotalTime>
  <ScaleCrop>false</ScaleCrop>
  <LinksUpToDate>false</LinksUpToDate>
  <CharactersWithSpaces>2575</CharactersWithSpaces>
  <Application>WPS Office_12.1.0.17147_F1E327BC-269C-435d-A152-05C5408002CA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2023-07-26T08:21:00Z</dcterms:created>
  <dc:creator>Administrator</dc:creator>
  <cp:lastModifiedBy>沈涌</cp:lastModifiedBy>
  <dcterms:modified xsi:type="dcterms:W3CDTF">2024-07-24T02:39:45Z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CA00CAE0D8744852BC20D136894A2E8E_13</vt:lpwstr>
  </property>
</Properties>
</file>