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numPr>
          <w:ilvl w:val="255"/>
          <w:numId w:val="0"/>
        </w:numPr>
        <w:spacing w:line="600" w:lineRule="exact"/>
        <w:jc w:val="center"/>
        <w:rPr>
          <w:rFonts w:ascii="Times New Roman" w:hAnsi="Times New Roman" w:eastAsia="小标宋" w:cs="Times New Roman"/>
          <w:sz w:val="44"/>
          <w:szCs w:val="44"/>
        </w:rPr>
      </w:pPr>
      <w:r>
        <w:rPr>
          <w:rFonts w:hint="eastAsia" w:ascii="Times New Roman" w:hAnsi="Times New Roman" w:eastAsia="小标宋" w:cs="Times New Roman"/>
          <w:sz w:val="44"/>
          <w:szCs w:val="44"/>
          <w:lang w:val="en-US" w:eastAsia="zh-CN"/>
        </w:rPr>
        <w:t>关于</w:t>
      </w:r>
      <w:r>
        <w:rPr>
          <w:rFonts w:ascii="Times New Roman" w:hAnsi="Times New Roman" w:eastAsia="小标宋" w:cs="Times New Roman"/>
          <w:sz w:val="44"/>
          <w:szCs w:val="44"/>
        </w:rPr>
        <w:t>“智慧出行 科创未来”</w:t>
      </w:r>
    </w:p>
    <w:p>
      <w:pPr>
        <w:widowControl/>
        <w:numPr>
          <w:ilvl w:val="255"/>
          <w:numId w:val="0"/>
        </w:numPr>
        <w:spacing w:line="600" w:lineRule="exact"/>
        <w:jc w:val="center"/>
        <w:rPr>
          <w:rFonts w:ascii="Times New Roman" w:hAnsi="Times New Roman" w:eastAsia="小标宋" w:cs="Times New Roman"/>
          <w:sz w:val="44"/>
          <w:szCs w:val="44"/>
        </w:rPr>
      </w:pPr>
      <w:r>
        <w:rPr>
          <w:rFonts w:ascii="Times New Roman" w:hAnsi="Times New Roman" w:eastAsia="小标宋" w:cs="Times New Roman"/>
          <w:sz w:val="44"/>
          <w:szCs w:val="44"/>
        </w:rPr>
        <w:t>2020杭州智慧交通高峰论坛</w:t>
      </w:r>
    </w:p>
    <w:p>
      <w:pPr>
        <w:widowControl/>
        <w:numPr>
          <w:ilvl w:val="255"/>
          <w:numId w:val="0"/>
        </w:numPr>
        <w:spacing w:line="600" w:lineRule="exact"/>
        <w:jc w:val="center"/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</w:pPr>
      <w:r>
        <w:rPr>
          <w:rFonts w:ascii="Times New Roman" w:hAnsi="Times New Roman" w:eastAsia="小标宋" w:cs="Times New Roman"/>
          <w:sz w:val="44"/>
          <w:szCs w:val="44"/>
        </w:rPr>
        <w:t>暨杭州交投科创中心・启迪交投科技园开园活动</w:t>
      </w:r>
      <w:r>
        <w:rPr>
          <w:rFonts w:hint="eastAsia" w:ascii="Times New Roman" w:hAnsi="Times New Roman" w:eastAsia="小标宋" w:cs="Times New Roman"/>
          <w:sz w:val="44"/>
          <w:szCs w:val="44"/>
          <w:lang w:val="en-US" w:eastAsia="zh-CN"/>
        </w:rPr>
        <w:t>的方案</w:t>
      </w:r>
    </w:p>
    <w:p>
      <w:pPr>
        <w:spacing w:line="600" w:lineRule="exact"/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</w:pP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值此杭州交投科创中心</w:t>
      </w:r>
      <w:r>
        <w:rPr>
          <w:rFonts w:hint="eastAsia" w:ascii="Times New Roman" w:hAnsi="Times New Roman" w:eastAsia="微软雅黑" w:cs="Times New Roman"/>
          <w:bCs/>
          <w:sz w:val="32"/>
          <w:szCs w:val="32"/>
        </w:rPr>
        <w:t>・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启迪交投科技园开园之际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，杭州交投集团联合杭州市滨江区人民政府，开展“智慧出行 科创未来”2020杭州智慧交通高峰论坛，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这是第二十二届中国杭州西湖国际博览会核心项目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。本次活动，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将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邀请行业专家学者探讨未来综合交通运输场景下的人工智能协调，为杭州交投科创中心增强品牌影响力，助力杭州及浙江智能交通科技产业创新发展。具体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方案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如下：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一、组织单位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主办单位：杭州市滨江区人民政府、杭州市交通投资集团有限公司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承办单位：杭州交通资产管理有限公司、启迪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金服投资集团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有限公司、杭州启迪交投科创中心管理有限公司</w:t>
      </w:r>
    </w:p>
    <w:p>
      <w:pPr>
        <w:numPr>
          <w:ilvl w:val="0"/>
          <w:numId w:val="1"/>
        </w:numPr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活动时间地点</w:t>
      </w:r>
    </w:p>
    <w:p>
      <w:pPr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时间：10月20日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星期二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）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上午8:30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-12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: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0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0</w:t>
      </w:r>
    </w:p>
    <w:p>
      <w:pPr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地点：杭州交投科创中心三楼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智慧厅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地址：滨江区月明路33号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）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三、活动流程</w:t>
      </w:r>
    </w:p>
    <w:p>
      <w:pPr>
        <w:spacing w:line="600" w:lineRule="exact"/>
        <w:ind w:firstLine="627" w:firstLineChars="196"/>
        <w:rPr>
          <w:rFonts w:ascii="Times New Roman" w:hAnsi="Times New Roman" w:eastAsia="楷体" w:cs="Times New Roman"/>
          <w:b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 xml:space="preserve">8:30-9:00  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活动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签到</w:t>
      </w:r>
    </w:p>
    <w:p>
      <w:pPr>
        <w:spacing w:line="600" w:lineRule="exact"/>
        <w:ind w:firstLine="630" w:firstLineChars="196"/>
        <w:rPr>
          <w:rFonts w:ascii="Times New Roman" w:hAnsi="Times New Roman" w:eastAsia="楷体" w:cs="Times New Roman"/>
          <w:b/>
          <w:bCs/>
          <w:sz w:val="32"/>
          <w:szCs w:val="32"/>
        </w:rPr>
      </w:pPr>
      <w:r>
        <w:rPr>
          <w:rFonts w:ascii="Times New Roman" w:hAnsi="Times New Roman" w:eastAsia="楷体" w:cs="Times New Roman"/>
          <w:b/>
          <w:bCs/>
          <w:sz w:val="32"/>
          <w:szCs w:val="32"/>
        </w:rPr>
        <w:t>第一阶段：杭州交投科创中心</w:t>
      </w:r>
      <w:r>
        <w:rPr>
          <w:rFonts w:hint="eastAsia" w:ascii="Times New Roman" w:hAnsi="Times New Roman" w:eastAsia="微软雅黑" w:cs="Times New Roman"/>
          <w:b/>
          <w:bCs/>
          <w:sz w:val="32"/>
          <w:szCs w:val="32"/>
        </w:rPr>
        <w:t>・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>启迪交投科技园开园仪式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（约4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>0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分钟）</w:t>
      </w:r>
    </w:p>
    <w:p>
      <w:pPr>
        <w:spacing w:line="600" w:lineRule="exact"/>
        <w:ind w:firstLine="576" w:firstLineChars="200"/>
        <w:rPr>
          <w:rFonts w:hint="eastAsia" w:ascii="Times New Roman" w:hAnsi="Times New Roman" w:eastAsia="仿宋_GB2312" w:cs="Times New Roman"/>
          <w:bCs/>
          <w:w w:val="90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bCs/>
          <w:w w:val="90"/>
          <w:sz w:val="32"/>
          <w:szCs w:val="32"/>
        </w:rPr>
        <w:t>主持人：杭州交投集团</w:t>
      </w:r>
      <w:r>
        <w:rPr>
          <w:rFonts w:hint="eastAsia" w:ascii="Times New Roman" w:hAnsi="Times New Roman" w:eastAsia="仿宋_GB2312" w:cs="Times New Roman"/>
          <w:bCs/>
          <w:w w:val="90"/>
          <w:sz w:val="32"/>
          <w:szCs w:val="32"/>
        </w:rPr>
        <w:t>党委副书记、</w:t>
      </w:r>
      <w:r>
        <w:rPr>
          <w:rFonts w:hint="eastAsia" w:ascii="Times New Roman" w:hAnsi="Times New Roman" w:eastAsia="仿宋_GB2312" w:cs="Times New Roman"/>
          <w:bCs/>
          <w:w w:val="90"/>
          <w:sz w:val="32"/>
          <w:szCs w:val="32"/>
          <w:lang w:val="en-US" w:eastAsia="zh-CN"/>
        </w:rPr>
        <w:t>副董事长、</w:t>
      </w:r>
      <w:r>
        <w:rPr>
          <w:rFonts w:ascii="Times New Roman" w:hAnsi="Times New Roman" w:eastAsia="仿宋_GB2312" w:cs="Times New Roman"/>
          <w:bCs/>
          <w:w w:val="90"/>
          <w:sz w:val="32"/>
          <w:szCs w:val="32"/>
        </w:rPr>
        <w:t>总经理周建华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9:00-9:05  杭州交投集团合唱团表演：《再一次出发》；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9:05-9:08  主持人开场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介绍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；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9:08-9:13  滨江区委书记王敏致辞；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9:13-9:18  启迪控股副总裁、启迪金服投资集团董事长胡波致辞；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9:18-9: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28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 xml:space="preserve">  园区入驻项目签约仪式（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南极电商股份有限公司、杭州港务集团有限公司、中铁四局集团有限公司城市轨道交通工程公司、华砺智行科技有限公司、光载互联（杭州）科技有限公司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/>
        <w:textAlignment w:val="auto"/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9: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28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-9:4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0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 xml:space="preserve">  开园仪式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滨江区委书记王敏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滨江区委常委、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区政府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常务副区长姜永柱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杭州交投集团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党委书记、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董事长章舜年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宣布开园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），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杭州交投集团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党委副书记、副董事长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、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总经理周建华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启迪控股副总裁、启迪金服投资集团董事长胡波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杭州交通资产管理有限公司负责人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）。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9:4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0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-10:00 茶歇。</w:t>
      </w:r>
    </w:p>
    <w:p>
      <w:pPr>
        <w:spacing w:line="600" w:lineRule="exact"/>
        <w:ind w:firstLine="630" w:firstLineChars="196"/>
        <w:rPr>
          <w:rFonts w:ascii="Times New Roman" w:hAnsi="Times New Roman" w:eastAsia="楷体" w:cs="Times New Roman"/>
          <w:b/>
          <w:bCs/>
          <w:sz w:val="32"/>
          <w:szCs w:val="32"/>
        </w:rPr>
      </w:pPr>
      <w:r>
        <w:rPr>
          <w:rFonts w:ascii="Times New Roman" w:hAnsi="Times New Roman" w:eastAsia="楷体" w:cs="Times New Roman"/>
          <w:b/>
          <w:bCs/>
          <w:sz w:val="32"/>
          <w:szCs w:val="32"/>
        </w:rPr>
        <w:t>第二阶段：“智慧出行 科创未来 ”2020杭州智慧交通高峰论坛（约2小时）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b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主持人：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浙江电视台经济生活频道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主持人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程凯琳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仿宋_GB2312" w:cs="Times New Roman"/>
          <w:bCs/>
          <w:sz w:val="32"/>
          <w:szCs w:val="32"/>
        </w:rPr>
      </w:pPr>
      <w:r>
        <w:rPr>
          <w:rFonts w:ascii="Times New Roman" w:hAnsi="Times New Roman" w:eastAsia="仿宋_GB2312" w:cs="Times New Roman"/>
          <w:bCs/>
          <w:sz w:val="32"/>
          <w:szCs w:val="32"/>
        </w:rPr>
        <w:t>10:00-10:05  杭州交投集团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党委书记、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董事长章舜年致辞；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bCs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10:05-11:50  高峰论坛，专家进行主题演讲：程世东、岑晏青、任忠、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章丰、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林文棋；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1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1:50</w:t>
      </w: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-11:55  《“新基建+新产业”双新数智产城规划白皮书》发布仪式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（清华大学建筑学院、北京清华同衡规划设计研究院有限公司总规划师、技术创新中心主任林文棋，工信部赛迪工业和信息化工程设计中心总经理胡小鹏，启迪金服投资集团总经理、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杭州启迪交投科创中心管理有限公司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eastAsia="zh-CN"/>
        </w:rPr>
        <w:t>董事长李小忠，启迪智能网联科技集团董事长孙天强）。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bCs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>11:55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-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bCs/>
          <w:sz w:val="32"/>
          <w:szCs w:val="32"/>
        </w:rPr>
        <w:t xml:space="preserve">      午餐。 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四、参加人员</w:t>
      </w:r>
    </w:p>
    <w:p>
      <w:pPr>
        <w:numPr>
          <w:ilvl w:val="255"/>
          <w:numId w:val="0"/>
        </w:numPr>
        <w:spacing w:line="600" w:lineRule="exact"/>
        <w:ind w:firstLine="641" w:firstLineChars="200"/>
        <w:rPr>
          <w:rFonts w:ascii="Times New Roman" w:hAnsi="Times New Roman" w:eastAsia="华文楷体" w:cs="Times New Roman"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sz w:val="32"/>
          <w:szCs w:val="32"/>
        </w:rPr>
        <w:t>一</w:t>
      </w:r>
      <w:r>
        <w:rPr>
          <w:rFonts w:ascii="Times New Roman" w:hAnsi="Times New Roman" w:eastAsia="华文楷体" w:cs="Times New Roman"/>
          <w:b/>
          <w:bCs/>
          <w:sz w:val="32"/>
          <w:szCs w:val="32"/>
        </w:rPr>
        <w:t>）</w:t>
      </w:r>
      <w:r>
        <w:rPr>
          <w:rFonts w:hint="eastAsia" w:ascii="Times New Roman" w:hAnsi="Times New Roman" w:eastAsia="华文楷体" w:cs="Times New Roman"/>
          <w:b/>
          <w:bCs/>
          <w:sz w:val="32"/>
          <w:szCs w:val="32"/>
        </w:rPr>
        <w:t>主办方人员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1、</w:t>
      </w:r>
      <w:r>
        <w:rPr>
          <w:rFonts w:ascii="Times New Roman" w:hAnsi="Times New Roman" w:eastAsia="仿宋_GB2312" w:cs="Times New Roman"/>
          <w:sz w:val="32"/>
          <w:szCs w:val="32"/>
        </w:rPr>
        <w:t>滨江区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：滨江区委书记王敏，滨江区委常委、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区政府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常务副区长姜永柱，滨江区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政府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副区长陶峰；区府办、区发改局、区经信局、区科技局、区商务局、区市场监管局、区规划资源分局、西兴街道、区物联网产业园发展服务中心相关领导；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2、</w:t>
      </w:r>
      <w:r>
        <w:rPr>
          <w:rFonts w:ascii="Times New Roman" w:hAnsi="Times New Roman" w:eastAsia="仿宋_GB2312" w:cs="Times New Roman"/>
          <w:sz w:val="32"/>
          <w:szCs w:val="32"/>
        </w:rPr>
        <w:t>杭州交投集团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全体班子成员及部门负责人，集团</w:t>
      </w:r>
      <w:r>
        <w:rPr>
          <w:rFonts w:ascii="Times New Roman" w:hAnsi="Times New Roman" w:eastAsia="仿宋_GB2312" w:cs="Times New Roman"/>
          <w:sz w:val="32"/>
          <w:szCs w:val="32"/>
        </w:rPr>
        <w:t>下属单位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党政主要负责人。</w:t>
      </w:r>
    </w:p>
    <w:p>
      <w:pPr>
        <w:numPr>
          <w:ilvl w:val="255"/>
          <w:numId w:val="0"/>
        </w:numPr>
        <w:spacing w:line="600" w:lineRule="exact"/>
        <w:ind w:firstLine="641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sz w:val="32"/>
          <w:szCs w:val="32"/>
        </w:rPr>
        <w:t>二</w:t>
      </w:r>
      <w:r>
        <w:rPr>
          <w:rFonts w:ascii="Times New Roman" w:hAnsi="Times New Roman" w:eastAsia="华文楷体" w:cs="Times New Roman"/>
          <w:b/>
          <w:bCs/>
          <w:sz w:val="32"/>
          <w:szCs w:val="32"/>
        </w:rPr>
        <w:t>）邀请嘉宾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1、市发改委、市经信局、市科技局、市财政局、市规资局、市建委、市交通运输局、市国资委、市金融办、市数据资源局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、团市委以及市经信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工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会</w:t>
      </w:r>
      <w:r>
        <w:rPr>
          <w:rFonts w:ascii="Times New Roman" w:hAnsi="Times New Roman" w:eastAsia="仿宋_GB2312" w:cs="Times New Roman"/>
          <w:sz w:val="32"/>
          <w:szCs w:val="32"/>
        </w:rPr>
        <w:t>等相关领导；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2、启迪控股及下属单位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杭州</w:t>
      </w:r>
      <w:r>
        <w:rPr>
          <w:rFonts w:ascii="Times New Roman" w:hAnsi="Times New Roman" w:eastAsia="仿宋_GB2312" w:cs="Times New Roman"/>
          <w:sz w:val="32"/>
          <w:szCs w:val="32"/>
        </w:rPr>
        <w:t>万华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控股</w:t>
      </w:r>
      <w:r>
        <w:rPr>
          <w:rFonts w:ascii="Times New Roman" w:hAnsi="Times New Roman" w:eastAsia="仿宋_GB2312" w:cs="Times New Roman"/>
          <w:sz w:val="32"/>
          <w:szCs w:val="32"/>
        </w:rPr>
        <w:t>集团、绿城集团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等相关领导</w:t>
      </w:r>
      <w:r>
        <w:rPr>
          <w:rFonts w:ascii="Times New Roman" w:hAnsi="Times New Roman" w:eastAsia="仿宋_GB2312" w:cs="Times New Roman"/>
          <w:sz w:val="32"/>
          <w:szCs w:val="32"/>
        </w:rPr>
        <w:t>；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3、智慧交通相关领域专家和嘉宾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，</w:t>
      </w:r>
      <w:r>
        <w:rPr>
          <w:rFonts w:ascii="Times New Roman" w:hAnsi="Times New Roman" w:eastAsia="仿宋_GB2312" w:cs="Times New Roman"/>
          <w:sz w:val="32"/>
          <w:szCs w:val="32"/>
        </w:rPr>
        <w:t>邀约前来的各级媒体；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4、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项目</w:t>
      </w:r>
      <w:r>
        <w:rPr>
          <w:rFonts w:ascii="Times New Roman" w:hAnsi="Times New Roman" w:eastAsia="仿宋_GB2312" w:cs="Times New Roman"/>
          <w:sz w:val="32"/>
          <w:szCs w:val="32"/>
        </w:rPr>
        <w:t>设计、施工、监理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及</w:t>
      </w:r>
      <w:r>
        <w:rPr>
          <w:rFonts w:ascii="Times New Roman" w:hAnsi="Times New Roman" w:eastAsia="仿宋_GB2312" w:cs="Times New Roman"/>
          <w:sz w:val="32"/>
          <w:szCs w:val="32"/>
        </w:rPr>
        <w:t>物业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服务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合作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银行</w:t>
      </w:r>
      <w:r>
        <w:rPr>
          <w:rFonts w:ascii="Times New Roman" w:hAnsi="Times New Roman" w:eastAsia="仿宋_GB2312" w:cs="Times New Roman"/>
          <w:sz w:val="32"/>
          <w:szCs w:val="32"/>
        </w:rPr>
        <w:t>等单位相关领导和嘉宾。</w:t>
      </w:r>
    </w:p>
    <w:p>
      <w:pPr>
        <w:numPr>
          <w:ilvl w:val="255"/>
          <w:numId w:val="0"/>
        </w:numPr>
        <w:spacing w:line="600" w:lineRule="exact"/>
        <w:ind w:firstLine="641" w:firstLineChars="200"/>
        <w:rPr>
          <w:rFonts w:ascii="Times New Roman" w:hAnsi="Times New Roman" w:eastAsia="华文楷体" w:cs="Times New Roman"/>
          <w:b/>
          <w:bCs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sz w:val="32"/>
          <w:szCs w:val="32"/>
        </w:rPr>
        <w:t>三</w:t>
      </w:r>
      <w:r>
        <w:rPr>
          <w:rFonts w:ascii="Times New Roman" w:hAnsi="Times New Roman" w:eastAsia="华文楷体" w:cs="Times New Roman"/>
          <w:b/>
          <w:bCs/>
          <w:sz w:val="32"/>
          <w:szCs w:val="32"/>
        </w:rPr>
        <w:t>）邀请专家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程世东，国家发改委综合运输研究所主任；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岑晏青，交通运输部公路科学研究院副院长兼总工程师；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任忠，浙江省交通运输厅党组副书记、副厅长；</w:t>
      </w:r>
    </w:p>
    <w:p>
      <w:pPr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章丰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第九届浙江省科协副主席，原中国科协宣传部副部长，浙江省数字经济学会副会长兼秘书长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；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林文棋，清华大学建筑学院、北京清华同衡规划设计研究院有限公司总规划师、技术创新中心主任</w:t>
      </w:r>
      <w:r>
        <w:rPr>
          <w:rFonts w:ascii="Times New Roman" w:hAnsi="Times New Roman" w:eastAsia="仿宋_GB2312" w:cs="Times New Roman"/>
          <w:sz w:val="32"/>
          <w:szCs w:val="32"/>
        </w:rPr>
        <w:t>。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预计参加人员1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3</w:t>
      </w:r>
      <w:r>
        <w:rPr>
          <w:rFonts w:ascii="Times New Roman" w:hAnsi="Times New Roman" w:eastAsia="仿宋_GB2312" w:cs="Times New Roman"/>
          <w:sz w:val="32"/>
          <w:szCs w:val="32"/>
        </w:rPr>
        <w:t>0人，新闻单位记者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</w:t>
      </w:r>
      <w:r>
        <w:rPr>
          <w:rFonts w:ascii="Times New Roman" w:hAnsi="Times New Roman" w:eastAsia="仿宋_GB2312" w:cs="Times New Roman"/>
          <w:sz w:val="32"/>
          <w:szCs w:val="32"/>
        </w:rPr>
        <w:t>0人。</w:t>
      </w:r>
    </w:p>
    <w:p>
      <w:pPr>
        <w:numPr>
          <w:ilvl w:val="255"/>
          <w:numId w:val="0"/>
        </w:numPr>
        <w:spacing w:line="600" w:lineRule="exact"/>
        <w:ind w:firstLine="640" w:firstLineChars="200"/>
        <w:rPr>
          <w:rFonts w:ascii="Times New Roman" w:hAnsi="Times New Roman" w:eastAsia="黑体" w:cs="Times New Roman"/>
          <w:b/>
          <w:bCs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五、演讲主题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本次论坛拟邀请相关行业专家以“未来综合交通运输场景下的人工智能协调”为主题演讲背景，解读未来智慧交通产业新发展与智慧出行新方向。</w:t>
      </w:r>
    </w:p>
    <w:p>
      <w:pPr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六、媒体宣传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1、全程图片直播：通过图片直播系统进行线上转发；</w:t>
      </w:r>
    </w:p>
    <w:p>
      <w:pPr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sz w:val="32"/>
          <w:szCs w:val="32"/>
        </w:rPr>
        <w:t>2、邀请电视、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报纸</w:t>
      </w:r>
      <w:r>
        <w:rPr>
          <w:rFonts w:ascii="Times New Roman" w:hAnsi="Times New Roman" w:eastAsia="仿宋_GB2312" w:cs="Times New Roman"/>
          <w:sz w:val="32"/>
          <w:szCs w:val="32"/>
        </w:rPr>
        <w:t>、网站等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相关</w:t>
      </w:r>
      <w:r>
        <w:rPr>
          <w:rFonts w:ascii="Times New Roman" w:hAnsi="Times New Roman" w:eastAsia="仿宋_GB2312" w:cs="Times New Roman"/>
          <w:sz w:val="32"/>
          <w:szCs w:val="32"/>
        </w:rPr>
        <w:t>媒体报道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浙江电视台经济生活频道，杭州电视台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生活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频道；杭州日报，交通旅游导报；浙江在线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）。</w:t>
      </w:r>
    </w:p>
    <w:p>
      <w:pPr>
        <w:spacing w:line="600" w:lineRule="exact"/>
        <w:rPr>
          <w:rFonts w:ascii="Times New Roman" w:hAnsi="Times New Roman" w:eastAsia="仿宋" w:cs="Times New Roman"/>
          <w:sz w:val="32"/>
          <w:szCs w:val="32"/>
        </w:rPr>
      </w:pPr>
    </w:p>
    <w:p>
      <w:pPr>
        <w:wordWrap w:val="0"/>
        <w:spacing w:line="600" w:lineRule="exact"/>
        <w:jc w:val="right"/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u w:val="none"/>
          <w:shd w:val="clear" w:fill="FFFFFF"/>
          <w:lang w:val="en-US" w:eastAsia="zh-CN"/>
        </w:rPr>
      </w:pPr>
      <w:r>
        <w:rPr>
          <w:rFonts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u w:val="none"/>
          <w:shd w:val="clear" w:fill="FFFFFF"/>
        </w:rPr>
        <w:t>集团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u w:val="none"/>
          <w:shd w:val="clear" w:fill="FFFFFF"/>
          <w:lang w:val="en-US" w:eastAsia="zh-CN"/>
        </w:rPr>
        <w:t xml:space="preserve">人力资源部 </w:t>
      </w:r>
    </w:p>
    <w:p>
      <w:pPr>
        <w:wordWrap w:val="0"/>
        <w:spacing w:line="600" w:lineRule="exact"/>
        <w:jc w:val="right"/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u w:val="none"/>
          <w:shd w:val="clear" w:fill="FFFFFF"/>
          <w:lang w:val="en-US" w:eastAsia="zh-CN"/>
        </w:rPr>
        <w:t xml:space="preserve">资产管理公司 </w:t>
      </w:r>
    </w:p>
    <w:p>
      <w:pPr>
        <w:spacing w:line="600" w:lineRule="exact"/>
        <w:jc w:val="right"/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u w:val="none"/>
          <w:shd w:val="clear" w:fill="FFFFFF"/>
          <w:lang w:val="en-US" w:eastAsia="zh-CN"/>
        </w:rPr>
      </w:pPr>
      <w:r>
        <w:rPr>
          <w:rFonts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u w:val="none"/>
        </w:rPr>
        <w:t>2020</w:t>
      </w:r>
      <w:r>
        <w:rPr>
          <w:rFonts w:hint="eastAsia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u w:val="none"/>
        </w:rPr>
        <w:t>年10月16日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ime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dBVQXR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B0C999"/>
    <w:multiLevelType w:val="singleLevel"/>
    <w:tmpl w:val="2CB0C99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34B00"/>
    <w:rsid w:val="0C164592"/>
    <w:rsid w:val="13DD45C6"/>
    <w:rsid w:val="1F0B4299"/>
    <w:rsid w:val="408A552C"/>
    <w:rsid w:val="4C65672C"/>
    <w:rsid w:val="4E14009F"/>
    <w:rsid w:val="58AC082A"/>
    <w:rsid w:val="5A0977BC"/>
    <w:rsid w:val="69B63D06"/>
    <w:rsid w:val="705B5BDA"/>
    <w:rsid w:val="722A490D"/>
    <w:rsid w:val="79336C6B"/>
    <w:rsid w:val="79796F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Char Char20 Char Char Char Char"/>
    <w:basedOn w:val="1"/>
    <w:qFormat/>
    <w:uiPriority w:val="0"/>
    <w:rPr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239</Words>
  <Characters>1366</Characters>
  <Lines>11</Lines>
  <Paragraphs>3</Paragraphs>
  <TotalTime>6</TotalTime>
  <ScaleCrop>false</ScaleCrop>
  <LinksUpToDate>false</LinksUpToDate>
  <CharactersWithSpaces>1602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2020-10-11T20:27:00Z</dcterms:created>
  <dc:creator>Himy</dc:creator>
  <cp:lastModifiedBy>楼可心</cp:lastModifiedBy>
  <cp:lastPrinted>2020-10-16T08:04:33Z</cp:lastPrinted>
  <dcterms:modified xsi:type="dcterms:W3CDTF">2020-10-16T10:30:10Z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