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9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default" w:ascii="Times New Roman" w:hAnsi="Times New Roman" w:eastAsia="小标宋" w:cs="Times New Roman"/>
          <w:color w:val="000000"/>
          <w:sz w:val="44"/>
          <w:szCs w:val="44"/>
          <w:highlight w:val="none"/>
        </w:rPr>
      </w:pPr>
      <w:r>
        <w:rPr>
          <w:rFonts w:hint="default" w:ascii="Times New Roman" w:hAnsi="Times New Roman" w:eastAsia="小标宋" w:cs="Times New Roman"/>
          <w:color w:val="000000"/>
          <w:sz w:val="44"/>
          <w:szCs w:val="44"/>
          <w:highlight w:val="none"/>
        </w:rPr>
        <w:t>关于</w:t>
      </w:r>
      <w:r>
        <w:rPr>
          <w:rFonts w:hint="default" w:ascii="Times New Roman" w:hAnsi="Times New Roman" w:eastAsia="小标宋" w:cs="Times New Roman"/>
          <w:color w:val="000000"/>
          <w:sz w:val="44"/>
          <w:szCs w:val="44"/>
          <w:highlight w:val="none"/>
          <w:lang w:val="en-US" w:eastAsia="zh-CN"/>
        </w:rPr>
        <w:t>杭州双营科技有限公司</w:t>
      </w:r>
      <w:r>
        <w:rPr>
          <w:rFonts w:hint="eastAsia" w:ascii="Times New Roman" w:hAnsi="Times New Roman" w:eastAsia="小标宋" w:cs="Times New Roman"/>
          <w:color w:val="000000"/>
          <w:sz w:val="44"/>
          <w:szCs w:val="44"/>
          <w:highlight w:val="none"/>
          <w:lang w:val="en-US" w:eastAsia="zh-CN"/>
        </w:rPr>
        <w:t>扩租</w:t>
      </w:r>
      <w:r>
        <w:rPr>
          <w:rFonts w:hint="default" w:ascii="Times New Roman" w:hAnsi="Times New Roman" w:eastAsia="小标宋" w:cs="Times New Roman"/>
          <w:color w:val="000000"/>
          <w:sz w:val="44"/>
          <w:szCs w:val="44"/>
          <w:highlight w:val="none"/>
        </w:rPr>
        <w:t>事宜</w:t>
      </w:r>
    </w:p>
    <w:p w14:paraId="5B6EB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default" w:ascii="Times New Roman" w:hAnsi="Times New Roman" w:eastAsia="小标宋" w:cs="Times New Roman"/>
          <w:color w:val="000000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小标宋" w:cs="Times New Roman"/>
          <w:color w:val="000000"/>
          <w:sz w:val="44"/>
          <w:szCs w:val="44"/>
          <w:highlight w:val="none"/>
          <w:lang w:val="en-US" w:eastAsia="zh-CN"/>
        </w:rPr>
        <w:t>相关情况汇报</w:t>
      </w:r>
    </w:p>
    <w:p w14:paraId="78972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420" w:firstLineChars="200"/>
        <w:textAlignment w:val="auto"/>
        <w:rPr>
          <w:rFonts w:hint="default" w:ascii="Times New Roman" w:hAnsi="Times New Roman" w:cs="Times New Roman"/>
          <w:highlight w:val="none"/>
        </w:rPr>
      </w:pPr>
    </w:p>
    <w:p w14:paraId="4456F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公司领导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：</w:t>
      </w:r>
    </w:p>
    <w:p w14:paraId="01685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为加强公司资产管理，规范国有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物业招商招租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管理行为，根据《园区招商运营管理办法》，结合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实际，对杭州双营科技有限公司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扩租事宜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情况汇报如下：</w:t>
      </w:r>
    </w:p>
    <w:p w14:paraId="6C26F79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一</w:t>
      </w:r>
      <w:r>
        <w:rPr>
          <w:rFonts w:hint="default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、</w:t>
      </w:r>
      <w:r>
        <w:rPr>
          <w:rFonts w:hint="eastAsia" w:ascii="Times New Roman" w:hAnsi="Times New Roman" w:eastAsia="黑体" w:cs="Times New Roman"/>
          <w:sz w:val="32"/>
          <w:szCs w:val="32"/>
          <w:highlight w:val="none"/>
          <w:lang w:val="en-US" w:eastAsia="zh-CN"/>
        </w:rPr>
        <w:t>情况说明</w:t>
      </w:r>
    </w:p>
    <w:p w14:paraId="2C1E85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杭州双营科技有限公司（以下简称“双营公司”）现租赁我司裙楼311-M室，面积102.44㎡。因企业规模扩大等需求，现有场地已无法满足经营需要，现正式提交扩租申请，其具体需求如下：</w:t>
      </w:r>
    </w:p>
    <w:p w14:paraId="1DA6E1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1、扩租场地面积在400平方米左右，并靠近设备平台，用于开展设备信号测试使用。</w:t>
      </w:r>
    </w:p>
    <w:p w14:paraId="52BF94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希望扩租区域与现有场地在同一楼栋，同一楼层，方便客户往来。</w:t>
      </w:r>
    </w:p>
    <w:p w14:paraId="30E420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希望扩租区域，经过设计装修，能满足会议、接待、办公、测试等需求。</w:t>
      </w:r>
    </w:p>
    <w:p w14:paraId="38194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经研究，仅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裙楼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311-A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311-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X、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311-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Y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室，面积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380.52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㎡，可满足企业使用需求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4D142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二、房产概况</w:t>
      </w:r>
    </w:p>
    <w:p w14:paraId="5B7D8E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裙楼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311-A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311-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X、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311-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Y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面积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380.52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㎡，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根据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浙江天平房地产资产评估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有限公司出具的评估报告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（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天平评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报字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【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202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】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0063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号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，该处房产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租赁底价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1.4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元/平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方米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/天。</w:t>
      </w:r>
    </w:p>
    <w:p w14:paraId="27569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/>
        </w:rPr>
        <w:t>三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/>
        </w:rPr>
        <w:t>、商务条</w:t>
      </w:r>
      <w:r>
        <w:rPr>
          <w:rFonts w:hint="eastAsia" w:ascii="Times New Roman" w:hAnsi="Times New Roman" w:eastAsia="黑体" w:cs="Times New Roman"/>
          <w:b w:val="0"/>
          <w:bCs w:val="0"/>
          <w:sz w:val="32"/>
          <w:szCs w:val="32"/>
          <w:highlight w:val="none"/>
          <w:lang w:val="en-US" w:eastAsia="zh-CN"/>
        </w:rPr>
        <w:t>款</w:t>
      </w:r>
    </w:p>
    <w:p w14:paraId="5AEFF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</w:pP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  <w:lang w:val="en-US" w:eastAsia="zh-CN"/>
        </w:rPr>
        <w:t>1、租赁价格：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首年租金价格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1.5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元/平方米/天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年租金208334.7元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。</w:t>
      </w:r>
    </w:p>
    <w:p w14:paraId="53B9D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3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  <w:lang w:val="en-US" w:eastAsia="zh-CN"/>
        </w:rPr>
        <w:t>2、租赁期限：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鉴于双营公司已与我方完成续约，本次租赁期限沿用原合同约定，租期为 1 年，自 2026 年 3 月 30 日起至 2027 年 3 月 29 日止。</w:t>
      </w:r>
    </w:p>
    <w:p w14:paraId="29F18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val="en-US" w:eastAsia="zh-CN"/>
        </w:rPr>
        <w:t>3、履约</w:t>
      </w: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lang w:eastAsia="zh-CN"/>
        </w:rPr>
        <w:t>保证金</w:t>
      </w:r>
      <w:r>
        <w:rPr>
          <w:rFonts w:hint="eastAsia" w:ascii="Times New Roman" w:hAnsi="Times New Roman" w:eastAsia="仿宋_GB2312" w:cs="仿宋_GB2312"/>
          <w:b/>
          <w:bCs/>
          <w:sz w:val="32"/>
          <w:szCs w:val="32"/>
          <w:highlight w:val="none"/>
          <w:lang w:eastAsia="zh-CN"/>
        </w:rPr>
        <w:t>：</w:t>
      </w:r>
      <w:r>
        <w:rPr>
          <w:rFonts w:hint="eastAsia" w:ascii="Times New Roman" w:hAnsi="Times New Roman" w:eastAsia="仿宋_GB2312" w:cs="仿宋_GB2312"/>
          <w:kern w:val="2"/>
          <w:sz w:val="32"/>
          <w:szCs w:val="32"/>
          <w:highlight w:val="none"/>
          <w:lang w:val="en-US" w:eastAsia="zh-CN"/>
        </w:rPr>
        <w:t>首年60天租金标准，34246.8元。</w:t>
      </w:r>
    </w:p>
    <w:p w14:paraId="56B2D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</w:pP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</w:rPr>
        <w:t>支付方式：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沿用原合同，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租金先付后用，每期租金支付周期为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六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</w:rPr>
        <w:t>个月。</w:t>
      </w:r>
    </w:p>
    <w:p w14:paraId="7CC6D72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3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highlight w:val="none"/>
          <w:lang w:val="en-US" w:eastAsia="zh-CN"/>
        </w:rPr>
        <w:t>5、物业费标准：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该房源原为我司自用办公用房，前期未纳入裙楼物业费折扣范围；经实测，房源实际得房率仅为51%，建议参照园区裙楼房源物业费折扣标准，按照6元/㎡/月标准执行。</w:t>
      </w:r>
    </w:p>
    <w:p w14:paraId="1D7FDB9F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四</w:t>
      </w:r>
      <w:r>
        <w:rPr>
          <w:rFonts w:hint="default" w:ascii="Times New Roman" w:hAnsi="Times New Roman" w:eastAsia="黑体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、</w:t>
      </w:r>
      <w:r>
        <w:rPr>
          <w:rFonts w:hint="default" w:ascii="Times New Roman" w:hAnsi="Times New Roman" w:eastAsia="黑体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建议</w:t>
      </w:r>
      <w:bookmarkStart w:id="0" w:name="_GoBack"/>
      <w:bookmarkEnd w:id="0"/>
    </w:p>
    <w:p w14:paraId="22F983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鉴于双营公司信誉良好、经营稳定，为园区长期合作老租户。本次企业扩租可进一步提升园区营收，综合考量，建议同意其扩租申请。</w:t>
      </w:r>
    </w:p>
    <w:p w14:paraId="677DB945">
      <w:pPr>
        <w:keepNext w:val="0"/>
        <w:keepLines w:val="0"/>
        <w:pageBreakBefore w:val="0"/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</w:rPr>
        <w:t>请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班子会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审议。</w:t>
      </w:r>
    </w:p>
    <w:p w14:paraId="3249B2AD">
      <w:pPr>
        <w:keepNext w:val="0"/>
        <w:keepLines w:val="0"/>
        <w:pageBreakBefore w:val="0"/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</w:p>
    <w:p w14:paraId="3D236B60">
      <w:pPr>
        <w:keepNext w:val="0"/>
        <w:keepLines w:val="0"/>
        <w:pageBreakBefore w:val="0"/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right="0" w:firstLine="640" w:firstLineChars="200"/>
        <w:jc w:val="both"/>
        <w:textAlignment w:val="auto"/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val="en-US" w:eastAsia="zh-CN"/>
        </w:rPr>
        <w:t>附件：资产评估明细</w:t>
      </w:r>
    </w:p>
    <w:p w14:paraId="0C9794D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right="0" w:rightChars="0"/>
        <w:jc w:val="both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</w:p>
    <w:p w14:paraId="7066AF1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right="0" w:rightChars="0"/>
        <w:jc w:val="both"/>
        <w:textAlignment w:val="auto"/>
        <w:rPr>
          <w:rFonts w:hint="default" w:ascii="Times New Roman" w:hAnsi="Times New Roman" w:eastAsia="仿宋_GB2312" w:cs="仿宋_GB2312"/>
          <w:sz w:val="32"/>
          <w:szCs w:val="32"/>
          <w:lang w:val="en-US" w:eastAsia="zh-CN"/>
        </w:rPr>
      </w:pPr>
    </w:p>
    <w:p w14:paraId="40059554">
      <w:pPr>
        <w:keepNext w:val="0"/>
        <w:keepLines w:val="0"/>
        <w:pageBreakBefore w:val="0"/>
        <w:tabs>
          <w:tab w:val="left" w:pos="53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720" w:firstLineChars="21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招商运营部</w:t>
      </w:r>
    </w:p>
    <w:p w14:paraId="181A8AB2">
      <w:pPr>
        <w:keepNext w:val="0"/>
        <w:keepLines w:val="0"/>
        <w:pageBreakBefore w:val="0"/>
        <w:widowControl w:val="0"/>
        <w:tabs>
          <w:tab w:val="center" w:pos="41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1600" w:firstLineChars="5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sectPr>
          <w:pgSz w:w="11906" w:h="16838"/>
          <w:pgMar w:top="2098" w:right="1474" w:bottom="1984" w:left="1587" w:header="851" w:footer="992" w:gutter="0"/>
          <w:pgNumType w:fmt="decimal"/>
          <w:cols w:space="720" w:num="1"/>
          <w:docGrid w:type="lines" w:linePitch="319" w:charSpace="0"/>
        </w:sectPr>
      </w:pPr>
      <w:r>
        <w:rPr>
          <w:rFonts w:hint="default" w:ascii="Times New Roman" w:hAnsi="Times New Roman" w:eastAsia="仿宋_GB2312" w:cs="Times New Roman"/>
          <w:sz w:val="32"/>
          <w:szCs w:val="32"/>
        </w:rPr>
        <w:t xml:space="preserve">    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 xml:space="preserve">                         </w:t>
      </w:r>
      <w:r>
        <w:rPr>
          <w:rFonts w:hint="default" w:ascii="Times New Roman" w:hAnsi="Times New Roman" w:eastAsia="仿宋_GB2312" w:cs="Times New Roman"/>
          <w:sz w:val="32"/>
          <w:szCs w:val="32"/>
        </w:rPr>
        <w:t>202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年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sz w:val="32"/>
          <w:szCs w:val="32"/>
        </w:rPr>
        <w:t>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28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日</w:t>
      </w:r>
    </w:p>
    <w:p w14:paraId="4DA91C5B">
      <w:pPr>
        <w:keepNext w:val="0"/>
        <w:keepLines w:val="0"/>
        <w:pageBreakBefore w:val="0"/>
        <w:widowControl w:val="0"/>
        <w:tabs>
          <w:tab w:val="left" w:pos="72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4A6DA5C1">
      <w:pPr>
        <w:keepNext w:val="0"/>
        <w:keepLines w:val="0"/>
        <w:pageBreakBefore w:val="0"/>
        <w:widowControl w:val="0"/>
        <w:tabs>
          <w:tab w:val="center" w:pos="41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sz w:val="32"/>
          <w:szCs w:val="32"/>
          <w:lang w:val="en-US" w:eastAsia="zh-CN"/>
        </w:rPr>
        <w:drawing>
          <wp:inline distT="0" distB="0" distL="114300" distR="114300">
            <wp:extent cx="7048500" cy="4985385"/>
            <wp:effectExtent l="0" t="0" r="0" b="5715"/>
            <wp:docPr id="5" name="图片 5" descr="4、评估报告_31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、评估报告_31_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587" w:right="2098" w:bottom="1474" w:left="1984" w:header="851" w:footer="992" w:gutter="0"/>
      <w:pgNumType w:fmt="decimal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77A3F"/>
    <w:rsid w:val="00487859"/>
    <w:rsid w:val="047E6DDA"/>
    <w:rsid w:val="066B1C96"/>
    <w:rsid w:val="070134F1"/>
    <w:rsid w:val="0849203C"/>
    <w:rsid w:val="09196B92"/>
    <w:rsid w:val="0C213F83"/>
    <w:rsid w:val="0E4D292A"/>
    <w:rsid w:val="17495B8E"/>
    <w:rsid w:val="1B4E4FAB"/>
    <w:rsid w:val="1E605D9E"/>
    <w:rsid w:val="1EB15195"/>
    <w:rsid w:val="1F9000F9"/>
    <w:rsid w:val="20510493"/>
    <w:rsid w:val="2128361E"/>
    <w:rsid w:val="212D398D"/>
    <w:rsid w:val="22A25A42"/>
    <w:rsid w:val="242332EA"/>
    <w:rsid w:val="25683563"/>
    <w:rsid w:val="27A40BE5"/>
    <w:rsid w:val="27DC7758"/>
    <w:rsid w:val="29313C6C"/>
    <w:rsid w:val="2ED00512"/>
    <w:rsid w:val="31765071"/>
    <w:rsid w:val="33AB54EB"/>
    <w:rsid w:val="35165585"/>
    <w:rsid w:val="35410E83"/>
    <w:rsid w:val="36077A3F"/>
    <w:rsid w:val="36E7289C"/>
    <w:rsid w:val="3752423B"/>
    <w:rsid w:val="397A79F8"/>
    <w:rsid w:val="399B480F"/>
    <w:rsid w:val="3BC250B8"/>
    <w:rsid w:val="3EC447DC"/>
    <w:rsid w:val="408F0B27"/>
    <w:rsid w:val="432A0DAE"/>
    <w:rsid w:val="43783A67"/>
    <w:rsid w:val="44E01C7E"/>
    <w:rsid w:val="45014D96"/>
    <w:rsid w:val="47B71229"/>
    <w:rsid w:val="4A83494B"/>
    <w:rsid w:val="4CE74F4D"/>
    <w:rsid w:val="4DA772A9"/>
    <w:rsid w:val="51DB6019"/>
    <w:rsid w:val="52D27F49"/>
    <w:rsid w:val="562D7CA8"/>
    <w:rsid w:val="57906EC1"/>
    <w:rsid w:val="59981AA8"/>
    <w:rsid w:val="59BF0906"/>
    <w:rsid w:val="5A142254"/>
    <w:rsid w:val="5C310C74"/>
    <w:rsid w:val="5EBA105E"/>
    <w:rsid w:val="69E20B1E"/>
    <w:rsid w:val="6A37387E"/>
    <w:rsid w:val="6C7B5108"/>
    <w:rsid w:val="72985A7E"/>
    <w:rsid w:val="72B15531"/>
    <w:rsid w:val="736764A6"/>
    <w:rsid w:val="76972408"/>
    <w:rsid w:val="76C17BFB"/>
    <w:rsid w:val="79F20D60"/>
    <w:rsid w:val="7A5275FA"/>
    <w:rsid w:val="7DB8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696</Words>
  <Characters>779</Characters>
  <Lines>0</Lines>
  <Paragraphs>0</Paragraphs>
  <TotalTime>18</TotalTime>
  <ScaleCrop>false</ScaleCrop>
  <LinksUpToDate>false</LinksUpToDate>
  <CharactersWithSpaces>822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2025-07-17T05:47:00Z</dcterms:created>
  <dc:creator>hey jude</dc:creator>
  <cp:lastModifiedBy>碧海蓝天</cp:lastModifiedBy>
  <dcterms:modified xsi:type="dcterms:W3CDTF">2026-05-06T06:31:54Z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9A083F583CE549659B0838814C88402D_13</vt:lpwstr>
  </property>
  <property fmtid="{D5CDD505-2E9C-101B-9397-08002B2CF9AE}" pid="4" name="KSOTemplateDocerSaveRecord">
    <vt:lpwstr>eyJoZGlkIjoiNjllMmNjMGZlNWRiMzc5MzA3Y2VkOTk2NjIyMTUyNzMiLCJ1c2VySWQiOiI5MTIzNDg1ODQifQ==</vt:lpwstr>
  </property>
</Properties>
</file>