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C24EB" w14:textId="77777777" w:rsidR="00ED4E36" w:rsidRDefault="00494649">
      <w:r>
        <w:t>Kangaroo Legs Spec Sheet</w:t>
      </w:r>
      <w:r>
        <w:tab/>
      </w:r>
      <w:r>
        <w:tab/>
      </w:r>
      <w:r>
        <w:tab/>
      </w:r>
      <w:r>
        <w:tab/>
      </w:r>
      <w:r>
        <w:tab/>
      </w:r>
      <w:r>
        <w:tab/>
      </w:r>
      <w:r>
        <w:tab/>
      </w:r>
      <w:r>
        <w:tab/>
      </w:r>
      <w:r w:rsidR="008D7D0D">
        <w:tab/>
      </w:r>
      <w:r w:rsidR="008D7D0D">
        <w:tab/>
      </w:r>
      <w:r w:rsidR="008D7D0D">
        <w:tab/>
      </w:r>
      <w:r w:rsidR="008D7D0D">
        <w:tab/>
      </w:r>
      <w:r w:rsidR="008D7D0D">
        <w:tab/>
      </w:r>
      <w:r>
        <w:t>10/19/13</w:t>
      </w:r>
    </w:p>
    <w:p w14:paraId="6BE12642" w14:textId="77777777" w:rsidR="00494649" w:rsidRDefault="00494649"/>
    <w:p w14:paraId="3785987B" w14:textId="5FC79A20" w:rsidR="00494649" w:rsidRDefault="00494649" w:rsidP="00494649">
      <w:r w:rsidRPr="00F2413D">
        <w:rPr>
          <w:b/>
        </w:rPr>
        <w:t>Purpose:</w:t>
      </w:r>
      <w:r>
        <w:t xml:space="preserve"> To outline the actions associated with CCC Kangaroo Legs (KL).  These specifications will be called if the user taps the “Kangaroo Leg” icon in the “Superpower Drawer”.  </w:t>
      </w:r>
      <w:r w:rsidR="00455B97">
        <w:t xml:space="preserve"> </w:t>
      </w:r>
    </w:p>
    <w:p w14:paraId="1B376CBE" w14:textId="77777777" w:rsidR="00494649" w:rsidRDefault="00494649" w:rsidP="00494649"/>
    <w:p w14:paraId="3853887F" w14:textId="77777777" w:rsidR="00494649" w:rsidRDefault="00494649" w:rsidP="00494649">
      <w:r>
        <w:rPr>
          <w:b/>
          <w:u w:val="single"/>
        </w:rPr>
        <w:t>Graphics Definitions:</w:t>
      </w:r>
      <w:r>
        <w:t xml:space="preserve">  This section will define general terms for graphics and UI.  These terms will be used in tables containing specs for individual graphics.</w:t>
      </w:r>
    </w:p>
    <w:p w14:paraId="77A830F2" w14:textId="77777777" w:rsidR="00494649" w:rsidRDefault="00494649" w:rsidP="00494649">
      <w:pPr>
        <w:ind w:left="720"/>
      </w:pPr>
      <w:r>
        <w:rPr>
          <w:b/>
        </w:rPr>
        <w:t>Stop/Wait Graphics (SWG):</w:t>
      </w:r>
      <w:r>
        <w:t xml:space="preserve"> These graphics will be used when waiting for the user to interact with the game or in specific cases (wait for instructions, fell down, </w:t>
      </w:r>
      <w:proofErr w:type="spellStart"/>
      <w:r>
        <w:t>etc</w:t>
      </w:r>
      <w:proofErr w:type="spellEnd"/>
      <w:r>
        <w:t>).</w:t>
      </w:r>
    </w:p>
    <w:p w14:paraId="0A6AB8B1" w14:textId="77777777" w:rsidR="00494649" w:rsidRDefault="00494649" w:rsidP="00494649">
      <w:pPr>
        <w:ind w:left="720"/>
      </w:pPr>
    </w:p>
    <w:p w14:paraId="3B3C0CAF" w14:textId="77777777" w:rsidR="00494649" w:rsidRPr="005E4E19" w:rsidRDefault="00494649" w:rsidP="00494649">
      <w:pPr>
        <w:ind w:left="720"/>
      </w:pPr>
      <w:r>
        <w:rPr>
          <w:b/>
        </w:rPr>
        <w:t>Action Graphics (AG):</w:t>
      </w:r>
      <w:r>
        <w:t xml:space="preserve">  These graphics will be objects that have a short, looping animation associated with them (running, jumping) that are called with a specific UI gesture.</w:t>
      </w:r>
    </w:p>
    <w:p w14:paraId="09BF59C3" w14:textId="77777777" w:rsidR="00494649" w:rsidRDefault="00494649" w:rsidP="00494649"/>
    <w:p w14:paraId="0CE34C8F" w14:textId="77777777" w:rsidR="00494649" w:rsidRPr="00F2413D" w:rsidRDefault="00494649" w:rsidP="00494649">
      <w:pPr>
        <w:ind w:left="720"/>
      </w:pPr>
      <w:r>
        <w:rPr>
          <w:b/>
        </w:rPr>
        <w:t>Transition Animations (TA):</w:t>
      </w:r>
      <w:r>
        <w:t xml:space="preserve">  If a transition animation is called (between superpowers, stand to crawl, </w:t>
      </w:r>
      <w:proofErr w:type="spellStart"/>
      <w:r>
        <w:t>etc</w:t>
      </w:r>
      <w:proofErr w:type="spellEnd"/>
      <w:r>
        <w:t>), the right hand regions should stop listening for finger contact until the end of the transition animation.  If at the end of the animation there is no finger, the “stop” or “waiting” graphic will be called.</w:t>
      </w:r>
    </w:p>
    <w:p w14:paraId="06FCBEB4" w14:textId="77777777" w:rsidR="00494649" w:rsidRDefault="00494649" w:rsidP="00494649"/>
    <w:p w14:paraId="292CAE13" w14:textId="08F8EFA1" w:rsidR="00494649" w:rsidRDefault="00494649" w:rsidP="00494649">
      <w:r w:rsidRPr="00F2413D">
        <w:rPr>
          <w:b/>
        </w:rPr>
        <w:t>User Interface</w:t>
      </w:r>
      <w:r>
        <w:t>:  The scree</w:t>
      </w:r>
      <w:r w:rsidR="00F61138">
        <w:t>n will be split into regions 1-4, see Figure 1</w:t>
      </w:r>
      <w:r>
        <w:t>:</w:t>
      </w:r>
    </w:p>
    <w:p w14:paraId="321EC899" w14:textId="4292F663" w:rsidR="00494649" w:rsidRDefault="00494649" w:rsidP="00494649">
      <w:pPr>
        <w:ind w:left="720"/>
      </w:pPr>
      <w:proofErr w:type="gramStart"/>
      <w:r w:rsidRPr="00633AEF">
        <w:rPr>
          <w:b/>
        </w:rPr>
        <w:t>Region 1</w:t>
      </w:r>
      <w:r>
        <w:rPr>
          <w:b/>
        </w:rPr>
        <w:t xml:space="preserve"> (left hand region)</w:t>
      </w:r>
      <w:r>
        <w:t>- To be controlled with the left thumb or finger.</w:t>
      </w:r>
      <w:proofErr w:type="gramEnd"/>
      <w:r>
        <w:t xml:space="preserve">  The region will listen for taps or swipes that will control specific actions and or call specif</w:t>
      </w:r>
      <w:r w:rsidR="00F61138">
        <w:t xml:space="preserve">ic animations (jumping). </w:t>
      </w:r>
      <w:r>
        <w:t>The specific call action associated with each graphic can be found in Table 1.</w:t>
      </w:r>
    </w:p>
    <w:p w14:paraId="62026A2D" w14:textId="77777777" w:rsidR="00494649" w:rsidRDefault="00494649" w:rsidP="00494649">
      <w:pPr>
        <w:ind w:left="720"/>
      </w:pPr>
    </w:p>
    <w:p w14:paraId="11B01CF6" w14:textId="1B02FDB2" w:rsidR="00494649" w:rsidRDefault="006B6964" w:rsidP="00494649">
      <w:pPr>
        <w:ind w:left="720"/>
      </w:pPr>
      <w:r>
        <w:rPr>
          <w:b/>
        </w:rPr>
        <w:t>Region 3 an</w:t>
      </w:r>
      <w:r w:rsidR="00F61138">
        <w:rPr>
          <w:b/>
        </w:rPr>
        <w:t>d</w:t>
      </w:r>
      <w:bookmarkStart w:id="0" w:name="_GoBack"/>
      <w:bookmarkEnd w:id="0"/>
      <w:r>
        <w:rPr>
          <w:b/>
        </w:rPr>
        <w:t xml:space="preserve"> 4</w:t>
      </w:r>
      <w:r w:rsidR="00494649">
        <w:rPr>
          <w:b/>
        </w:rPr>
        <w:t xml:space="preserve"> (right hand regions):  </w:t>
      </w:r>
      <w:r w:rsidR="00494649">
        <w:t xml:space="preserve">These regions will be used to control the direction </w:t>
      </w:r>
      <w:r w:rsidR="00455B97">
        <w:t xml:space="preserve">of CCC-KL </w:t>
      </w:r>
      <w:r w:rsidR="00494649">
        <w:t xml:space="preserve">by the right thumb or finger. </w:t>
      </w:r>
      <w:r w:rsidR="00455B97">
        <w:t xml:space="preserve"> There is only one speed associated with this superpower.</w:t>
      </w:r>
      <w:r w:rsidR="00494649">
        <w:t xml:space="preserve"> If the user’s thumb is in region 3, CCC will move left.  If their thumb is in re</w:t>
      </w:r>
      <w:r w:rsidR="00455B97">
        <w:t>gion 4, CCC will move right</w:t>
      </w:r>
      <w:r w:rsidR="00494649">
        <w:t>. If they REMOVE their thumb, CCC will stop.</w:t>
      </w:r>
    </w:p>
    <w:p w14:paraId="2C53D053" w14:textId="77777777" w:rsidR="00494649" w:rsidRDefault="00494649" w:rsidP="00494649">
      <w:pPr>
        <w:ind w:left="720"/>
      </w:pPr>
    </w:p>
    <w:p w14:paraId="266BDA85" w14:textId="77777777" w:rsidR="00494649" w:rsidRDefault="00494649" w:rsidP="00494649">
      <w:pPr>
        <w:ind w:left="720"/>
      </w:pPr>
      <w:r>
        <w:rPr>
          <w:b/>
        </w:rPr>
        <w:t>Region 2:</w:t>
      </w:r>
      <w:r>
        <w:t xml:space="preserve"> This region is meant to provide a buffer between the left side and the right side of the screen.  If their right finger crosses the line between 2 and 3 CCC will continue running left.  In the event their right thumb crosses into region 1, ideally, the “stop” animation will be called.  I’m not really sure the best way to use region 2 to prevent confusing right hand and left hand actions.</w:t>
      </w:r>
    </w:p>
    <w:p w14:paraId="12AAD60B" w14:textId="77777777" w:rsidR="00494649" w:rsidRDefault="00494649" w:rsidP="00494649">
      <w:pPr>
        <w:ind w:left="720"/>
      </w:pPr>
    </w:p>
    <w:p w14:paraId="3EE2208A" w14:textId="5A4AAC61" w:rsidR="00494649" w:rsidRDefault="00494649" w:rsidP="00494649">
      <w:pPr>
        <w:ind w:left="720"/>
      </w:pPr>
      <w:r>
        <w:rPr>
          <w:b/>
        </w:rPr>
        <w:lastRenderedPageBreak/>
        <w:t>Buttons:</w:t>
      </w:r>
      <w:r>
        <w:t xml:space="preserve">  The actions associated with the red “Main Menu” button in the bottom left corner and the purple and gray “Superpower Drawer” button in the top right should only be called when tapped.  There may need to be boundaries around these buttons to separate the region they occupy from action regio</w:t>
      </w:r>
      <w:r w:rsidR="00455B97">
        <w:t>ns 1-4</w:t>
      </w:r>
      <w:r>
        <w:t>.</w:t>
      </w:r>
    </w:p>
    <w:p w14:paraId="04071EFC" w14:textId="77777777" w:rsidR="00494649" w:rsidRPr="00292A9A" w:rsidRDefault="00494649" w:rsidP="00494649"/>
    <w:p w14:paraId="203C5CA6" w14:textId="77777777" w:rsidR="00494649" w:rsidRDefault="008D7D0D" w:rsidP="00494649">
      <w:pPr>
        <w:jc w:val="center"/>
      </w:pPr>
      <w:r w:rsidRPr="008D7D0D">
        <w:drawing>
          <wp:inline distT="0" distB="0" distL="0" distR="0" wp14:anchorId="7B8E8CEC" wp14:editId="26C133A5">
            <wp:extent cx="3657367" cy="2022897"/>
            <wp:effectExtent l="0" t="0" r="635" b="952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471" cy="2022954"/>
                    </a:xfrm>
                    <a:prstGeom prst="rect">
                      <a:avLst/>
                    </a:prstGeom>
                    <a:noFill/>
                    <a:ln>
                      <a:noFill/>
                    </a:ln>
                  </pic:spPr>
                </pic:pic>
              </a:graphicData>
            </a:graphic>
          </wp:inline>
        </w:drawing>
      </w:r>
    </w:p>
    <w:p w14:paraId="46BB2180" w14:textId="77777777" w:rsidR="00494649" w:rsidRDefault="00494649" w:rsidP="00494649">
      <w:pPr>
        <w:jc w:val="center"/>
        <w:rPr>
          <w:sz w:val="20"/>
          <w:szCs w:val="20"/>
        </w:rPr>
      </w:pPr>
      <w:r>
        <w:rPr>
          <w:sz w:val="20"/>
          <w:szCs w:val="20"/>
        </w:rPr>
        <w:t xml:space="preserve">Figure1. </w:t>
      </w:r>
      <w:proofErr w:type="gramStart"/>
      <w:r>
        <w:rPr>
          <w:sz w:val="20"/>
          <w:szCs w:val="20"/>
        </w:rPr>
        <w:t>The different UI for KL regions.</w:t>
      </w:r>
      <w:proofErr w:type="gramEnd"/>
      <w:r>
        <w:rPr>
          <w:sz w:val="20"/>
          <w:szCs w:val="20"/>
        </w:rPr>
        <w:t xml:space="preserve"> </w:t>
      </w:r>
      <w:proofErr w:type="gramStart"/>
      <w:r>
        <w:rPr>
          <w:sz w:val="20"/>
          <w:szCs w:val="20"/>
        </w:rPr>
        <w:t>Region 1-action region, region 2-buffer, region 3-left, region 4-right.</w:t>
      </w:r>
      <w:proofErr w:type="gramEnd"/>
      <w:r>
        <w:rPr>
          <w:sz w:val="20"/>
          <w:szCs w:val="20"/>
        </w:rPr>
        <w:t xml:space="preserve"> </w:t>
      </w:r>
    </w:p>
    <w:p w14:paraId="1400F322" w14:textId="77777777" w:rsidR="00494649" w:rsidRPr="005E4E19" w:rsidRDefault="00494649" w:rsidP="00494649">
      <w:pPr>
        <w:jc w:val="center"/>
        <w:rPr>
          <w:sz w:val="20"/>
          <w:szCs w:val="20"/>
        </w:rPr>
      </w:pPr>
    </w:p>
    <w:p w14:paraId="037C2BB5" w14:textId="77777777" w:rsidR="00494649" w:rsidRPr="00494649" w:rsidRDefault="00494649">
      <w:pPr>
        <w:rPr>
          <w:b/>
        </w:rPr>
      </w:pPr>
      <w:r>
        <w:rPr>
          <w:b/>
        </w:rPr>
        <w:t xml:space="preserve">The following actions are the only ones associated with Kangaroo legs.  </w:t>
      </w:r>
    </w:p>
    <w:p w14:paraId="4DA575C0" w14:textId="77777777" w:rsidR="00494649" w:rsidRDefault="00494649"/>
    <w:tbl>
      <w:tblPr>
        <w:tblW w:w="1476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50"/>
        <w:gridCol w:w="2070"/>
        <w:gridCol w:w="3690"/>
        <w:gridCol w:w="3510"/>
        <w:gridCol w:w="3150"/>
        <w:gridCol w:w="990"/>
      </w:tblGrid>
      <w:tr w:rsidR="00494649" w:rsidRPr="00EB6658" w14:paraId="300A9407" w14:textId="77777777" w:rsidTr="00494649">
        <w:tc>
          <w:tcPr>
            <w:tcW w:w="1350" w:type="dxa"/>
            <w:tcMar>
              <w:top w:w="100" w:type="dxa"/>
              <w:left w:w="100" w:type="dxa"/>
              <w:bottom w:w="100" w:type="dxa"/>
              <w:right w:w="100" w:type="dxa"/>
            </w:tcMar>
          </w:tcPr>
          <w:p w14:paraId="5FA32D07" w14:textId="77777777" w:rsidR="00494649" w:rsidRPr="00EB6658" w:rsidRDefault="00494649" w:rsidP="00494649">
            <w:pPr>
              <w:pStyle w:val="normal0"/>
              <w:spacing w:line="240" w:lineRule="auto"/>
              <w:rPr>
                <w:sz w:val="24"/>
              </w:rPr>
            </w:pPr>
            <w:r w:rsidRPr="00EB6658">
              <w:rPr>
                <w:b/>
                <w:sz w:val="24"/>
              </w:rPr>
              <w:t>Action</w:t>
            </w:r>
            <w:r w:rsidRPr="00EB6658">
              <w:rPr>
                <w:sz w:val="24"/>
              </w:rPr>
              <w:t xml:space="preserve"> </w:t>
            </w:r>
          </w:p>
          <w:p w14:paraId="12033D10" w14:textId="77777777" w:rsidR="00494649" w:rsidRPr="00EB6658" w:rsidRDefault="008D7D0D" w:rsidP="00494649">
            <w:pPr>
              <w:pStyle w:val="normal0"/>
              <w:spacing w:line="240" w:lineRule="auto"/>
              <w:rPr>
                <w:sz w:val="24"/>
              </w:rPr>
            </w:pPr>
            <w:r>
              <w:rPr>
                <w:sz w:val="24"/>
              </w:rPr>
              <w:t>(Width x Height in pixels)</w:t>
            </w:r>
          </w:p>
        </w:tc>
        <w:tc>
          <w:tcPr>
            <w:tcW w:w="2070" w:type="dxa"/>
          </w:tcPr>
          <w:p w14:paraId="214A4849" w14:textId="77777777" w:rsidR="00494649" w:rsidRPr="002E0A01" w:rsidRDefault="00494649" w:rsidP="00494649">
            <w:pPr>
              <w:pStyle w:val="normal0"/>
              <w:rPr>
                <w:b/>
                <w:sz w:val="24"/>
              </w:rPr>
            </w:pPr>
            <w:r>
              <w:rPr>
                <w:b/>
                <w:sz w:val="24"/>
              </w:rPr>
              <w:t>Purpose</w:t>
            </w:r>
          </w:p>
        </w:tc>
        <w:tc>
          <w:tcPr>
            <w:tcW w:w="3690" w:type="dxa"/>
            <w:tcMar>
              <w:top w:w="100" w:type="dxa"/>
              <w:left w:w="100" w:type="dxa"/>
              <w:bottom w:w="100" w:type="dxa"/>
              <w:right w:w="100" w:type="dxa"/>
            </w:tcMar>
          </w:tcPr>
          <w:p w14:paraId="39C3D836" w14:textId="77777777" w:rsidR="00494649" w:rsidRPr="00EB6658" w:rsidRDefault="00494649" w:rsidP="00494649">
            <w:pPr>
              <w:pStyle w:val="normal0"/>
              <w:spacing w:line="240" w:lineRule="auto"/>
              <w:rPr>
                <w:sz w:val="24"/>
              </w:rPr>
            </w:pPr>
            <w:r w:rsidRPr="00EB6658">
              <w:rPr>
                <w:b/>
                <w:sz w:val="24"/>
              </w:rPr>
              <w:t>Boundary/Obstacle Interactions</w:t>
            </w:r>
          </w:p>
        </w:tc>
        <w:tc>
          <w:tcPr>
            <w:tcW w:w="3510" w:type="dxa"/>
            <w:tcMar>
              <w:top w:w="100" w:type="dxa"/>
              <w:left w:w="100" w:type="dxa"/>
              <w:bottom w:w="100" w:type="dxa"/>
              <w:right w:w="100" w:type="dxa"/>
            </w:tcMar>
          </w:tcPr>
          <w:p w14:paraId="294A523B" w14:textId="77777777" w:rsidR="00494649" w:rsidRPr="00EB6658" w:rsidRDefault="00494649" w:rsidP="00494649">
            <w:pPr>
              <w:pStyle w:val="normal0"/>
              <w:spacing w:line="240" w:lineRule="auto"/>
              <w:rPr>
                <w:sz w:val="24"/>
              </w:rPr>
            </w:pPr>
            <w:r w:rsidRPr="00EB6658">
              <w:rPr>
                <w:b/>
                <w:sz w:val="24"/>
              </w:rPr>
              <w:t>Figure Kinetics</w:t>
            </w:r>
          </w:p>
        </w:tc>
        <w:tc>
          <w:tcPr>
            <w:tcW w:w="3150" w:type="dxa"/>
            <w:tcMar>
              <w:top w:w="100" w:type="dxa"/>
              <w:left w:w="100" w:type="dxa"/>
              <w:bottom w:w="100" w:type="dxa"/>
              <w:right w:w="100" w:type="dxa"/>
            </w:tcMar>
          </w:tcPr>
          <w:p w14:paraId="23416745" w14:textId="77777777" w:rsidR="00494649" w:rsidRPr="00EB6658" w:rsidRDefault="00494649" w:rsidP="00494649">
            <w:pPr>
              <w:pStyle w:val="normal0"/>
              <w:spacing w:line="240" w:lineRule="auto"/>
              <w:rPr>
                <w:sz w:val="24"/>
              </w:rPr>
            </w:pPr>
            <w:r w:rsidRPr="00EB6658">
              <w:rPr>
                <w:b/>
                <w:sz w:val="24"/>
              </w:rPr>
              <w:t>User Interface</w:t>
            </w:r>
          </w:p>
        </w:tc>
        <w:tc>
          <w:tcPr>
            <w:tcW w:w="990" w:type="dxa"/>
            <w:tcMar>
              <w:top w:w="100" w:type="dxa"/>
              <w:left w:w="100" w:type="dxa"/>
              <w:bottom w:w="100" w:type="dxa"/>
              <w:right w:w="100" w:type="dxa"/>
            </w:tcMar>
          </w:tcPr>
          <w:p w14:paraId="1F2380A2" w14:textId="77777777" w:rsidR="00494649" w:rsidRPr="002E0A01" w:rsidRDefault="00494649" w:rsidP="00494649">
            <w:pPr>
              <w:pStyle w:val="normal0"/>
              <w:spacing w:line="240" w:lineRule="auto"/>
              <w:rPr>
                <w:sz w:val="24"/>
              </w:rPr>
            </w:pPr>
            <w:r w:rsidRPr="002E0A01">
              <w:rPr>
                <w:sz w:val="24"/>
              </w:rPr>
              <w:t xml:space="preserve">Energy </w:t>
            </w:r>
          </w:p>
        </w:tc>
      </w:tr>
      <w:tr w:rsidR="00494649" w:rsidRPr="00EB6658" w14:paraId="39D92320" w14:textId="77777777" w:rsidTr="00494649">
        <w:tc>
          <w:tcPr>
            <w:tcW w:w="1350" w:type="dxa"/>
            <w:tcMar>
              <w:top w:w="100" w:type="dxa"/>
              <w:left w:w="100" w:type="dxa"/>
              <w:bottom w:w="100" w:type="dxa"/>
              <w:right w:w="100" w:type="dxa"/>
            </w:tcMar>
          </w:tcPr>
          <w:p w14:paraId="20DDADD5" w14:textId="77777777" w:rsidR="00494649" w:rsidRPr="00EB6658" w:rsidRDefault="00494649" w:rsidP="00494649">
            <w:pPr>
              <w:pStyle w:val="normal0"/>
              <w:rPr>
                <w:sz w:val="24"/>
              </w:rPr>
            </w:pPr>
            <w:r>
              <w:rPr>
                <w:sz w:val="24"/>
              </w:rPr>
              <w:t>KL-Standing</w:t>
            </w:r>
            <w:r w:rsidR="008D7D0D">
              <w:rPr>
                <w:sz w:val="24"/>
              </w:rPr>
              <w:t xml:space="preserve"> (252.4 x 279)</w:t>
            </w:r>
          </w:p>
        </w:tc>
        <w:tc>
          <w:tcPr>
            <w:tcW w:w="2070" w:type="dxa"/>
          </w:tcPr>
          <w:p w14:paraId="73627D52" w14:textId="77777777" w:rsidR="00494649" w:rsidRPr="00EB6658" w:rsidRDefault="00494649" w:rsidP="00494649">
            <w:pPr>
              <w:pStyle w:val="normal0"/>
              <w:rPr>
                <w:sz w:val="24"/>
              </w:rPr>
            </w:pPr>
            <w:r>
              <w:rPr>
                <w:sz w:val="24"/>
              </w:rPr>
              <w:t>SWG-Wait action for KL.</w:t>
            </w:r>
          </w:p>
        </w:tc>
        <w:tc>
          <w:tcPr>
            <w:tcW w:w="3690" w:type="dxa"/>
            <w:tcMar>
              <w:top w:w="100" w:type="dxa"/>
              <w:left w:w="100" w:type="dxa"/>
              <w:bottom w:w="100" w:type="dxa"/>
              <w:right w:w="100" w:type="dxa"/>
            </w:tcMar>
          </w:tcPr>
          <w:p w14:paraId="246EB4CB" w14:textId="77777777" w:rsidR="00494649" w:rsidRPr="00EB6658" w:rsidRDefault="00494649" w:rsidP="00494649">
            <w:pPr>
              <w:pStyle w:val="normal0"/>
              <w:spacing w:line="240" w:lineRule="auto"/>
              <w:rPr>
                <w:sz w:val="24"/>
              </w:rPr>
            </w:pPr>
            <w:r w:rsidRPr="00EB6658">
              <w:rPr>
                <w:sz w:val="24"/>
              </w:rPr>
              <w:t xml:space="preserve">Gravity pulling CCC down to boundary line. </w:t>
            </w:r>
          </w:p>
        </w:tc>
        <w:tc>
          <w:tcPr>
            <w:tcW w:w="3510" w:type="dxa"/>
            <w:tcMar>
              <w:top w:w="100" w:type="dxa"/>
              <w:left w:w="100" w:type="dxa"/>
              <w:bottom w:w="100" w:type="dxa"/>
              <w:right w:w="100" w:type="dxa"/>
            </w:tcMar>
          </w:tcPr>
          <w:p w14:paraId="461A88EB" w14:textId="77777777" w:rsidR="00494649" w:rsidRPr="00EB6658" w:rsidRDefault="00494649" w:rsidP="00494649">
            <w:pPr>
              <w:pStyle w:val="normal0"/>
              <w:spacing w:line="240" w:lineRule="auto"/>
              <w:rPr>
                <w:sz w:val="24"/>
              </w:rPr>
            </w:pPr>
            <w:r w:rsidRPr="00EB6658">
              <w:rPr>
                <w:sz w:val="24"/>
              </w:rPr>
              <w:t xml:space="preserve">No movement, x or y. </w:t>
            </w:r>
          </w:p>
        </w:tc>
        <w:tc>
          <w:tcPr>
            <w:tcW w:w="3150" w:type="dxa"/>
            <w:tcMar>
              <w:top w:w="100" w:type="dxa"/>
              <w:left w:w="100" w:type="dxa"/>
              <w:bottom w:w="100" w:type="dxa"/>
              <w:right w:w="100" w:type="dxa"/>
            </w:tcMar>
          </w:tcPr>
          <w:p w14:paraId="0303698E" w14:textId="77777777" w:rsidR="00494649" w:rsidRPr="00EB6658" w:rsidRDefault="00494649" w:rsidP="00494649">
            <w:pPr>
              <w:pStyle w:val="normal0"/>
              <w:spacing w:line="240" w:lineRule="auto"/>
              <w:rPr>
                <w:sz w:val="24"/>
              </w:rPr>
            </w:pPr>
            <w:r>
              <w:rPr>
                <w:sz w:val="24"/>
              </w:rPr>
              <w:t xml:space="preserve">The user is not interacting with the right-handed region.  Also called if the character falls more than 800 </w:t>
            </w:r>
            <w:proofErr w:type="spellStart"/>
            <w:r>
              <w:rPr>
                <w:sz w:val="24"/>
              </w:rPr>
              <w:t>px</w:t>
            </w:r>
            <w:proofErr w:type="spellEnd"/>
            <w:r>
              <w:rPr>
                <w:sz w:val="24"/>
              </w:rPr>
              <w:t>.</w:t>
            </w:r>
          </w:p>
        </w:tc>
        <w:tc>
          <w:tcPr>
            <w:tcW w:w="990" w:type="dxa"/>
            <w:tcMar>
              <w:top w:w="100" w:type="dxa"/>
              <w:left w:w="100" w:type="dxa"/>
              <w:bottom w:w="100" w:type="dxa"/>
              <w:right w:w="100" w:type="dxa"/>
            </w:tcMar>
          </w:tcPr>
          <w:p w14:paraId="34F51952" w14:textId="77777777" w:rsidR="00494649" w:rsidRPr="00EB6658" w:rsidRDefault="00494649" w:rsidP="00494649">
            <w:pPr>
              <w:pStyle w:val="normal0"/>
              <w:spacing w:line="240" w:lineRule="auto"/>
              <w:rPr>
                <w:sz w:val="24"/>
              </w:rPr>
            </w:pPr>
            <w:r w:rsidRPr="00EB6658">
              <w:rPr>
                <w:sz w:val="24"/>
              </w:rPr>
              <w:t xml:space="preserve">0 </w:t>
            </w:r>
          </w:p>
        </w:tc>
      </w:tr>
      <w:tr w:rsidR="00494649" w:rsidRPr="00EB6658" w14:paraId="3217C226" w14:textId="77777777" w:rsidTr="00494649">
        <w:tc>
          <w:tcPr>
            <w:tcW w:w="1350" w:type="dxa"/>
            <w:tcMar>
              <w:top w:w="100" w:type="dxa"/>
              <w:left w:w="100" w:type="dxa"/>
              <w:bottom w:w="100" w:type="dxa"/>
              <w:right w:w="100" w:type="dxa"/>
            </w:tcMar>
          </w:tcPr>
          <w:p w14:paraId="5A256647" w14:textId="77777777" w:rsidR="00494649" w:rsidRDefault="00494649" w:rsidP="00494649">
            <w:pPr>
              <w:pStyle w:val="normal0"/>
              <w:rPr>
                <w:sz w:val="24"/>
              </w:rPr>
            </w:pPr>
            <w:r>
              <w:rPr>
                <w:sz w:val="24"/>
              </w:rPr>
              <w:t>KL-Running</w:t>
            </w:r>
          </w:p>
          <w:p w14:paraId="67D1A1F5" w14:textId="77777777" w:rsidR="00494649" w:rsidRPr="00EB6658" w:rsidRDefault="00494649" w:rsidP="008D7D0D">
            <w:pPr>
              <w:pStyle w:val="normal0"/>
              <w:rPr>
                <w:sz w:val="24"/>
              </w:rPr>
            </w:pPr>
            <w:r>
              <w:rPr>
                <w:sz w:val="24"/>
              </w:rPr>
              <w:t xml:space="preserve">Height </w:t>
            </w:r>
            <w:r w:rsidR="008D7D0D">
              <w:rPr>
                <w:sz w:val="24"/>
              </w:rPr>
              <w:t>(274.35 x 255)</w:t>
            </w:r>
          </w:p>
        </w:tc>
        <w:tc>
          <w:tcPr>
            <w:tcW w:w="2070" w:type="dxa"/>
          </w:tcPr>
          <w:p w14:paraId="703F30FB" w14:textId="77777777" w:rsidR="00494649" w:rsidRPr="00EB6658" w:rsidRDefault="00494649" w:rsidP="00494649">
            <w:pPr>
              <w:pStyle w:val="normal0"/>
              <w:rPr>
                <w:sz w:val="24"/>
              </w:rPr>
            </w:pPr>
            <w:r>
              <w:rPr>
                <w:sz w:val="24"/>
              </w:rPr>
              <w:t>AG-Move CCC-KL laterally.</w:t>
            </w:r>
          </w:p>
        </w:tc>
        <w:tc>
          <w:tcPr>
            <w:tcW w:w="3690" w:type="dxa"/>
            <w:tcMar>
              <w:top w:w="100" w:type="dxa"/>
              <w:left w:w="100" w:type="dxa"/>
              <w:bottom w:w="100" w:type="dxa"/>
              <w:right w:w="100" w:type="dxa"/>
            </w:tcMar>
          </w:tcPr>
          <w:p w14:paraId="43470C7D" w14:textId="77777777" w:rsidR="00494649" w:rsidRPr="00EB6658" w:rsidRDefault="00494649" w:rsidP="00494649">
            <w:pPr>
              <w:pStyle w:val="normal0"/>
              <w:spacing w:line="240" w:lineRule="auto"/>
              <w:rPr>
                <w:sz w:val="24"/>
              </w:rPr>
            </w:pPr>
            <w:r w:rsidRPr="00EB6658">
              <w:rPr>
                <w:sz w:val="24"/>
              </w:rPr>
              <w:t xml:space="preserve">Gravity pulling down to boundary line.  Stop when hit a boundary line taller than </w:t>
            </w:r>
            <w:r>
              <w:rPr>
                <w:b/>
                <w:sz w:val="24"/>
              </w:rPr>
              <w:t xml:space="preserve">81 </w:t>
            </w:r>
            <w:proofErr w:type="spellStart"/>
            <w:r>
              <w:rPr>
                <w:b/>
                <w:sz w:val="24"/>
              </w:rPr>
              <w:t>px</w:t>
            </w:r>
            <w:proofErr w:type="spellEnd"/>
            <w:r w:rsidRPr="00EB6658">
              <w:rPr>
                <w:sz w:val="24"/>
              </w:rPr>
              <w:t xml:space="preserve"> in the positive y-direction (</w:t>
            </w:r>
            <w:proofErr w:type="spellStart"/>
            <w:r w:rsidRPr="00EB6658">
              <w:rPr>
                <w:sz w:val="24"/>
              </w:rPr>
              <w:t>eg</w:t>
            </w:r>
            <w:proofErr w:type="spellEnd"/>
            <w:r w:rsidRPr="00EB6658">
              <w:rPr>
                <w:sz w:val="24"/>
              </w:rPr>
              <w:t xml:space="preserve"> a wall).  Continue moving if encounter a boundary line shorter than </w:t>
            </w:r>
            <w:r>
              <w:rPr>
                <w:b/>
                <w:sz w:val="24"/>
              </w:rPr>
              <w:t>80px</w:t>
            </w:r>
            <w:r>
              <w:rPr>
                <w:sz w:val="24"/>
              </w:rPr>
              <w:t xml:space="preserve"> (</w:t>
            </w:r>
            <w:proofErr w:type="spellStart"/>
            <w:r>
              <w:rPr>
                <w:sz w:val="24"/>
              </w:rPr>
              <w:t>eg</w:t>
            </w:r>
            <w:proofErr w:type="spellEnd"/>
            <w:r>
              <w:rPr>
                <w:sz w:val="24"/>
              </w:rPr>
              <w:t xml:space="preserve"> a high </w:t>
            </w:r>
            <w:r w:rsidRPr="00EB6658">
              <w:rPr>
                <w:sz w:val="24"/>
              </w:rPr>
              <w:t>step).</w:t>
            </w:r>
          </w:p>
        </w:tc>
        <w:tc>
          <w:tcPr>
            <w:tcW w:w="3510" w:type="dxa"/>
            <w:tcMar>
              <w:top w:w="100" w:type="dxa"/>
              <w:left w:w="100" w:type="dxa"/>
              <w:bottom w:w="100" w:type="dxa"/>
              <w:right w:w="100" w:type="dxa"/>
            </w:tcMar>
          </w:tcPr>
          <w:p w14:paraId="17B6E244" w14:textId="77777777" w:rsidR="00494649" w:rsidRPr="00EB6658" w:rsidRDefault="00494649" w:rsidP="00494649">
            <w:pPr>
              <w:pStyle w:val="normal0"/>
              <w:spacing w:line="240" w:lineRule="auto"/>
              <w:rPr>
                <w:sz w:val="24"/>
              </w:rPr>
            </w:pPr>
            <w:r w:rsidRPr="00EB6658">
              <w:rPr>
                <w:sz w:val="24"/>
              </w:rPr>
              <w:t xml:space="preserve">Rate: </w:t>
            </w:r>
            <w:r w:rsidRPr="002D064B">
              <w:rPr>
                <w:b/>
                <w:sz w:val="24"/>
              </w:rPr>
              <w:t xml:space="preserve">459 </w:t>
            </w:r>
            <w:proofErr w:type="spellStart"/>
            <w:r w:rsidRPr="002D064B">
              <w:rPr>
                <w:b/>
                <w:sz w:val="24"/>
              </w:rPr>
              <w:t>px</w:t>
            </w:r>
            <w:proofErr w:type="spellEnd"/>
            <w:r w:rsidRPr="002D064B">
              <w:rPr>
                <w:b/>
                <w:sz w:val="24"/>
              </w:rPr>
              <w:t>/s</w:t>
            </w:r>
          </w:p>
          <w:p w14:paraId="5E130FC9" w14:textId="77777777" w:rsidR="00494649" w:rsidRPr="00EB6658" w:rsidRDefault="00494649" w:rsidP="00494649">
            <w:pPr>
              <w:pStyle w:val="normal0"/>
              <w:spacing w:line="240" w:lineRule="auto"/>
              <w:rPr>
                <w:sz w:val="24"/>
              </w:rPr>
            </w:pPr>
            <w:r w:rsidRPr="00EB6658">
              <w:rPr>
                <w:sz w:val="24"/>
              </w:rPr>
              <w:t>Only control movement along x-axis, movement along y-axis dictated by boundary line.</w:t>
            </w:r>
          </w:p>
        </w:tc>
        <w:tc>
          <w:tcPr>
            <w:tcW w:w="3150" w:type="dxa"/>
            <w:tcMar>
              <w:top w:w="100" w:type="dxa"/>
              <w:left w:w="100" w:type="dxa"/>
              <w:bottom w:w="100" w:type="dxa"/>
              <w:right w:w="100" w:type="dxa"/>
            </w:tcMar>
          </w:tcPr>
          <w:p w14:paraId="1C517DFE" w14:textId="77777777" w:rsidR="00494649" w:rsidRPr="00EB6658" w:rsidRDefault="00494649" w:rsidP="00494649">
            <w:pPr>
              <w:pStyle w:val="normal0"/>
              <w:spacing w:line="240" w:lineRule="auto"/>
              <w:rPr>
                <w:sz w:val="24"/>
              </w:rPr>
            </w:pPr>
            <w:r>
              <w:rPr>
                <w:sz w:val="24"/>
              </w:rPr>
              <w:t>Finger in region 3-left.  Finger in region 4-right</w:t>
            </w:r>
          </w:p>
        </w:tc>
        <w:tc>
          <w:tcPr>
            <w:tcW w:w="990" w:type="dxa"/>
            <w:tcMar>
              <w:top w:w="100" w:type="dxa"/>
              <w:left w:w="100" w:type="dxa"/>
              <w:bottom w:w="100" w:type="dxa"/>
              <w:right w:w="100" w:type="dxa"/>
            </w:tcMar>
          </w:tcPr>
          <w:p w14:paraId="7D5B494B" w14:textId="77777777" w:rsidR="00494649" w:rsidRPr="00EB6658" w:rsidRDefault="00494649" w:rsidP="00494649">
            <w:pPr>
              <w:pStyle w:val="normal0"/>
              <w:spacing w:line="240" w:lineRule="auto"/>
              <w:rPr>
                <w:sz w:val="24"/>
              </w:rPr>
            </w:pPr>
            <w:r w:rsidRPr="00EB6658">
              <w:rPr>
                <w:sz w:val="24"/>
              </w:rPr>
              <w:t xml:space="preserve">0 </w:t>
            </w:r>
          </w:p>
        </w:tc>
      </w:tr>
      <w:tr w:rsidR="00494649" w:rsidRPr="00EB6658" w14:paraId="2CE43DF0" w14:textId="77777777" w:rsidTr="00494649">
        <w:tc>
          <w:tcPr>
            <w:tcW w:w="1350" w:type="dxa"/>
            <w:tcMar>
              <w:top w:w="100" w:type="dxa"/>
              <w:left w:w="100" w:type="dxa"/>
              <w:bottom w:w="100" w:type="dxa"/>
              <w:right w:w="100" w:type="dxa"/>
            </w:tcMar>
          </w:tcPr>
          <w:p w14:paraId="5480080A" w14:textId="77777777" w:rsidR="00494649" w:rsidRDefault="00494649" w:rsidP="00494649">
            <w:pPr>
              <w:pStyle w:val="normal0"/>
              <w:spacing w:line="240" w:lineRule="auto"/>
              <w:rPr>
                <w:sz w:val="24"/>
              </w:rPr>
            </w:pPr>
            <w:r>
              <w:rPr>
                <w:sz w:val="24"/>
              </w:rPr>
              <w:t>KL-Jumping</w:t>
            </w:r>
          </w:p>
          <w:p w14:paraId="4EC15879" w14:textId="77777777" w:rsidR="008D7D0D" w:rsidRPr="00EB6658" w:rsidRDefault="008D7D0D" w:rsidP="00494649">
            <w:pPr>
              <w:pStyle w:val="normal0"/>
              <w:spacing w:line="240" w:lineRule="auto"/>
              <w:rPr>
                <w:sz w:val="24"/>
              </w:rPr>
            </w:pPr>
            <w:r>
              <w:rPr>
                <w:sz w:val="24"/>
              </w:rPr>
              <w:t>(292.9 x 230)</w:t>
            </w:r>
          </w:p>
        </w:tc>
        <w:tc>
          <w:tcPr>
            <w:tcW w:w="2070" w:type="dxa"/>
          </w:tcPr>
          <w:p w14:paraId="6A6C08EC" w14:textId="77777777" w:rsidR="00494649" w:rsidRPr="00510386" w:rsidRDefault="00D54A4C" w:rsidP="00494649">
            <w:pPr>
              <w:pStyle w:val="normal0"/>
              <w:spacing w:line="240" w:lineRule="auto"/>
              <w:rPr>
                <w:sz w:val="24"/>
                <w:vertAlign w:val="subscript"/>
              </w:rPr>
            </w:pPr>
            <w:r>
              <w:rPr>
                <w:sz w:val="24"/>
              </w:rPr>
              <w:t>AG-</w:t>
            </w:r>
            <w:r w:rsidR="00494649">
              <w:rPr>
                <w:sz w:val="24"/>
              </w:rPr>
              <w:t>Jump over larger distances/bigger obstacles than CCC-Human.</w:t>
            </w:r>
          </w:p>
        </w:tc>
        <w:tc>
          <w:tcPr>
            <w:tcW w:w="3690" w:type="dxa"/>
            <w:tcMar>
              <w:top w:w="100" w:type="dxa"/>
              <w:left w:w="100" w:type="dxa"/>
              <w:bottom w:w="100" w:type="dxa"/>
              <w:right w:w="100" w:type="dxa"/>
            </w:tcMar>
          </w:tcPr>
          <w:p w14:paraId="4D9F4650" w14:textId="77777777" w:rsidR="00494649" w:rsidRPr="00EB6658" w:rsidRDefault="00494649" w:rsidP="00494649">
            <w:pPr>
              <w:pStyle w:val="normal0"/>
              <w:spacing w:line="240" w:lineRule="auto"/>
              <w:rPr>
                <w:sz w:val="24"/>
              </w:rPr>
            </w:pPr>
            <w:r w:rsidRPr="00EB6658">
              <w:rPr>
                <w:sz w:val="24"/>
              </w:rPr>
              <w:t xml:space="preserve">Gravity pulling down to boundary line.  </w:t>
            </w:r>
          </w:p>
        </w:tc>
        <w:tc>
          <w:tcPr>
            <w:tcW w:w="3510" w:type="dxa"/>
            <w:tcMar>
              <w:top w:w="100" w:type="dxa"/>
              <w:left w:w="100" w:type="dxa"/>
              <w:bottom w:w="100" w:type="dxa"/>
              <w:right w:w="100" w:type="dxa"/>
            </w:tcMar>
          </w:tcPr>
          <w:p w14:paraId="72593936" w14:textId="77777777" w:rsidR="00494649" w:rsidRDefault="00D54A4C" w:rsidP="00494649">
            <w:pPr>
              <w:pStyle w:val="normal0"/>
              <w:spacing w:line="240" w:lineRule="auto"/>
              <w:rPr>
                <w:b/>
                <w:sz w:val="24"/>
              </w:rPr>
            </w:pPr>
            <w:r>
              <w:rPr>
                <w:sz w:val="24"/>
              </w:rPr>
              <w:t xml:space="preserve">Max </w:t>
            </w:r>
            <w:r w:rsidR="00494649" w:rsidRPr="00EB6658">
              <w:rPr>
                <w:sz w:val="24"/>
              </w:rPr>
              <w:t xml:space="preserve">Jumping height: </w:t>
            </w:r>
            <w:r w:rsidR="00494649" w:rsidRPr="00510386">
              <w:rPr>
                <w:b/>
                <w:sz w:val="24"/>
              </w:rPr>
              <w:t xml:space="preserve">225 </w:t>
            </w:r>
            <w:proofErr w:type="spellStart"/>
            <w:r w:rsidR="00494649" w:rsidRPr="00510386">
              <w:rPr>
                <w:b/>
                <w:sz w:val="24"/>
              </w:rPr>
              <w:t>px</w:t>
            </w:r>
            <w:proofErr w:type="spellEnd"/>
          </w:p>
          <w:p w14:paraId="63F4B7C3" w14:textId="77777777" w:rsidR="00494649" w:rsidRDefault="00494649" w:rsidP="00494649">
            <w:pPr>
              <w:pStyle w:val="normal0"/>
              <w:spacing w:line="240" w:lineRule="auto"/>
              <w:rPr>
                <w:b/>
                <w:sz w:val="24"/>
              </w:rPr>
            </w:pPr>
          </w:p>
          <w:p w14:paraId="3E3AAA74" w14:textId="77777777" w:rsidR="00494649" w:rsidRPr="00EB6658" w:rsidRDefault="00D54A4C" w:rsidP="00494649">
            <w:pPr>
              <w:pStyle w:val="normal0"/>
              <w:spacing w:line="240" w:lineRule="auto"/>
              <w:rPr>
                <w:sz w:val="24"/>
              </w:rPr>
            </w:pPr>
            <w:r>
              <w:rPr>
                <w:sz w:val="24"/>
              </w:rPr>
              <w:t>Lateral rate match rate determined by interaction with right hand region.</w:t>
            </w:r>
          </w:p>
        </w:tc>
        <w:tc>
          <w:tcPr>
            <w:tcW w:w="3150" w:type="dxa"/>
            <w:tcMar>
              <w:top w:w="100" w:type="dxa"/>
              <w:left w:w="100" w:type="dxa"/>
              <w:bottom w:w="100" w:type="dxa"/>
              <w:right w:w="100" w:type="dxa"/>
            </w:tcMar>
          </w:tcPr>
          <w:p w14:paraId="6BA9EC38" w14:textId="77777777" w:rsidR="00494649" w:rsidRPr="00EB6658" w:rsidRDefault="00494649" w:rsidP="00D54A4C">
            <w:pPr>
              <w:pStyle w:val="normal0"/>
              <w:spacing w:line="240" w:lineRule="auto"/>
              <w:rPr>
                <w:sz w:val="24"/>
              </w:rPr>
            </w:pPr>
            <w:r w:rsidRPr="00EB6658">
              <w:rPr>
                <w:sz w:val="24"/>
              </w:rPr>
              <w:t>Tap to jump</w:t>
            </w:r>
            <w:r w:rsidR="00D54A4C">
              <w:rPr>
                <w:sz w:val="24"/>
              </w:rPr>
              <w:t xml:space="preserve"> in region 1.  Finger in region 3 or 4 determine direction and speed of jump.  No finger, jump straight up.</w:t>
            </w:r>
          </w:p>
        </w:tc>
        <w:tc>
          <w:tcPr>
            <w:tcW w:w="990" w:type="dxa"/>
            <w:tcMar>
              <w:top w:w="100" w:type="dxa"/>
              <w:left w:w="100" w:type="dxa"/>
              <w:bottom w:w="100" w:type="dxa"/>
              <w:right w:w="100" w:type="dxa"/>
            </w:tcMar>
          </w:tcPr>
          <w:p w14:paraId="70D81681" w14:textId="77777777" w:rsidR="00494649" w:rsidRPr="00EB6658" w:rsidRDefault="00494649" w:rsidP="00494649">
            <w:pPr>
              <w:pStyle w:val="normal0"/>
              <w:spacing w:line="240" w:lineRule="auto"/>
              <w:rPr>
                <w:sz w:val="24"/>
              </w:rPr>
            </w:pPr>
            <w:r>
              <w:rPr>
                <w:sz w:val="24"/>
              </w:rPr>
              <w:t>-</w:t>
            </w:r>
            <w:r w:rsidRPr="00EB6658">
              <w:rPr>
                <w:sz w:val="24"/>
              </w:rPr>
              <w:t>1</w:t>
            </w:r>
          </w:p>
        </w:tc>
      </w:tr>
    </w:tbl>
    <w:p w14:paraId="4B28E964" w14:textId="77777777" w:rsidR="00494649" w:rsidRPr="00494649" w:rsidRDefault="00494649"/>
    <w:sectPr w:rsidR="00494649" w:rsidRPr="00494649" w:rsidSect="0049464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49"/>
    <w:rsid w:val="00371EBA"/>
    <w:rsid w:val="003B5DFB"/>
    <w:rsid w:val="00455B97"/>
    <w:rsid w:val="00494649"/>
    <w:rsid w:val="006B6964"/>
    <w:rsid w:val="008D7D0D"/>
    <w:rsid w:val="00D54A4C"/>
    <w:rsid w:val="00E21D6F"/>
    <w:rsid w:val="00ED4E36"/>
    <w:rsid w:val="00F611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0BE6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6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4649"/>
    <w:rPr>
      <w:rFonts w:ascii="Lucida Grande" w:hAnsi="Lucida Grande" w:cs="Lucida Grande"/>
      <w:sz w:val="18"/>
      <w:szCs w:val="18"/>
    </w:rPr>
  </w:style>
  <w:style w:type="paragraph" w:customStyle="1" w:styleId="normal0">
    <w:name w:val="normal"/>
    <w:rsid w:val="00494649"/>
    <w:pPr>
      <w:spacing w:line="276" w:lineRule="auto"/>
    </w:pPr>
    <w:rPr>
      <w:rFonts w:ascii="Arial" w:eastAsia="Arial" w:hAnsi="Arial" w:cs="Arial"/>
      <w:color w:val="000000"/>
      <w:sz w:val="22"/>
      <w:lang w:eastAsia="ja-JP"/>
    </w:rPr>
  </w:style>
  <w:style w:type="paragraph" w:styleId="NormalWeb">
    <w:name w:val="Normal (Web)"/>
    <w:basedOn w:val="Normal"/>
    <w:uiPriority w:val="99"/>
    <w:semiHidden/>
    <w:unhideWhenUsed/>
    <w:rsid w:val="00E21D6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6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4649"/>
    <w:rPr>
      <w:rFonts w:ascii="Lucida Grande" w:hAnsi="Lucida Grande" w:cs="Lucida Grande"/>
      <w:sz w:val="18"/>
      <w:szCs w:val="18"/>
    </w:rPr>
  </w:style>
  <w:style w:type="paragraph" w:customStyle="1" w:styleId="normal0">
    <w:name w:val="normal"/>
    <w:rsid w:val="00494649"/>
    <w:pPr>
      <w:spacing w:line="276" w:lineRule="auto"/>
    </w:pPr>
    <w:rPr>
      <w:rFonts w:ascii="Arial" w:eastAsia="Arial" w:hAnsi="Arial" w:cs="Arial"/>
      <w:color w:val="000000"/>
      <w:sz w:val="22"/>
      <w:lang w:eastAsia="ja-JP"/>
    </w:rPr>
  </w:style>
  <w:style w:type="paragraph" w:styleId="NormalWeb">
    <w:name w:val="Normal (Web)"/>
    <w:basedOn w:val="Normal"/>
    <w:uiPriority w:val="99"/>
    <w:semiHidden/>
    <w:unhideWhenUsed/>
    <w:rsid w:val="00E21D6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563</Words>
  <Characters>3211</Characters>
  <Application>Microsoft Macintosh Word</Application>
  <DocSecurity>0</DocSecurity>
  <Lines>26</Lines>
  <Paragraphs>7</Paragraphs>
  <ScaleCrop>false</ScaleCrop>
  <Company>Duke</Company>
  <LinksUpToDate>false</LinksUpToDate>
  <CharactersWithSpaces>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Stokes</dc:creator>
  <cp:keywords/>
  <dc:description/>
  <cp:lastModifiedBy>Brittany Stokes</cp:lastModifiedBy>
  <cp:revision>4</cp:revision>
  <dcterms:created xsi:type="dcterms:W3CDTF">2013-10-19T17:38:00Z</dcterms:created>
  <dcterms:modified xsi:type="dcterms:W3CDTF">2013-10-19T18:19:00Z</dcterms:modified>
</cp:coreProperties>
</file>