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B6638A" w:rsidP="009F00DA">
      <w:pPr>
        <w:pStyle w:val="a3"/>
      </w:pPr>
      <w:proofErr w:type="gramStart"/>
      <w:r>
        <w:rPr>
          <w:rFonts w:hint="eastAsia"/>
        </w:rPr>
        <w:t>益生活</w:t>
      </w:r>
      <w:proofErr w:type="gramEnd"/>
      <w:r>
        <w:rPr>
          <w:rFonts w:hint="eastAsia"/>
        </w:rPr>
        <w:t>APP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8534C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A8534C">
              <w:rPr>
                <w:rFonts w:hAnsi="宋体" w:hint="eastAsia"/>
                <w:bCs/>
                <w:color w:val="000000"/>
                <w:szCs w:val="21"/>
              </w:rPr>
              <w:t>养生</w:t>
            </w:r>
            <w:r w:rsidR="00A8534C"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8534C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季新婵、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田圆</w:t>
            </w:r>
            <w:proofErr w:type="gramEnd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方</w:t>
            </w:r>
            <w:r w:rsidR="008A5D9F">
              <w:rPr>
                <w:rFonts w:ascii="宋体" w:hAnsi="宋体" w:hint="eastAsia"/>
                <w:bCs/>
                <w:color w:val="000000" w:themeColor="text1"/>
                <w:szCs w:val="21"/>
              </w:rPr>
              <w:t>，徐瑞婷，王颖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A8534C">
              <w:rPr>
                <w:rFonts w:ascii="宋体" w:hAnsi="宋体" w:hint="eastAsia"/>
                <w:bCs/>
                <w:color w:val="000000" w:themeColor="text1"/>
                <w:szCs w:val="21"/>
              </w:rPr>
              <w:t>用户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A8534C">
              <w:rPr>
                <w:rFonts w:ascii="宋体" w:hAnsi="宋体" w:hint="eastAsia"/>
                <w:bCs/>
                <w:color w:val="000000" w:themeColor="text1"/>
                <w:szCs w:val="21"/>
              </w:rPr>
              <w:t>养生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8A5D9F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王颖、孟乐鑫、高铱镁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</w:t>
            </w:r>
            <w:r w:rsidR="008A5D9F">
              <w:rPr>
                <w:rFonts w:ascii="宋体" w:hAnsi="宋体"/>
                <w:bCs/>
                <w:color w:val="000000" w:themeColor="text1"/>
                <w:szCs w:val="21"/>
              </w:rPr>
              <w:t xml:space="preserve"> 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</w:t>
            </w:r>
            <w:r w:rsidR="00B6638A">
              <w:rPr>
                <w:rFonts w:ascii="Calibri" w:hAnsi="Calibri" w:hint="eastAsia"/>
              </w:rPr>
              <w:t>与现有的</w:t>
            </w:r>
            <w:r w:rsidR="00B6638A">
              <w:rPr>
                <w:rFonts w:ascii="Calibri" w:hAnsi="Calibri" w:hint="eastAsia"/>
              </w:rPr>
              <w:t>APP</w:t>
            </w:r>
            <w:r w:rsidR="00B6638A">
              <w:rPr>
                <w:rFonts w:ascii="Calibri" w:hAnsi="Calibri" w:hint="eastAsia"/>
              </w:rPr>
              <w:t>有明显的竞争优势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8534C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推广不到位和优势不明显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8534C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</w:t>
            </w:r>
            <w:r w:rsidR="00A1603A">
              <w:rPr>
                <w:rFonts w:hAnsi="宋体" w:hint="eastAsia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8A5D9F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徐瑞婷、高铱镁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8A5D9F" w:rsidP="00A1603A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增加自我优势，寻找出路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B6638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季新婵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B6638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徐瑞婷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>
      <w:bookmarkStart w:id="0" w:name="_GoBack"/>
      <w:bookmarkEnd w:id="0"/>
    </w:p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A5D9F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8534C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638A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05E9"/>
  <w15:docId w15:val="{A0350A9A-4D59-441E-B437-579DAF17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yuanfei</cp:lastModifiedBy>
  <cp:revision>5</cp:revision>
  <dcterms:created xsi:type="dcterms:W3CDTF">2012-09-20T02:46:00Z</dcterms:created>
  <dcterms:modified xsi:type="dcterms:W3CDTF">2019-06-19T05:03:00Z</dcterms:modified>
</cp:coreProperties>
</file>