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numId w:val="0"/>
        </w:numPr>
        <w:ind w:leftChars="0" w:firstLine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游则悠哉</w:t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numId w:val="0"/>
        </w:numPr>
        <w:ind w:leftChars="0" w:firstLine="42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苏家华</w:t>
      </w:r>
      <w:r>
        <w:rPr>
          <w:rFonts w:hint="eastAsia"/>
          <w:b/>
          <w:sz w:val="28"/>
          <w:szCs w:val="28"/>
          <w:lang w:val="en-US" w:eastAsia="zh-CN"/>
        </w:rPr>
        <w:tab/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近些年来，旅游出行人次一次次创下历史记录，我国的出游市场还有很多待开发，现在人们的出游方式选择性还是不多，要么选择跟团出游，要么选择自己出游。现在可以通过构建服务于游客的旅游网站来搭建这一桥梁，实现服务游客，造福当地人民的有益局面。</w:t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旅游找导游的</w:t>
      </w:r>
      <w:r>
        <w:rPr>
          <w:rFonts w:hint="eastAsia"/>
          <w:sz w:val="28"/>
          <w:szCs w:val="28"/>
        </w:rPr>
        <w:t>电子商务平台，为</w:t>
      </w:r>
      <w:r>
        <w:rPr>
          <w:rFonts w:hint="eastAsia"/>
          <w:sz w:val="28"/>
          <w:szCs w:val="28"/>
          <w:lang w:val="en-US" w:eastAsia="zh-CN"/>
        </w:rPr>
        <w:t>想自已出去游玩但又不熟悉当地情况的游客</w:t>
      </w:r>
      <w:r>
        <w:rPr>
          <w:rFonts w:hint="eastAsia"/>
          <w:sz w:val="28"/>
          <w:szCs w:val="28"/>
        </w:rPr>
        <w:t>提供服务。</w:t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当地人员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申请、联系、个人中心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地点选择</w:t>
      </w:r>
      <w:r>
        <w:rPr>
          <w:rFonts w:hint="eastAsia"/>
          <w:sz w:val="28"/>
          <w:szCs w:val="28"/>
        </w:rPr>
        <w:t>、下单、</w:t>
      </w:r>
      <w:r>
        <w:rPr>
          <w:rFonts w:hint="eastAsia"/>
          <w:sz w:val="28"/>
          <w:szCs w:val="28"/>
          <w:lang w:val="en-US" w:eastAsia="zh-CN"/>
        </w:rPr>
        <w:t>联系导游</w:t>
      </w:r>
      <w:r>
        <w:rPr>
          <w:rFonts w:hint="eastAsia"/>
          <w:sz w:val="28"/>
          <w:szCs w:val="28"/>
        </w:rPr>
        <w:t>、评价、个人中心；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景点</w:t>
      </w:r>
      <w:r>
        <w:rPr>
          <w:rFonts w:hint="eastAsia"/>
          <w:sz w:val="28"/>
          <w:szCs w:val="28"/>
        </w:rPr>
        <w:t>推荐、</w:t>
      </w:r>
      <w:r>
        <w:rPr>
          <w:rFonts w:hint="eastAsia"/>
          <w:sz w:val="28"/>
          <w:szCs w:val="28"/>
          <w:lang w:val="en-US" w:eastAsia="zh-CN"/>
        </w:rPr>
        <w:t>特产推荐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>
        <w:rPr>
          <w:rFonts w:hint="eastAsia"/>
          <w:sz w:val="28"/>
          <w:szCs w:val="28"/>
          <w:lang w:val="en-US" w:eastAsia="zh-CN"/>
        </w:rPr>
        <w:t>地点</w:t>
      </w:r>
      <w:r>
        <w:rPr>
          <w:rFonts w:hint="eastAsia"/>
          <w:sz w:val="28"/>
          <w:szCs w:val="28"/>
        </w:rPr>
        <w:t>管理、分析数据；</w:t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5 - 6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7- 8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50EAF7"/>
    <w:multiLevelType w:val="singleLevel"/>
    <w:tmpl w:val="5850EAF7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CD1974"/>
    <w:rsid w:val="3A4C68D4"/>
    <w:rsid w:val="716542CA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标题"/>
    <w:basedOn w:val="1"/>
    <w:qFormat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2019-03-20T08:48:09Z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