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График работы / Work Schedule</w:t>
      </w:r>
    </w:p>
    <w:p>
      <w:pPr>
        <w:spacing w:after="320"/>
      </w:pPr>
      <w:r>
        <w:rPr>
          <w:rFonts w:ascii="Arial" w:hAnsi="Arial" w:eastAsia="Arial"/>
          <w:b w:val="0"/>
          <w:i w:val="0"/>
          <w:color w:val="555555"/>
          <w:sz w:val="24"/>
        </w:rPr>
        <w:t>JDU Portfolio Workspace</w:t>
      </w:r>
    </w:p>
    <w:p>
      <w:pPr>
        <w:spacing w:after="60"/>
      </w:pPr>
      <w:r>
        <w:rPr>
          <w:rFonts w:ascii="Arial" w:hAnsi="Arial" w:eastAsia="Arial"/>
          <w:b/>
          <w:i w:val="0"/>
          <w:color w:val="555555"/>
          <w:sz w:val="20"/>
        </w:rPr>
        <w:t xml:space="preserve">Автор: </w:t>
      </w:r>
      <w:r>
        <w:rPr>
          <w:rFonts w:ascii="Arial" w:hAnsi="Arial" w:eastAsia="Arial"/>
          <w:b w:val="0"/>
          <w:i w:val="0"/>
          <w:color w:val="000000"/>
          <w:sz w:val="20"/>
        </w:rPr>
        <w:t>Shoxruxbek Mukarramov</w:t>
      </w:r>
    </w:p>
    <w:p>
      <w:pPr>
        <w:spacing w:after="60"/>
      </w:pPr>
      <w:r>
        <w:rPr>
          <w:rFonts w:ascii="Arial" w:hAnsi="Arial" w:eastAsia="Arial"/>
          <w:b/>
          <w:i w:val="0"/>
          <w:color w:val="555555"/>
          <w:sz w:val="20"/>
        </w:rPr>
        <w:t xml:space="preserve">Группа: </w:t>
      </w:r>
      <w:r>
        <w:rPr>
          <w:rFonts w:ascii="Arial" w:hAnsi="Arial" w:eastAsia="Arial"/>
          <w:b w:val="0"/>
          <w:i w:val="0"/>
          <w:color w:val="000000"/>
          <w:sz w:val="20"/>
        </w:rPr>
        <w:t>CoWork Retake — August 2026</w:t>
      </w:r>
    </w:p>
    <w:p>
      <w:pPr>
        <w:spacing w:after="60"/>
      </w:pPr>
      <w:r>
        <w:rPr>
          <w:rFonts w:ascii="Arial" w:hAnsi="Arial" w:eastAsia="Arial"/>
          <w:b w:val="0"/>
          <w:color w:val="000000"/>
          <w:sz w:val="22"/>
        </w:rPr>
        <w:t>Период: 23-31 августа 2026 года</w:t>
      </w:r>
    </w:p>
    <w:p>
      <w:pPr>
        <w:spacing w:after="60"/>
      </w:pPr>
      <w:r>
        <w:rPr>
          <w:rFonts w:ascii="Arial" w:hAnsi="Arial" w:eastAsia="Arial"/>
          <w:b/>
          <w:i w:val="0"/>
          <w:color w:val="555555"/>
          <w:sz w:val="20"/>
        </w:rPr>
        <w:t xml:space="preserve">Дедлайн: </w:t>
      </w:r>
      <w:r>
        <w:rPr>
          <w:rFonts w:ascii="Arial" w:hAnsi="Arial" w:eastAsia="Arial"/>
          <w:b w:val="0"/>
          <w:i w:val="0"/>
          <w:color w:val="000000"/>
          <w:sz w:val="20"/>
        </w:rPr>
        <w:t>31 августа 2026 года</w:t>
      </w:r>
    </w:p>
    <w:p>
      <w:pPr>
        <w:spacing w:after="40"/>
      </w:pPr>
    </w:p>
    <w:p>
      <w:pPr>
        <w:pStyle w:val="Heading1"/>
      </w:pPr>
      <w:r>
        <w:t>1. Цель графика</w:t>
      </w:r>
    </w:p>
    <w:p>
      <w:r>
        <w:rPr>
          <w:rFonts w:ascii="Arial" w:hAnsi="Arial" w:eastAsia="Arial"/>
          <w:b w:val="0"/>
          <w:i w:val="0"/>
          <w:color w:val="000000"/>
          <w:sz w:val="22"/>
        </w:rPr>
        <w:t>График показывает последовательность разработки, проверки и подготовки материалов к пересдаче Cowork. Основные этапы привязаны к фактически выполненной работе над сайтом и сопроводительной документацией.</w:t>
      </w:r>
    </w:p>
    <w:p>
      <w:pPr>
        <w:pStyle w:val="Heading1"/>
      </w:pPr>
      <w:r>
        <w:t>2. План работ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350"/>
        <w:gridCol w:w="1900"/>
        <w:gridCol w:w="3950"/>
        <w:gridCol w:w="2160"/>
      </w:tblGrid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Дата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Этап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Работы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Результат / статус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23 августа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Анализ задания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Изучение требований ретейка и выбор темы student portfolio.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Утверждена концепция.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23-24 августа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Исследование стиля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Разбор webarchive Design Rocket: sidebar, карточки, цвета, ритм.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Сформирована visual direction.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24-25 августа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Frontend MVP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Hero, sidebar, library, карточки, фильтры, drawer и responsive layout.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Рабочий интерфейс.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25 августа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Demo content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Добавление проектов, fake questions, replies, reviews и Board.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Демонстрационные данные.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26-27 августа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D1 schema, API profile/projects/questions/reviews/board и R2 media routes.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Persistent D1 + R2 data layer.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27 августа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Integration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Подключение fetch, POST/PATCH/DELETE operations, profile persistence и Board к UI.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UI работает через API.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28-30 августа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Testing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Build, lint, API smoke test, проверка profile/project/Board flows и media validation.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Обновлённый тестовый отчёт.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28-30 августа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Documentation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проектное предложение, проектная документация, test report, CoWork report и PPTX deck.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Полный комплект для Drive.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31 августа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Submission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Загрузка полного комплекта и сообщение о результатах в Classroom.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Финальная сдача.</w:t>
            </w:r>
          </w:p>
        </w:tc>
      </w:tr>
    </w:tbl>
    <w:p>
      <w:pPr>
        <w:spacing w:after="60"/>
      </w:pPr>
    </w:p>
    <w:p>
      <w:pPr>
        <w:pStyle w:val="Heading1"/>
      </w:pPr>
      <w:r>
        <w:t>3. Рабочий процесс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требования → концепция;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концепция → дизайн и структура экранов;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структура → frontend prototype;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prototype → demo content;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demo content → D1 backend;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backend → testing;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2"/>
        </w:rPr>
        <w:t>testing → documentation → submission.</w:t>
      </w:r>
    </w:p>
    <w:p>
      <w:pPr>
        <w:pStyle w:val="Heading1"/>
      </w:pPr>
      <w:r>
        <w:t>4. Контрольные точки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Контрольная точка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Критерий готовности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Visual checkpoint</w:t>
            </w:r>
          </w:p>
        </w:tc>
        <w:tc>
          <w:tcPr>
            <w:tcW w:type="dxa" w:w="6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Сайт узнаваем как portfolio dashboard и соответствует выбранному референсу.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Functional checkpoint</w:t>
            </w:r>
          </w:p>
        </w:tc>
        <w:tc>
          <w:tcPr>
            <w:tcW w:type="dxa" w:w="6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Search, filter, drawer, forms, Questions и Reviews доступны пользователю.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Backend checkpoint</w:t>
            </w:r>
          </w:p>
        </w:tc>
        <w:tc>
          <w:tcPr>
            <w:tcW w:type="dxa" w:w="6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D1/R2 bindings подключены, API отвечает, записи и media сохраняются с owner check.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Submission checkpoint</w:t>
            </w:r>
          </w:p>
        </w:tc>
        <w:tc>
          <w:tcPr>
            <w:tcW w:type="dxa" w:w="6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Все 8 материалов названы понятно и находятся в одной папке Drive.</w:t>
            </w:r>
          </w:p>
        </w:tc>
      </w:tr>
    </w:tbl>
    <w:p>
      <w:pPr>
        <w:spacing w:after="60"/>
      </w:pPr>
    </w:p>
    <w:p>
      <w:pPr>
        <w:pStyle w:val="Heading1"/>
      </w:pPr>
      <w:r>
        <w:t>5. Риски и меры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Риск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Мера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Не хватает времени на документы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Использовать фактическую структуру сайта и единый набор данных.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Преподаватель не открывает private URL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До сдачи проверить доступ; при необходимости добавить email преподавателя.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Демо-данные воспримут как реальные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В отчётах явно отметить sample data.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Не сохраняется файл изображения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Проверить тип/размер, показать preview и сообщить о повторной загрузке при ошибке.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