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51F" w:rsidRDefault="00A6351F" w:rsidP="00A6351F">
      <w:pPr>
        <w:pStyle w:val="a3"/>
        <w:rPr>
          <w:sz w:val="52"/>
        </w:rPr>
      </w:pPr>
      <w:r w:rsidRPr="00A6351F">
        <w:rPr>
          <w:sz w:val="52"/>
        </w:rPr>
        <w:t>LSESL System</w:t>
      </w:r>
      <w:r>
        <w:rPr>
          <w:sz w:val="52"/>
        </w:rPr>
        <w:t xml:space="preserve"> Guideline</w:t>
      </w:r>
    </w:p>
    <w:p w:rsidR="00A6351F" w:rsidRDefault="00BC25F0" w:rsidP="00A6351F">
      <w:r>
        <w:tab/>
      </w:r>
      <w:r>
        <w:tab/>
      </w:r>
      <w:r>
        <w:tab/>
      </w:r>
      <w:r>
        <w:tab/>
      </w:r>
      <w:r>
        <w:tab/>
        <w:t>Ash Xu, Living Stone Academy, 2018.11.19</w:t>
      </w:r>
    </w:p>
    <w:p w:rsidR="00A6351F" w:rsidRDefault="00A6351F" w:rsidP="00A6351F">
      <w:pPr>
        <w:pStyle w:val="2"/>
      </w:pPr>
      <w:r>
        <w:rPr>
          <w:rFonts w:hint="eastAsia"/>
        </w:rPr>
        <w:t>I</w:t>
      </w:r>
      <w:r>
        <w:t>ntroduction</w:t>
      </w:r>
    </w:p>
    <w:p w:rsidR="0047141B" w:rsidRDefault="00A6351F" w:rsidP="00A6351F">
      <w:r>
        <w:tab/>
        <w:t xml:space="preserve">English as second language acquisition has always been a universal trouble for most Chinese students. </w:t>
      </w:r>
      <w:r w:rsidR="00553D7D">
        <w:t>Without</w:t>
      </w:r>
      <w:r>
        <w:t xml:space="preserve"> </w:t>
      </w:r>
      <w:r w:rsidR="00553D7D">
        <w:t xml:space="preserve">neither suitable environments nor opportunities to practice, students generally maintain a fragmented English language system. While the technics they acquired in school help them pass the mainland exams, they are most likely to find themselves in an awkward situation </w:t>
      </w:r>
      <w:r w:rsidR="00BC25F0">
        <w:t>when facing</w:t>
      </w:r>
      <w:r w:rsidR="0047141B">
        <w:t xml:space="preserve"> the DSE examination </w:t>
      </w:r>
      <w:r w:rsidR="00553D7D">
        <w:t xml:space="preserve">because they’ve developed their English language abilities in an unpractical and </w:t>
      </w:r>
      <w:r w:rsidR="00B91EF9">
        <w:t>badly-organized</w:t>
      </w:r>
      <w:r w:rsidR="00553D7D">
        <w:t xml:space="preserve"> way. </w:t>
      </w:r>
    </w:p>
    <w:p w:rsidR="00A6351F" w:rsidRDefault="00553D7D" w:rsidP="0047141B">
      <w:pPr>
        <w:ind w:firstLine="420"/>
      </w:pPr>
      <w:r>
        <w:t xml:space="preserve">To right the wrongs, </w:t>
      </w:r>
      <w:r w:rsidR="0047141B">
        <w:t xml:space="preserve">the </w:t>
      </w:r>
      <w:r>
        <w:t xml:space="preserve">LSESL system is designed. </w:t>
      </w:r>
    </w:p>
    <w:p w:rsidR="00D031FE" w:rsidRDefault="00D031FE" w:rsidP="0047141B">
      <w:pPr>
        <w:ind w:firstLine="420"/>
      </w:pPr>
      <w:r>
        <w:rPr>
          <w:noProof/>
        </w:rPr>
        <w:drawing>
          <wp:inline distT="0" distB="0" distL="0" distR="0" wp14:anchorId="3C0693CC" wp14:editId="6360D98A">
            <wp:extent cx="4936490" cy="1609575"/>
            <wp:effectExtent l="0" t="0" r="0" b="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981" cy="16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6FE" w:rsidRDefault="0047141B" w:rsidP="0047141B">
      <w:pPr>
        <w:ind w:firstLine="420"/>
      </w:pPr>
      <w:r>
        <w:t xml:space="preserve">Aiming specifically toward high school students, the LESEL system is based on the mastery of high frequency words, phrases and basic sentence patterns taught in middle and high schools. Therefore, a prior test for the </w:t>
      </w:r>
      <w:r w:rsidR="008576FE">
        <w:t>B</w:t>
      </w:r>
      <w:r>
        <w:t>asic 20 is necessary</w:t>
      </w:r>
      <w:r w:rsidR="008576FE">
        <w:t xml:space="preserve"> </w:t>
      </w:r>
      <w:r>
        <w:t>(</w:t>
      </w:r>
      <w:r w:rsidR="008576FE">
        <w:t>the B</w:t>
      </w:r>
      <w:r>
        <w:t>asic 20 means the basic 20% of English language people use</w:t>
      </w:r>
      <w:r w:rsidR="008576FE">
        <w:t>d</w:t>
      </w:r>
      <w:r>
        <w:t xml:space="preserve"> in 80% of situations).</w:t>
      </w:r>
      <w:r w:rsidR="008576FE">
        <w:t xml:space="preserve"> And correspondent courses should be properly prepared to ensure mastery in the Basic 20 for weak students who fail the Basic 20 test.</w:t>
      </w:r>
    </w:p>
    <w:p w:rsidR="002D0946" w:rsidRDefault="008576FE" w:rsidP="0047141B">
      <w:pPr>
        <w:ind w:firstLine="420"/>
      </w:pPr>
      <w:r>
        <w:t>When the Basic 20 is secured, it’s time to extend the English language learning to a higher level, which can be defined as two categories, downgrading and upgrading. Downgrading means the i</w:t>
      </w:r>
      <w:r w:rsidR="002D0946">
        <w:t>n</w:t>
      </w:r>
      <w:r>
        <w:t>forma</w:t>
      </w:r>
      <w:r w:rsidR="002D0946">
        <w:t>lization of language usages, which generally happens in listening and speaking, while Upgrading means the formalization of language usages, which generally happens in reading and writing. In that, the following-on courses will be designed in two opposite directions and each will focus on their own contexts.</w:t>
      </w:r>
    </w:p>
    <w:p w:rsidR="001643DB" w:rsidRDefault="002D0946" w:rsidP="0047141B">
      <w:pPr>
        <w:ind w:firstLine="420"/>
      </w:pPr>
      <w:r>
        <w:t>Apart from the above, the whole system should</w:t>
      </w:r>
      <w:bookmarkStart w:id="0" w:name="_GoBack"/>
      <w:bookmarkEnd w:id="0"/>
      <w:r>
        <w:t xml:space="preserve"> be DSE-oriented,</w:t>
      </w:r>
      <w:r w:rsidR="00B91EF9">
        <w:t xml:space="preserve"> which means the abilities to be acquired should be practical and well-organized. To achieve that goal, all the courses designed in LSESL System should obey the universal principle, which is, to teach </w:t>
      </w:r>
      <w:r w:rsidR="001643DB">
        <w:t>between</w:t>
      </w:r>
      <w:r w:rsidR="00B91EF9">
        <w:t xml:space="preserve"> knowledges, </w:t>
      </w:r>
      <w:r w:rsidR="001643DB">
        <w:t xml:space="preserve">and </w:t>
      </w:r>
      <w:r w:rsidR="00B91EF9">
        <w:t xml:space="preserve">to teach beyond knowledges. </w:t>
      </w:r>
      <w:r w:rsidR="001643DB">
        <w:t xml:space="preserve">Only then, will it be possible to educate students to be independent thinkers and discoverers. </w:t>
      </w:r>
    </w:p>
    <w:p w:rsidR="0047141B" w:rsidRPr="00640DAE" w:rsidRDefault="001643DB" w:rsidP="00640DAE">
      <w:pPr>
        <w:ind w:firstLine="420"/>
        <w:rPr>
          <w:rFonts w:hint="eastAsia"/>
          <w:b/>
        </w:rPr>
      </w:pPr>
      <w:r>
        <w:t xml:space="preserve">Simply put, the LSESL System is a robust and wholistic English language acquisition method, and yet also an unfinished book, with the rest of it to be completed by students themselves. </w:t>
      </w:r>
      <w:r w:rsidRPr="00866318">
        <w:rPr>
          <w:b/>
        </w:rPr>
        <w:t xml:space="preserve">Whatever </w:t>
      </w:r>
      <w:r w:rsidR="00BC25F0" w:rsidRPr="00866318">
        <w:rPr>
          <w:b/>
        </w:rPr>
        <w:t xml:space="preserve">future of </w:t>
      </w:r>
      <w:r w:rsidRPr="00631E6A">
        <w:rPr>
          <w:b/>
          <w:i/>
        </w:rPr>
        <w:t>living</w:t>
      </w:r>
      <w:r w:rsidRPr="00866318">
        <w:rPr>
          <w:b/>
        </w:rPr>
        <w:t xml:space="preserve"> you wish to build, we </w:t>
      </w:r>
      <w:r w:rsidR="00BC25F0" w:rsidRPr="00866318">
        <w:rPr>
          <w:b/>
        </w:rPr>
        <w:t xml:space="preserve">prepare the </w:t>
      </w:r>
      <w:r w:rsidR="00BC25F0" w:rsidRPr="00631E6A">
        <w:rPr>
          <w:b/>
          <w:i/>
        </w:rPr>
        <w:t>stones</w:t>
      </w:r>
      <w:r w:rsidR="00BC25F0" w:rsidRPr="00866318">
        <w:rPr>
          <w:b/>
        </w:rPr>
        <w:t xml:space="preserve"> for you.</w:t>
      </w:r>
      <w:r w:rsidRPr="00866318">
        <w:rPr>
          <w:b/>
        </w:rPr>
        <w:t xml:space="preserve"> </w:t>
      </w:r>
    </w:p>
    <w:sectPr w:rsidR="0047141B" w:rsidRPr="00640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0A56" w:rsidRDefault="00060A56" w:rsidP="00640DAE">
      <w:r>
        <w:separator/>
      </w:r>
    </w:p>
  </w:endnote>
  <w:endnote w:type="continuationSeparator" w:id="0">
    <w:p w:rsidR="00060A56" w:rsidRDefault="00060A56" w:rsidP="00640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0A56" w:rsidRDefault="00060A56" w:rsidP="00640DAE">
      <w:r>
        <w:separator/>
      </w:r>
    </w:p>
  </w:footnote>
  <w:footnote w:type="continuationSeparator" w:id="0">
    <w:p w:rsidR="00060A56" w:rsidRDefault="00060A56" w:rsidP="00640D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yMbEwMTQ0tzA1M7JU0lEKTi0uzszPAykwrAUA2BgFRywAAAA="/>
  </w:docVars>
  <w:rsids>
    <w:rsidRoot w:val="00A6351F"/>
    <w:rsid w:val="00060A56"/>
    <w:rsid w:val="001643DB"/>
    <w:rsid w:val="001A61FB"/>
    <w:rsid w:val="00222EE5"/>
    <w:rsid w:val="002D0946"/>
    <w:rsid w:val="0047141B"/>
    <w:rsid w:val="00553D7D"/>
    <w:rsid w:val="00631E6A"/>
    <w:rsid w:val="00640DAE"/>
    <w:rsid w:val="008576FE"/>
    <w:rsid w:val="00866318"/>
    <w:rsid w:val="00A6351F"/>
    <w:rsid w:val="00B15BE4"/>
    <w:rsid w:val="00B91EF9"/>
    <w:rsid w:val="00BC25F0"/>
    <w:rsid w:val="00CD11BE"/>
    <w:rsid w:val="00D0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FD765"/>
  <w15:chartTrackingRefBased/>
  <w15:docId w15:val="{3628109F-ACAD-4C04-B906-F47FA6AD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35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35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351F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A6351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635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6351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A6351F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635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640D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40DA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40D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40D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2018-11-19T01:57:00Z</dcterms:created>
  <dcterms:modified xsi:type="dcterms:W3CDTF">2018-11-21T03:34:00Z</dcterms:modified>
</cp:coreProperties>
</file>