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ascii="Georgia" w:hAnsi="Georgia" w:eastAsia="Georgia" w:cs="Georgia"/>
          <w:i w:val="0"/>
          <w:caps w:val="0"/>
          <w:spacing w:val="-5"/>
          <w:sz w:val="45"/>
          <w:szCs w:val="45"/>
          <w:shd w:val="clear" w:fill="6EFF59"/>
        </w:rPr>
      </w:pPr>
    </w:p>
    <w:p>
      <w:pPr>
        <w:rPr>
          <w:rFonts w:hint="default" w:ascii="Georgia" w:hAnsi="Georgia" w:eastAsia="Georgia" w:cs="Georgia"/>
          <w:i w:val="0"/>
          <w:caps w:val="0"/>
          <w:spacing w:val="-5"/>
          <w:sz w:val="45"/>
          <w:szCs w:val="45"/>
          <w:shd w:val="clear" w:fill="6EFF59"/>
        </w:rPr>
      </w:pPr>
      <w:r>
        <w:rPr>
          <w:rFonts w:hint="default" w:ascii="Georgia" w:hAnsi="Georgia" w:eastAsia="Georgia" w:cs="Georgia"/>
          <w:i w:val="0"/>
          <w:caps w:val="0"/>
          <w:spacing w:val="-5"/>
          <w:sz w:val="45"/>
          <w:szCs w:val="45"/>
          <w:shd w:val="clear" w:fill="6EFF59"/>
        </w:rPr>
        <w:t>Microservices are nothing but an extension of RESTful web services with the main objective being to break up your code into small, distributed, and independent services for better management.</w:t>
      </w:r>
    </w:p>
    <w:p>
      <w:pPr>
        <w:rPr>
          <w:rFonts w:hint="default" w:ascii="Georgia" w:hAnsi="Georgia" w:eastAsia="Georgia" w:cs="Georgia"/>
          <w:i w:val="0"/>
          <w:caps w:val="0"/>
          <w:spacing w:val="-5"/>
          <w:sz w:val="45"/>
          <w:szCs w:val="45"/>
          <w:shd w:val="clear" w:fill="6EFF59"/>
        </w:rPr>
      </w:pPr>
    </w:p>
    <w:p>
      <w:pPr>
        <w:numPr>
          <w:ilvl w:val="0"/>
          <w:numId w:val="2"/>
        </w:numPr>
        <w:ind w:left="420" w:leftChars="0" w:hanging="420" w:firstLineChars="0"/>
        <w:rPr>
          <w:rFonts w:hint="default" w:ascii="Georgia" w:hAnsi="Georgia" w:eastAsia="Georgia" w:cs="Georgia"/>
          <w:i w:val="0"/>
          <w:caps w:val="0"/>
          <w:spacing w:val="-5"/>
          <w:sz w:val="45"/>
          <w:szCs w:val="45"/>
          <w:shd w:val="clear" w:fill="6EFF59"/>
        </w:rPr>
      </w:pPr>
    </w:p>
    <w:p>
      <w:pPr>
        <w:rPr>
          <w:rFonts w:hint="default" w:ascii="Georgia" w:hAnsi="Georgia" w:eastAsia="Georgia" w:cs="Georgia"/>
          <w:i w:val="0"/>
          <w:caps w:val="0"/>
          <w:spacing w:val="-5"/>
          <w:sz w:val="45"/>
          <w:szCs w:val="45"/>
          <w:shd w:val="clear" w:fill="6EFF59"/>
        </w:rPr>
      </w:pPr>
      <w:r>
        <w:rPr>
          <w:rFonts w:hint="default" w:ascii="Georgia" w:hAnsi="Georgia" w:eastAsia="Georgia" w:cs="Georgia"/>
          <w:i w:val="0"/>
          <w:caps w:val="0"/>
          <w:spacing w:val="-5"/>
          <w:sz w:val="45"/>
          <w:szCs w:val="45"/>
          <w:shd w:val="clear" w:fill="6EFF59"/>
        </w:rPr>
        <w:t xml:space="preserve">Microservice architecture helps to make an application a collection of loosely coupled services. The microservice architecture helps in deployment of very large and complex applications. It also aids to evolve and grow the technology stack of an organization. You can say microservice architecture helps to develop software applications as independently deployable, small services in which every service runs a process and communicates through light weight mechanism to serve business goal, aims and objectives. Microservice architecture pattern language consists of patterns for applying microservice architecture. Amazon and Netflix are some real life applications that are using micro-service architecture successfully. </w:t>
      </w:r>
    </w:p>
    <w:p>
      <w:pPr>
        <w:rPr>
          <w:rFonts w:hint="default" w:ascii="Georgia" w:hAnsi="Georgia" w:eastAsia="Georgia" w:cs="Georgia"/>
          <w:i w:val="0"/>
          <w:caps w:val="0"/>
          <w:spacing w:val="-5"/>
          <w:sz w:val="45"/>
          <w:szCs w:val="45"/>
          <w:shd w:val="clear" w:fill="6EFF59"/>
        </w:rPr>
      </w:pPr>
    </w:p>
    <w:p>
      <w:pPr>
        <w:numPr>
          <w:ilvl w:val="0"/>
          <w:numId w:val="3"/>
        </w:numPr>
        <w:ind w:left="420" w:leftChars="0" w:hanging="420" w:firstLineChars="0"/>
        <w:rPr>
          <w:rFonts w:hint="default" w:ascii="Georgia" w:hAnsi="Georgia" w:eastAsia="Georgia" w:cs="Georgia"/>
          <w:i w:val="0"/>
          <w:caps w:val="0"/>
          <w:spacing w:val="-5"/>
          <w:sz w:val="45"/>
          <w:szCs w:val="45"/>
          <w:shd w:val="clear" w:fill="6EFF59"/>
          <w:lang w:val="en-US" w:eastAsia="zh-CN"/>
        </w:rPr>
      </w:pPr>
    </w:p>
    <w:p>
      <w:pPr>
        <w:numPr>
          <w:numId w:val="0"/>
        </w:numPr>
        <w:ind w:leftChars="0"/>
        <w:rPr>
          <w:rFonts w:hint="default" w:ascii="Georgia" w:hAnsi="Georgia" w:eastAsia="Georgia" w:cs="Georgia"/>
          <w:i w:val="0"/>
          <w:caps w:val="0"/>
          <w:spacing w:val="-5"/>
          <w:sz w:val="45"/>
          <w:szCs w:val="45"/>
          <w:shd w:val="clear" w:fill="6EFF59"/>
          <w:lang w:val="en-US" w:eastAsia="zh-CN"/>
        </w:rPr>
      </w:pPr>
      <w:r>
        <w:rPr>
          <w:rFonts w:hint="default" w:ascii="Georgia" w:hAnsi="Georgia" w:eastAsia="Georgia" w:cs="Georgia"/>
          <w:i w:val="0"/>
          <w:caps w:val="0"/>
          <w:spacing w:val="-5"/>
          <w:sz w:val="45"/>
          <w:szCs w:val="45"/>
          <w:shd w:val="clear" w:fill="6EFF59"/>
          <w:lang w:val="en-US" w:eastAsia="zh-CN"/>
        </w:rPr>
        <w:t>The medium that facilitates successful web development by keeping the various pieces together is termed as a web application architecture. Frontend and Backend are the two main subparts of a web application architecture.</w:t>
      </w:r>
    </w:p>
    <w:p>
      <w:pPr>
        <w:numPr>
          <w:numId w:val="0"/>
        </w:numPr>
        <w:ind w:leftChars="0"/>
        <w:rPr>
          <w:rFonts w:hint="default" w:ascii="Georgia" w:hAnsi="Georgia" w:eastAsia="Georgia" w:cs="Georgia"/>
          <w:i w:val="0"/>
          <w:caps w:val="0"/>
          <w:spacing w:val="-5"/>
          <w:sz w:val="45"/>
          <w:szCs w:val="45"/>
          <w:shd w:val="clear" w:fill="6EFF59"/>
          <w:lang w:val="en-US" w:eastAsia="zh-CN"/>
        </w:rPr>
      </w:pPr>
    </w:p>
    <w:p>
      <w:pPr>
        <w:numPr>
          <w:ilvl w:val="0"/>
          <w:numId w:val="4"/>
        </w:numPr>
        <w:ind w:left="420" w:leftChars="0" w:hanging="420" w:firstLineChars="0"/>
        <w:rPr>
          <w:rFonts w:hint="default" w:ascii="Georgia" w:hAnsi="Georgia" w:eastAsia="Georgia" w:cs="Georgia"/>
          <w:i w:val="0"/>
          <w:caps w:val="0"/>
          <w:spacing w:val="-5"/>
          <w:sz w:val="45"/>
          <w:szCs w:val="45"/>
          <w:shd w:val="clear" w:fill="6EFF59"/>
          <w:lang w:val="en-US" w:eastAsia="zh-CN"/>
        </w:rPr>
      </w:pPr>
    </w:p>
    <w:p>
      <w:pPr>
        <w:numPr>
          <w:numId w:val="0"/>
        </w:numPr>
        <w:ind w:leftChars="0"/>
        <w:rPr>
          <w:rFonts w:hint="default" w:ascii="Georgia" w:hAnsi="Georgia" w:eastAsia="Georgia" w:cs="Georgia"/>
          <w:i w:val="0"/>
          <w:caps w:val="0"/>
          <w:spacing w:val="-5"/>
          <w:sz w:val="45"/>
          <w:szCs w:val="45"/>
          <w:shd w:val="clear" w:fill="6EFF59"/>
          <w:lang w:val="en-US" w:eastAsia="zh-CN"/>
        </w:rPr>
      </w:pPr>
      <w:r>
        <w:rPr>
          <w:rFonts w:hint="default" w:ascii="Georgia" w:hAnsi="Georgia" w:eastAsia="Georgia" w:cs="Georgia"/>
          <w:i w:val="0"/>
          <w:caps w:val="0"/>
          <w:spacing w:val="-5"/>
          <w:sz w:val="45"/>
          <w:szCs w:val="45"/>
          <w:shd w:val="clear" w:fill="6EFF59"/>
          <w:lang w:val="en-US" w:eastAsia="zh-CN"/>
        </w:rPr>
        <w:t xml:space="preserve">Angular is a modern framework built entirely in TypeScript, and as a result, using TypeScript with Angular provides a seamless </w:t>
      </w:r>
      <w:bookmarkStart w:id="0" w:name="_GoBack"/>
      <w:bookmarkEnd w:id="0"/>
      <w:r>
        <w:rPr>
          <w:rFonts w:hint="default" w:ascii="Georgia" w:hAnsi="Georgia" w:eastAsia="Georgia" w:cs="Georgia"/>
          <w:i w:val="0"/>
          <w:caps w:val="0"/>
          <w:spacing w:val="-5"/>
          <w:sz w:val="45"/>
          <w:szCs w:val="45"/>
          <w:shd w:val="clear" w:fill="6EFF59"/>
          <w:lang w:val="en-US" w:eastAsia="zh-CN"/>
        </w:rPr>
        <w:t>experience.</w:t>
      </w:r>
    </w:p>
    <w:p>
      <w:pPr>
        <w:numPr>
          <w:numId w:val="0"/>
        </w:numPr>
        <w:ind w:leftChars="0"/>
        <w:rPr>
          <w:rFonts w:hint="default" w:ascii="Georgia" w:hAnsi="Georgia" w:eastAsia="Georgia" w:cs="Georgia"/>
          <w:i w:val="0"/>
          <w:caps w:val="0"/>
          <w:spacing w:val="-5"/>
          <w:sz w:val="45"/>
          <w:szCs w:val="45"/>
          <w:shd w:val="clear" w:fill="6EFF59"/>
          <w:lang w:val="en-US" w:eastAsia="zh-CN"/>
        </w:rPr>
      </w:pPr>
    </w:p>
    <w:p>
      <w:pPr>
        <w:numPr>
          <w:numId w:val="0"/>
        </w:numPr>
        <w:ind w:leftChars="0"/>
        <w:rPr>
          <w:rFonts w:hint="default" w:ascii="Georgia" w:hAnsi="Georgia" w:eastAsia="Georgia" w:cs="Georgia"/>
          <w:i w:val="0"/>
          <w:caps w:val="0"/>
          <w:spacing w:val="-5"/>
          <w:sz w:val="45"/>
          <w:szCs w:val="45"/>
          <w:shd w:val="clear" w:fill="6EFF59"/>
          <w:lang w:val="en-US" w:eastAsia="zh-CN"/>
        </w:rPr>
      </w:pPr>
      <w:r>
        <w:rPr>
          <w:rFonts w:hint="default" w:ascii="Georgia" w:hAnsi="Georgia" w:eastAsia="Georgia" w:cs="Georgia"/>
          <w:i w:val="0"/>
          <w:caps w:val="0"/>
          <w:spacing w:val="-5"/>
          <w:sz w:val="45"/>
          <w:szCs w:val="45"/>
          <w:shd w:val="clear" w:fill="6EFF59"/>
          <w:lang w:val="en-US" w:eastAsia="zh-CN"/>
        </w:rPr>
        <w:t>The Angular documentation not only supports TypeScript as a first-class citizen, but uses it as its primary language. With this in mind, Angular’s site will always be the most up-to-date reference for using Angular with TypeScript.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A6B778"/>
    <w:multiLevelType w:val="singleLevel"/>
    <w:tmpl w:val="C9A6B778"/>
    <w:lvl w:ilvl="0" w:tentative="0">
      <w:start w:val="1"/>
      <w:numFmt w:val="bullet"/>
      <w:lvlText w:val=""/>
      <w:lvlJc w:val="left"/>
      <w:pPr>
        <w:ind w:left="420" w:hanging="420"/>
      </w:pPr>
      <w:rPr>
        <w:rFonts w:hint="default" w:ascii="Wingdings" w:hAnsi="Wingdings"/>
      </w:rPr>
    </w:lvl>
  </w:abstractNum>
  <w:abstractNum w:abstractNumId="1">
    <w:nsid w:val="1A41554D"/>
    <w:multiLevelType w:val="singleLevel"/>
    <w:tmpl w:val="1A41554D"/>
    <w:lvl w:ilvl="0" w:tentative="0">
      <w:start w:val="1"/>
      <w:numFmt w:val="bullet"/>
      <w:lvlText w:val=""/>
      <w:lvlJc w:val="left"/>
      <w:pPr>
        <w:ind w:left="420" w:hanging="420"/>
      </w:pPr>
      <w:rPr>
        <w:rFonts w:hint="default" w:ascii="Wingdings" w:hAnsi="Wingdings"/>
      </w:rPr>
    </w:lvl>
  </w:abstractNum>
  <w:abstractNum w:abstractNumId="2">
    <w:nsid w:val="1D4607ED"/>
    <w:multiLevelType w:val="singleLevel"/>
    <w:tmpl w:val="1D4607ED"/>
    <w:lvl w:ilvl="0" w:tentative="0">
      <w:start w:val="1"/>
      <w:numFmt w:val="bullet"/>
      <w:lvlText w:val=""/>
      <w:lvlJc w:val="left"/>
      <w:pPr>
        <w:ind w:left="420" w:hanging="420"/>
      </w:pPr>
      <w:rPr>
        <w:rFonts w:hint="default" w:ascii="Wingdings" w:hAnsi="Wingdings"/>
      </w:rPr>
    </w:lvl>
  </w:abstractNum>
  <w:abstractNum w:abstractNumId="3">
    <w:nsid w:val="1E727A17"/>
    <w:multiLevelType w:val="singleLevel"/>
    <w:tmpl w:val="1E727A17"/>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90ECC"/>
    <w:rsid w:val="0C542E9E"/>
    <w:rsid w:val="182C74CD"/>
    <w:rsid w:val="1CC377ED"/>
    <w:rsid w:val="432B491E"/>
    <w:rsid w:val="47584C61"/>
    <w:rsid w:val="50F72787"/>
    <w:rsid w:val="632B2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2020-02-27T14:14:00Z</dcterms:created>
  <dc:creator>Administrator.PC-201909080111</dc:creator>
  <cp:lastModifiedBy>Administrator</cp:lastModifiedBy>
  <dcterms:modified xsi:type="dcterms:W3CDTF">2020-02-27T15:35:19Z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