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outlineLvl w:val="9"/>
      </w:pPr>
      <w:r>
        <w:t xml:space="preserve">专业解决 MySQL 查询速度慢与性能差 </w:t>
      </w:r>
    </w:p>
    <w:p>
      <w:pPr>
        <w:pStyle w:val="6"/>
        <w:keepNext w:val="0"/>
        <w:keepLines w:val="0"/>
        <w:widowControl/>
        <w:suppressLineNumbers w:val="0"/>
        <w:spacing w:after="225" w:afterAutospacing="0" w:line="450" w:lineRule="atLeast"/>
        <w:outlineLvl w:val="0"/>
        <w:rPr>
          <w:rFonts w:ascii="微软雅黑" w:hAnsi="微软雅黑" w:eastAsia="微软雅黑" w:cs="微软雅黑"/>
          <w:color w:val="4A4A4A"/>
          <w:sz w:val="21"/>
          <w:szCs w:val="21"/>
        </w:rPr>
      </w:pPr>
      <w:r>
        <w:rPr>
          <w:rFonts w:ascii="PingFangTC-light" w:hAnsi="PingFangTC-light" w:eastAsia="PingFangTC-light" w:cs="PingFangTC-light"/>
          <w:color w:val="159957"/>
          <w:spacing w:val="15"/>
          <w:sz w:val="30"/>
          <w:szCs w:val="30"/>
        </w:rPr>
        <w:t>什么影响了数据库查询速度</w:t>
      </w:r>
    </w:p>
    <w:p>
      <w:pPr>
        <w:pStyle w:val="3"/>
        <w:keepNext w:val="0"/>
        <w:keepLines w:val="0"/>
        <w:widowControl/>
        <w:suppressLineNumbers w:val="0"/>
        <w:spacing w:line="20" w:lineRule="atLeast"/>
        <w:outlineLvl w:val="9"/>
        <w:rPr>
          <w:rFonts w:hint="eastAsia" w:ascii="Consolas" w:hAnsi="Consolas" w:eastAsia="Consolas" w:cs="Consolas"/>
          <w:color w:val="159957"/>
        </w:rPr>
      </w:pPr>
      <w:r>
        <w:rPr>
          <w:rFonts w:hint="default" w:ascii="Consolas" w:hAnsi="Consolas" w:eastAsia="Consolas" w:cs="Consolas"/>
          <w:color w:val="159957"/>
          <w:spacing w:val="15"/>
        </w:rPr>
        <w:t>1.1 影响数据库查询速度的四个因素</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8522" w:type="dxa"/>
          </w:tcPr>
          <w:p>
            <w:pPr>
              <w:pStyle w:val="6"/>
              <w:keepNext w:val="0"/>
              <w:keepLines w:val="0"/>
              <w:widowControl/>
              <w:suppressLineNumbers w:val="0"/>
              <w:jc w:val="both"/>
              <w:rPr>
                <w:vertAlign w:val="baseline"/>
              </w:rPr>
            </w:pPr>
            <w:r>
              <w:drawing>
                <wp:inline distT="0" distB="0" distL="114300" distR="114300">
                  <wp:extent cx="5269865" cy="1798955"/>
                  <wp:effectExtent l="0" t="0" r="6985" b="1079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
                          <a:stretch>
                            <a:fillRect/>
                          </a:stretch>
                        </pic:blipFill>
                        <pic:spPr>
                          <a:xfrm>
                            <a:off x="0" y="0"/>
                            <a:ext cx="5269865" cy="1798955"/>
                          </a:xfrm>
                          <a:prstGeom prst="rect">
                            <a:avLst/>
                          </a:prstGeom>
                          <a:noFill/>
                          <a:ln>
                            <a:noFill/>
                          </a:ln>
                        </pic:spPr>
                      </pic:pic>
                    </a:graphicData>
                  </a:graphic>
                </wp:inline>
              </w:drawing>
            </w:r>
          </w:p>
        </w:tc>
      </w:tr>
    </w:tbl>
    <w:p>
      <w:pPr>
        <w:pStyle w:val="6"/>
        <w:keepNext w:val="0"/>
        <w:keepLines w:val="0"/>
        <w:widowControl/>
        <w:suppressLineNumbers w:val="0"/>
        <w:jc w:val="both"/>
      </w:pPr>
    </w:p>
    <w:p>
      <w:pPr>
        <w:pStyle w:val="3"/>
        <w:keepNext w:val="0"/>
        <w:keepLines w:val="0"/>
        <w:widowControl/>
        <w:suppressLineNumbers w:val="0"/>
        <w:spacing w:line="20" w:lineRule="atLeast"/>
        <w:outlineLvl w:val="9"/>
        <w:rPr>
          <w:rFonts w:hint="default" w:ascii="Consolas" w:hAnsi="Consolas" w:eastAsia="Consolas" w:cs="Consolas"/>
          <w:color w:val="159957"/>
        </w:rPr>
      </w:pPr>
      <w:r>
        <w:rPr>
          <w:rFonts w:hint="default" w:ascii="Consolas" w:hAnsi="Consolas" w:eastAsia="Consolas" w:cs="Consolas"/>
          <w:color w:val="159957"/>
          <w:spacing w:val="15"/>
        </w:rPr>
        <w:t>1.2 风险分析</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0"/>
          <w:rFonts w:hint="default" w:ascii="PingFangTC-light" w:hAnsi="PingFangTC-light" w:eastAsia="PingFangTC-light" w:cs="PingFangTC-light"/>
          <w:color w:val="000000"/>
          <w:spacing w:val="15"/>
          <w:sz w:val="21"/>
          <w:szCs w:val="21"/>
        </w:rPr>
        <w:t>QPS：</w:t>
      </w:r>
      <w:r>
        <w:rPr>
          <w:rFonts w:hint="default" w:ascii="PingFangTC-light" w:hAnsi="PingFangTC-light" w:eastAsia="PingFangTC-light" w:cs="PingFangTC-light"/>
          <w:color w:val="4A4A4A"/>
          <w:spacing w:val="15"/>
          <w:sz w:val="21"/>
          <w:szCs w:val="21"/>
        </w:rPr>
        <w:t xml:space="preserve"> </w:t>
      </w:r>
      <w:r>
        <w:rPr>
          <w:rStyle w:val="13"/>
          <w:rFonts w:hint="default" w:ascii="PingFangTC-light" w:hAnsi="PingFangTC-light" w:eastAsia="PingFangTC-light" w:cs="PingFangTC-light"/>
          <w:color w:val="585858"/>
          <w:spacing w:val="15"/>
          <w:sz w:val="21"/>
          <w:szCs w:val="21"/>
          <w:bdr w:val="none" w:color="auto" w:sz="0" w:space="0"/>
          <w:shd w:val="clear" w:fill="F3F1F1"/>
        </w:rPr>
        <w:t>QueriesPerSecond</w:t>
      </w:r>
      <w:r>
        <w:rPr>
          <w:rFonts w:hint="default" w:ascii="PingFangTC-light" w:hAnsi="PingFangTC-light" w:eastAsia="PingFangTC-light" w:cs="PingFangTC-light"/>
          <w:color w:val="4A4A4A"/>
          <w:spacing w:val="15"/>
          <w:sz w:val="21"/>
          <w:szCs w:val="21"/>
        </w:rPr>
        <w:t>意思是“每秒查询率”，是一台服务器每秒能够相应的查询次数，是对一个特定的查询服务器在规定时间内所处理流量多少的衡量标准。</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0"/>
          <w:rFonts w:hint="default" w:ascii="PingFangTC-light" w:hAnsi="PingFangTC-light" w:eastAsia="PingFangTC-light" w:cs="PingFangTC-light"/>
          <w:color w:val="000000"/>
          <w:spacing w:val="15"/>
          <w:sz w:val="21"/>
          <w:szCs w:val="21"/>
        </w:rPr>
        <w:t>TPS：</w:t>
      </w:r>
      <w:r>
        <w:rPr>
          <w:rFonts w:hint="default" w:ascii="PingFangTC-light" w:hAnsi="PingFangTC-light" w:eastAsia="PingFangTC-light" w:cs="PingFangTC-light"/>
          <w:color w:val="4A4A4A"/>
          <w:spacing w:val="15"/>
          <w:sz w:val="21"/>
          <w:szCs w:val="21"/>
        </w:rPr>
        <w:t xml:space="preserve">是 </w:t>
      </w:r>
      <w:r>
        <w:rPr>
          <w:rStyle w:val="13"/>
          <w:rFonts w:hint="default" w:ascii="PingFangTC-light" w:hAnsi="PingFangTC-light" w:eastAsia="PingFangTC-light" w:cs="PingFangTC-light"/>
          <w:color w:val="585858"/>
          <w:spacing w:val="15"/>
          <w:sz w:val="21"/>
          <w:szCs w:val="21"/>
          <w:bdr w:val="none" w:color="auto" w:sz="0" w:space="0"/>
          <w:shd w:val="clear" w:fill="F3F1F1"/>
        </w:rPr>
        <w:t>TransactionsPerSecond</w:t>
      </w:r>
      <w:r>
        <w:rPr>
          <w:rFonts w:hint="default" w:ascii="PingFangTC-light" w:hAnsi="PingFangTC-light" w:eastAsia="PingFangTC-light" w:cs="PingFangTC-light"/>
          <w:color w:val="4A4A4A"/>
          <w:spacing w:val="15"/>
          <w:sz w:val="21"/>
          <w:szCs w:val="21"/>
        </w:rPr>
        <w:t>的缩写，也就是事务数/秒。它是软件测试结果的测量单位。客户机在发送请求时开始计时，收到服务器响应后结束计时，以此来计算使用的时间和完成的事务个数。</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0"/>
          <w:rFonts w:hint="default" w:ascii="PingFangTC-light" w:hAnsi="PingFangTC-light" w:eastAsia="PingFangTC-light" w:cs="PingFangTC-light"/>
          <w:color w:val="000000"/>
          <w:spacing w:val="15"/>
          <w:sz w:val="21"/>
          <w:szCs w:val="21"/>
        </w:rPr>
        <w:t>Tips：</w:t>
      </w:r>
      <w:r>
        <w:rPr>
          <w:rFonts w:hint="default" w:ascii="PingFangTC-light" w:hAnsi="PingFangTC-light" w:eastAsia="PingFangTC-light" w:cs="PingFangTC-light"/>
          <w:color w:val="4A4A4A"/>
          <w:spacing w:val="15"/>
          <w:sz w:val="21"/>
          <w:szCs w:val="21"/>
        </w:rPr>
        <w:t>最好不要在主库上数据库备份，大型活动前取消这样的计划。</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 xml:space="preserve">1、效率低下的 </w:t>
      </w:r>
      <w:r>
        <w:rPr>
          <w:rStyle w:val="13"/>
          <w:rFonts w:hint="default" w:ascii="PingFangTC-light" w:hAnsi="PingFangTC-light" w:eastAsia="PingFangTC-light" w:cs="PingFangTC-light"/>
          <w:color w:val="585858"/>
          <w:spacing w:val="15"/>
          <w:sz w:val="21"/>
          <w:szCs w:val="21"/>
          <w:bdr w:val="none" w:color="auto" w:sz="0" w:space="0"/>
          <w:shd w:val="clear" w:fill="F3F1F1"/>
        </w:rPr>
        <w:t>sql</w:t>
      </w:r>
      <w:r>
        <w:rPr>
          <w:rFonts w:hint="default" w:ascii="PingFangTC-light" w:hAnsi="PingFangTC-light" w:eastAsia="PingFangTC-light" w:cs="PingFangTC-light"/>
          <w:color w:val="4A4A4A"/>
          <w:spacing w:val="15"/>
          <w:sz w:val="21"/>
          <w:szCs w:val="21"/>
        </w:rPr>
        <w:t xml:space="preserve">：超高的 </w:t>
      </w:r>
      <w:r>
        <w:rPr>
          <w:rStyle w:val="13"/>
          <w:rFonts w:hint="default" w:ascii="PingFangTC-light" w:hAnsi="PingFangTC-light" w:eastAsia="PingFangTC-light" w:cs="PingFangTC-light"/>
          <w:color w:val="585858"/>
          <w:spacing w:val="15"/>
          <w:sz w:val="21"/>
          <w:szCs w:val="21"/>
          <w:bdr w:val="none" w:color="auto" w:sz="0" w:space="0"/>
          <w:shd w:val="clear" w:fill="F3F1F1"/>
        </w:rPr>
        <w:t>QPS</w:t>
      </w:r>
      <w:r>
        <w:rPr>
          <w:rFonts w:hint="default" w:ascii="PingFangTC-light" w:hAnsi="PingFangTC-light" w:eastAsia="PingFangTC-light" w:cs="PingFangTC-light"/>
          <w:color w:val="4A4A4A"/>
          <w:spacing w:val="15"/>
          <w:sz w:val="21"/>
          <w:szCs w:val="21"/>
        </w:rPr>
        <w:t xml:space="preserve">与 </w:t>
      </w:r>
      <w:r>
        <w:rPr>
          <w:rStyle w:val="13"/>
          <w:rFonts w:hint="default" w:ascii="PingFangTC-light" w:hAnsi="PingFangTC-light" w:eastAsia="PingFangTC-light" w:cs="PingFangTC-light"/>
          <w:color w:val="585858"/>
          <w:spacing w:val="15"/>
          <w:sz w:val="21"/>
          <w:szCs w:val="21"/>
          <w:bdr w:val="none" w:color="auto" w:sz="0" w:space="0"/>
          <w:shd w:val="clear" w:fill="F3F1F1"/>
        </w:rPr>
        <w:t>TPS</w:t>
      </w:r>
      <w:r>
        <w:rPr>
          <w:rFonts w:hint="default" w:ascii="PingFangTC-light" w:hAnsi="PingFangTC-light" w:eastAsia="PingFangTC-light" w:cs="PingFangTC-light"/>
          <w:color w:val="4A4A4A"/>
          <w:spacing w:val="15"/>
          <w:sz w:val="21"/>
          <w:szCs w:val="21"/>
        </w:rPr>
        <w:t xml:space="preserve">。 2、大量的并发：数据连接数被占满（ </w:t>
      </w:r>
      <w:r>
        <w:rPr>
          <w:rStyle w:val="13"/>
          <w:rFonts w:hint="default" w:ascii="PingFangTC-light" w:hAnsi="PingFangTC-light" w:eastAsia="PingFangTC-light" w:cs="PingFangTC-light"/>
          <w:color w:val="585858"/>
          <w:spacing w:val="15"/>
          <w:sz w:val="21"/>
          <w:szCs w:val="21"/>
          <w:bdr w:val="none" w:color="auto" w:sz="0" w:space="0"/>
          <w:shd w:val="clear" w:fill="F3F1F1"/>
        </w:rPr>
        <w:t>max_connection</w:t>
      </w:r>
      <w:r>
        <w:rPr>
          <w:rFonts w:hint="default" w:ascii="PingFangTC-light" w:hAnsi="PingFangTC-light" w:eastAsia="PingFangTC-light" w:cs="PingFangTC-light"/>
          <w:color w:val="4A4A4A"/>
          <w:spacing w:val="15"/>
          <w:sz w:val="21"/>
          <w:szCs w:val="21"/>
        </w:rPr>
        <w:t xml:space="preserve">默认 </w:t>
      </w:r>
      <w:r>
        <w:rPr>
          <w:rStyle w:val="13"/>
          <w:rFonts w:hint="default" w:ascii="PingFangTC-light" w:hAnsi="PingFangTC-light" w:eastAsia="PingFangTC-light" w:cs="PingFangTC-light"/>
          <w:color w:val="585858"/>
          <w:spacing w:val="15"/>
          <w:sz w:val="21"/>
          <w:szCs w:val="21"/>
          <w:bdr w:val="none" w:color="auto" w:sz="0" w:space="0"/>
          <w:shd w:val="clear" w:fill="F3F1F1"/>
        </w:rPr>
        <w:t>100</w:t>
      </w:r>
      <w:r>
        <w:rPr>
          <w:rFonts w:hint="default" w:ascii="PingFangTC-light" w:hAnsi="PingFangTC-light" w:eastAsia="PingFangTC-light" w:cs="PingFangTC-light"/>
          <w:color w:val="4A4A4A"/>
          <w:spacing w:val="15"/>
          <w:sz w:val="21"/>
          <w:szCs w:val="21"/>
        </w:rPr>
        <w:t>，一般把连接数设置得大一些）。</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并发量:同一时刻数据库服务器处理的请求数量</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 xml:space="preserve">3、超高的 </w:t>
      </w:r>
      <w:r>
        <w:rPr>
          <w:rStyle w:val="13"/>
          <w:rFonts w:hint="default" w:ascii="PingFangTC-light" w:hAnsi="PingFangTC-light" w:eastAsia="PingFangTC-light" w:cs="PingFangTC-light"/>
          <w:color w:val="585858"/>
          <w:spacing w:val="15"/>
          <w:sz w:val="21"/>
          <w:szCs w:val="21"/>
          <w:bdr w:val="none" w:color="auto" w:sz="0" w:space="0"/>
          <w:shd w:val="clear" w:fill="F3F1F1"/>
        </w:rPr>
        <w:t>CPU</w:t>
      </w:r>
      <w:r>
        <w:rPr>
          <w:rFonts w:hint="default" w:ascii="PingFangTC-light" w:hAnsi="PingFangTC-light" w:eastAsia="PingFangTC-light" w:cs="PingFangTC-light"/>
          <w:color w:val="4A4A4A"/>
          <w:spacing w:val="15"/>
          <w:sz w:val="21"/>
          <w:szCs w:val="21"/>
        </w:rPr>
        <w:t xml:space="preserve">使用率： </w:t>
      </w:r>
      <w:r>
        <w:rPr>
          <w:rStyle w:val="13"/>
          <w:rFonts w:hint="default" w:ascii="PingFangTC-light" w:hAnsi="PingFangTC-light" w:eastAsia="PingFangTC-light" w:cs="PingFangTC-light"/>
          <w:color w:val="585858"/>
          <w:spacing w:val="15"/>
          <w:sz w:val="21"/>
          <w:szCs w:val="21"/>
          <w:bdr w:val="none" w:color="auto" w:sz="0" w:space="0"/>
          <w:shd w:val="clear" w:fill="F3F1F1"/>
        </w:rPr>
        <w:t>CPU</w:t>
      </w:r>
      <w:r>
        <w:rPr>
          <w:rFonts w:hint="default" w:ascii="PingFangTC-light" w:hAnsi="PingFangTC-light" w:eastAsia="PingFangTC-light" w:cs="PingFangTC-light"/>
          <w:color w:val="4A4A4A"/>
          <w:spacing w:val="15"/>
          <w:sz w:val="21"/>
          <w:szCs w:val="21"/>
        </w:rPr>
        <w:t xml:space="preserve">资源耗尽出现宕机。 4、磁盘 </w:t>
      </w:r>
      <w:r>
        <w:rPr>
          <w:rStyle w:val="13"/>
          <w:rFonts w:hint="default" w:ascii="PingFangTC-light" w:hAnsi="PingFangTC-light" w:eastAsia="PingFangTC-light" w:cs="PingFangTC-light"/>
          <w:color w:val="585858"/>
          <w:spacing w:val="15"/>
          <w:sz w:val="21"/>
          <w:szCs w:val="21"/>
          <w:bdr w:val="none" w:color="auto" w:sz="0" w:space="0"/>
          <w:shd w:val="clear" w:fill="F3F1F1"/>
        </w:rPr>
        <w:t>IO</w:t>
      </w:r>
      <w:r>
        <w:rPr>
          <w:rFonts w:hint="default" w:ascii="PingFangTC-light" w:hAnsi="PingFangTC-light" w:eastAsia="PingFangTC-light" w:cs="PingFangTC-light"/>
          <w:color w:val="4A4A4A"/>
          <w:spacing w:val="15"/>
          <w:sz w:val="21"/>
          <w:szCs w:val="21"/>
        </w:rPr>
        <w:t xml:space="preserve">：磁盘 </w:t>
      </w:r>
      <w:r>
        <w:rPr>
          <w:rStyle w:val="13"/>
          <w:rFonts w:hint="default" w:ascii="PingFangTC-light" w:hAnsi="PingFangTC-light" w:eastAsia="PingFangTC-light" w:cs="PingFangTC-light"/>
          <w:color w:val="585858"/>
          <w:spacing w:val="15"/>
          <w:sz w:val="21"/>
          <w:szCs w:val="21"/>
          <w:bdr w:val="none" w:color="auto" w:sz="0" w:space="0"/>
          <w:shd w:val="clear" w:fill="F3F1F1"/>
        </w:rPr>
        <w:t>IO</w:t>
      </w:r>
      <w:r>
        <w:rPr>
          <w:rFonts w:hint="default" w:ascii="PingFangTC-light" w:hAnsi="PingFangTC-light" w:eastAsia="PingFangTC-light" w:cs="PingFangTC-light"/>
          <w:color w:val="4A4A4A"/>
          <w:spacing w:val="15"/>
          <w:sz w:val="21"/>
          <w:szCs w:val="21"/>
        </w:rPr>
        <w:t>性能突然下降、大量消耗磁盘性能的计划任务。解决：更快磁盘设备、调整计划任务、做好磁盘维护。</w:t>
      </w:r>
    </w:p>
    <w:p>
      <w:pPr>
        <w:pStyle w:val="3"/>
        <w:keepNext w:val="0"/>
        <w:keepLines w:val="0"/>
        <w:widowControl/>
        <w:suppressLineNumbers w:val="0"/>
        <w:spacing w:line="20" w:lineRule="atLeast"/>
        <w:outlineLvl w:val="9"/>
        <w:rPr>
          <w:rFonts w:hint="default" w:ascii="Consolas" w:hAnsi="Consolas" w:eastAsia="Consolas" w:cs="Consolas"/>
          <w:color w:val="159957"/>
        </w:rPr>
      </w:pPr>
      <w:r>
        <w:rPr>
          <w:rFonts w:hint="default" w:ascii="Consolas" w:hAnsi="Consolas" w:eastAsia="Consolas" w:cs="Consolas"/>
          <w:color w:val="159957"/>
          <w:spacing w:val="15"/>
        </w:rPr>
        <w:t>1.3 网卡流量：如何避免无法连接数据库的情况</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 xml:space="preserve">1、减少从服务器的数量（从服务器会从主服务器复制日志） 2、进行分级缓存（避免前端大量缓存失效） 3、避免使用 </w:t>
      </w:r>
      <w:r>
        <w:rPr>
          <w:rStyle w:val="13"/>
          <w:rFonts w:hint="default" w:ascii="PingFangTC-light" w:hAnsi="PingFangTC-light" w:eastAsia="PingFangTC-light" w:cs="PingFangTC-light"/>
          <w:color w:val="585858"/>
          <w:spacing w:val="15"/>
          <w:sz w:val="21"/>
          <w:szCs w:val="21"/>
          <w:bdr w:val="none" w:color="auto" w:sz="0" w:space="0"/>
          <w:shd w:val="clear" w:fill="F3F1F1"/>
        </w:rPr>
        <w:t>select</w:t>
      </w:r>
      <w:r>
        <w:rPr>
          <w:rFonts w:hint="default" w:ascii="PingFangTC-light" w:hAnsi="PingFangTC-light" w:eastAsia="PingFangTC-light" w:cs="PingFangTC-light"/>
          <w:color w:val="4A4A4A"/>
          <w:spacing w:val="15"/>
          <w:sz w:val="21"/>
          <w:szCs w:val="21"/>
        </w:rPr>
        <w:t> 进行查询 4、分离业务网络和服务器网络</w:t>
      </w:r>
    </w:p>
    <w:p>
      <w:pPr>
        <w:pStyle w:val="3"/>
        <w:keepNext w:val="0"/>
        <w:keepLines w:val="0"/>
        <w:widowControl/>
        <w:suppressLineNumbers w:val="0"/>
        <w:spacing w:line="20" w:lineRule="atLeast"/>
        <w:outlineLvl w:val="9"/>
        <w:rPr>
          <w:rFonts w:hint="default" w:ascii="Consolas" w:hAnsi="Consolas" w:eastAsia="Consolas" w:cs="Consolas"/>
          <w:color w:val="159957"/>
        </w:rPr>
      </w:pPr>
      <w:r>
        <w:rPr>
          <w:rFonts w:hint="default" w:ascii="Consolas" w:hAnsi="Consolas" w:eastAsia="Consolas" w:cs="Consolas"/>
          <w:color w:val="159957"/>
          <w:spacing w:val="15"/>
        </w:rPr>
        <w:t>1.4 大表带来的问题（重要）</w:t>
      </w:r>
    </w:p>
    <w:p>
      <w:pPr>
        <w:pStyle w:val="4"/>
        <w:keepNext w:val="0"/>
        <w:keepLines w:val="0"/>
        <w:widowControl/>
        <w:suppressLineNumbers w:val="0"/>
        <w:spacing w:line="20" w:lineRule="atLeast"/>
        <w:outlineLvl w:val="9"/>
        <w:rPr>
          <w:rFonts w:hint="default" w:ascii="Consolas" w:hAnsi="Consolas" w:eastAsia="Consolas" w:cs="Consolas"/>
          <w:color w:val="159957"/>
          <w:sz w:val="21"/>
          <w:szCs w:val="21"/>
        </w:rPr>
      </w:pPr>
      <w:r>
        <w:rPr>
          <w:rFonts w:hint="default" w:ascii="Consolas" w:hAnsi="Consolas" w:eastAsia="Consolas" w:cs="Consolas"/>
          <w:color w:val="159957"/>
          <w:spacing w:val="15"/>
          <w:sz w:val="21"/>
          <w:szCs w:val="21"/>
        </w:rPr>
        <w:t>1.4.1 大表的特点</w:t>
      </w:r>
    </w:p>
    <w:p>
      <w:pPr>
        <w:pStyle w:val="6"/>
        <w:keepNext w:val="0"/>
        <w:keepLines w:val="0"/>
        <w:widowControl/>
        <w:suppressLineNumbers w:val="0"/>
        <w:spacing w:before="225" w:beforeAutospacing="0" w:after="225" w:afterAutospacing="0" w:line="450" w:lineRule="atLeast"/>
        <w:outlineLvl w:val="2"/>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 xml:space="preserve">1、记录行数巨大，单表超千万 2、表数据文件巨大，超过 </w:t>
      </w:r>
      <w:r>
        <w:rPr>
          <w:rStyle w:val="13"/>
          <w:rFonts w:hint="default" w:ascii="PingFangTC-light" w:hAnsi="PingFangTC-light" w:eastAsia="PingFangTC-light" w:cs="PingFangTC-light"/>
          <w:color w:val="585858"/>
          <w:spacing w:val="15"/>
          <w:sz w:val="21"/>
          <w:szCs w:val="21"/>
          <w:bdr w:val="none" w:color="auto" w:sz="0" w:space="0"/>
          <w:shd w:val="clear" w:fill="F3F1F1"/>
        </w:rPr>
        <w:t>10</w:t>
      </w:r>
      <w:r>
        <w:rPr>
          <w:rFonts w:hint="default" w:ascii="PingFangTC-light" w:hAnsi="PingFangTC-light" w:eastAsia="PingFangTC-light" w:cs="PingFangTC-light"/>
          <w:color w:val="4A4A4A"/>
          <w:spacing w:val="15"/>
          <w:sz w:val="21"/>
          <w:szCs w:val="21"/>
        </w:rPr>
        <w:t xml:space="preserve">个 </w:t>
      </w:r>
      <w:r>
        <w:rPr>
          <w:rStyle w:val="13"/>
          <w:rFonts w:hint="default" w:ascii="PingFangTC-light" w:hAnsi="PingFangTC-light" w:eastAsia="PingFangTC-light" w:cs="PingFangTC-light"/>
          <w:color w:val="585858"/>
          <w:spacing w:val="15"/>
          <w:sz w:val="21"/>
          <w:szCs w:val="21"/>
          <w:bdr w:val="none" w:color="auto" w:sz="0" w:space="0"/>
          <w:shd w:val="clear" w:fill="F3F1F1"/>
        </w:rPr>
        <w:t>G</w:t>
      </w:r>
    </w:p>
    <w:p>
      <w:pPr>
        <w:pStyle w:val="4"/>
        <w:keepNext w:val="0"/>
        <w:keepLines w:val="0"/>
        <w:widowControl/>
        <w:suppressLineNumbers w:val="0"/>
        <w:spacing w:line="20" w:lineRule="atLeast"/>
        <w:outlineLvl w:val="9"/>
        <w:rPr>
          <w:rFonts w:hint="default" w:ascii="Consolas" w:hAnsi="Consolas" w:eastAsia="Consolas" w:cs="Consolas"/>
          <w:color w:val="159957"/>
          <w:sz w:val="21"/>
          <w:szCs w:val="21"/>
        </w:rPr>
      </w:pPr>
      <w:r>
        <w:rPr>
          <w:rFonts w:hint="default" w:ascii="Consolas" w:hAnsi="Consolas" w:eastAsia="Consolas" w:cs="Consolas"/>
          <w:color w:val="159957"/>
          <w:spacing w:val="15"/>
          <w:sz w:val="21"/>
          <w:szCs w:val="21"/>
        </w:rPr>
        <w:t>1.4.2 大表的危害</w:t>
      </w:r>
    </w:p>
    <w:p>
      <w:pPr>
        <w:pStyle w:val="6"/>
        <w:keepNext w:val="0"/>
        <w:keepLines w:val="0"/>
        <w:widowControl/>
        <w:suppressLineNumbers w:val="0"/>
        <w:spacing w:before="225" w:beforeAutospacing="0" w:after="225" w:afterAutospacing="0" w:line="450" w:lineRule="atLeast"/>
        <w:outlineLvl w:val="2"/>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1、慢查询：</w:t>
      </w:r>
      <w:r>
        <w:rPr>
          <w:rStyle w:val="10"/>
          <w:rFonts w:hint="default" w:ascii="PingFangTC-light" w:hAnsi="PingFangTC-light" w:eastAsia="PingFangTC-light" w:cs="PingFangTC-light"/>
          <w:color w:val="000000"/>
          <w:spacing w:val="15"/>
          <w:sz w:val="21"/>
          <w:szCs w:val="21"/>
        </w:rPr>
        <w:t>很难在短时间内过滤出需要的数据</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 xml:space="preserve">查询字区分度低 -&gt; 要在大数据量的表中筛选出来其中一部分数据会产生大量的磁盘 </w:t>
      </w:r>
      <w:r>
        <w:rPr>
          <w:rStyle w:val="13"/>
          <w:rFonts w:hint="default" w:ascii="PingFangTC-light" w:hAnsi="PingFangTC-light" w:eastAsia="PingFangTC-light" w:cs="PingFangTC-light"/>
          <w:color w:val="585858"/>
          <w:spacing w:val="15"/>
          <w:sz w:val="21"/>
          <w:szCs w:val="21"/>
          <w:bdr w:val="none" w:color="auto" w:sz="0" w:space="0"/>
          <w:shd w:val="clear" w:fill="F3F1F1"/>
        </w:rPr>
        <w:t>io</w:t>
      </w:r>
      <w:r>
        <w:rPr>
          <w:rFonts w:hint="default" w:ascii="PingFangTC-light" w:hAnsi="PingFangTC-light" w:eastAsia="PingFangTC-light" w:cs="PingFangTC-light"/>
          <w:color w:val="4A4A4A"/>
          <w:spacing w:val="15"/>
          <w:sz w:val="21"/>
          <w:szCs w:val="21"/>
        </w:rPr>
        <w:t xml:space="preserve"> -&gt; 降低磁盘效率</w:t>
      </w:r>
    </w:p>
    <w:p>
      <w:pPr>
        <w:pStyle w:val="6"/>
        <w:keepNext w:val="0"/>
        <w:keepLines w:val="0"/>
        <w:widowControl/>
        <w:suppressLineNumbers w:val="0"/>
        <w:spacing w:before="225" w:beforeAutospacing="0" w:after="225" w:afterAutospacing="0" w:line="450" w:lineRule="atLeast"/>
        <w:outlineLvl w:val="2"/>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 xml:space="preserve">2.对 </w:t>
      </w:r>
      <w:r>
        <w:rPr>
          <w:rStyle w:val="13"/>
          <w:rFonts w:hint="default" w:ascii="PingFangTC-light" w:hAnsi="PingFangTC-light" w:eastAsia="PingFangTC-light" w:cs="PingFangTC-light"/>
          <w:color w:val="585858"/>
          <w:spacing w:val="15"/>
          <w:sz w:val="21"/>
          <w:szCs w:val="21"/>
          <w:bdr w:val="none" w:color="auto" w:sz="0" w:space="0"/>
          <w:shd w:val="clear" w:fill="F3F1F1"/>
        </w:rPr>
        <w:t>DDL</w:t>
      </w:r>
      <w:r>
        <w:rPr>
          <w:rFonts w:hint="default" w:ascii="PingFangTC-light" w:hAnsi="PingFangTC-light" w:eastAsia="PingFangTC-light" w:cs="PingFangTC-light"/>
          <w:color w:val="4A4A4A"/>
          <w:spacing w:val="15"/>
          <w:sz w:val="21"/>
          <w:szCs w:val="21"/>
        </w:rPr>
        <w:t>影响：</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0"/>
          <w:rFonts w:hint="default" w:ascii="PingFangTC-light" w:hAnsi="PingFangTC-light" w:eastAsia="PingFangTC-light" w:cs="PingFangTC-light"/>
          <w:color w:val="000000"/>
          <w:spacing w:val="15"/>
          <w:sz w:val="21"/>
          <w:szCs w:val="21"/>
        </w:rPr>
        <w:t>建立索引需要很长时间：</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3"/>
          <w:rFonts w:hint="default" w:ascii="PingFangTC-light" w:hAnsi="PingFangTC-light" w:eastAsia="PingFangTC-light" w:cs="PingFangTC-light"/>
          <w:color w:val="585858"/>
          <w:spacing w:val="15"/>
          <w:sz w:val="21"/>
          <w:szCs w:val="21"/>
          <w:bdr w:val="none" w:color="auto" w:sz="0" w:space="0"/>
          <w:shd w:val="clear" w:fill="F3F1F1"/>
        </w:rPr>
        <w:t>MySQL-v&lt;5.5</w:t>
      </w:r>
      <w:r>
        <w:rPr>
          <w:rFonts w:hint="default" w:ascii="PingFangTC-light" w:hAnsi="PingFangTC-light" w:eastAsia="PingFangTC-light" w:cs="PingFangTC-light"/>
          <w:color w:val="4A4A4A"/>
          <w:spacing w:val="15"/>
          <w:sz w:val="21"/>
          <w:szCs w:val="21"/>
        </w:rPr>
        <w:t xml:space="preserve"> 建立索引会锁表 </w:t>
      </w:r>
      <w:r>
        <w:rPr>
          <w:rStyle w:val="13"/>
          <w:rFonts w:hint="default" w:ascii="PingFangTC-light" w:hAnsi="PingFangTC-light" w:eastAsia="PingFangTC-light" w:cs="PingFangTC-light"/>
          <w:color w:val="585858"/>
          <w:spacing w:val="15"/>
          <w:sz w:val="21"/>
          <w:szCs w:val="21"/>
          <w:bdr w:val="none" w:color="auto" w:sz="0" w:space="0"/>
          <w:shd w:val="clear" w:fill="F3F1F1"/>
        </w:rPr>
        <w:t>MySQL-v&gt;=5.5</w:t>
      </w:r>
      <w:r>
        <w:rPr>
          <w:rFonts w:hint="default" w:ascii="PingFangTC-light" w:hAnsi="PingFangTC-light" w:eastAsia="PingFangTC-light" w:cs="PingFangTC-light"/>
          <w:color w:val="4A4A4A"/>
          <w:spacing w:val="15"/>
          <w:sz w:val="21"/>
          <w:szCs w:val="21"/>
        </w:rPr>
        <w:t xml:space="preserve"> 建立索引会造成主从延迟（ </w:t>
      </w:r>
      <w:r>
        <w:rPr>
          <w:rStyle w:val="13"/>
          <w:rFonts w:hint="default" w:ascii="PingFangTC-light" w:hAnsi="PingFangTC-light" w:eastAsia="PingFangTC-light" w:cs="PingFangTC-light"/>
          <w:color w:val="585858"/>
          <w:spacing w:val="15"/>
          <w:sz w:val="21"/>
          <w:szCs w:val="21"/>
          <w:bdr w:val="none" w:color="auto" w:sz="0" w:space="0"/>
          <w:shd w:val="clear" w:fill="F3F1F1"/>
        </w:rPr>
        <w:t>mysql</w:t>
      </w:r>
      <w:r>
        <w:rPr>
          <w:rFonts w:hint="default" w:ascii="PingFangTC-light" w:hAnsi="PingFangTC-light" w:eastAsia="PingFangTC-light" w:cs="PingFangTC-light"/>
          <w:color w:val="4A4A4A"/>
          <w:spacing w:val="15"/>
          <w:sz w:val="21"/>
          <w:szCs w:val="21"/>
        </w:rPr>
        <w:t>建立索引，先在组上执行，再在库上执行）</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0"/>
          <w:rFonts w:hint="default" w:ascii="PingFangTC-light" w:hAnsi="PingFangTC-light" w:eastAsia="PingFangTC-light" w:cs="PingFangTC-light"/>
          <w:color w:val="000000"/>
          <w:spacing w:val="15"/>
          <w:sz w:val="21"/>
          <w:szCs w:val="21"/>
        </w:rPr>
        <w:t>修改表结构需要长时间的锁表：</w:t>
      </w:r>
      <w:r>
        <w:rPr>
          <w:rFonts w:hint="default" w:ascii="PingFangTC-light" w:hAnsi="PingFangTC-light" w:eastAsia="PingFangTC-light" w:cs="PingFangTC-light"/>
          <w:color w:val="4A4A4A"/>
          <w:spacing w:val="15"/>
          <w:sz w:val="21"/>
          <w:szCs w:val="21"/>
        </w:rPr>
        <w:t>会造成长时间的主从延迟('480秒延迟')</w:t>
      </w:r>
    </w:p>
    <w:p>
      <w:pPr>
        <w:pStyle w:val="4"/>
        <w:keepNext w:val="0"/>
        <w:keepLines w:val="0"/>
        <w:widowControl/>
        <w:suppressLineNumbers w:val="0"/>
        <w:spacing w:line="20" w:lineRule="atLeast"/>
        <w:outlineLvl w:val="9"/>
        <w:rPr>
          <w:rFonts w:hint="default" w:ascii="Consolas" w:hAnsi="Consolas" w:eastAsia="Consolas" w:cs="Consolas"/>
          <w:color w:val="159957"/>
          <w:sz w:val="21"/>
          <w:szCs w:val="21"/>
        </w:rPr>
      </w:pPr>
      <w:r>
        <w:rPr>
          <w:rFonts w:hint="default" w:ascii="Consolas" w:hAnsi="Consolas" w:eastAsia="Consolas" w:cs="Consolas"/>
          <w:color w:val="159957"/>
          <w:spacing w:val="15"/>
          <w:sz w:val="21"/>
          <w:szCs w:val="21"/>
        </w:rPr>
        <w:t>1.4.3 如何处理数据库上的大表</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分库分表把一张大表分成多个小表</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0"/>
          <w:rFonts w:hint="default" w:ascii="PingFangTC-light" w:hAnsi="PingFangTC-light" w:eastAsia="PingFangTC-light" w:cs="PingFangTC-light"/>
          <w:color w:val="000000"/>
          <w:spacing w:val="15"/>
          <w:sz w:val="21"/>
          <w:szCs w:val="21"/>
        </w:rPr>
        <w:t>难点：</w:t>
      </w:r>
    </w:p>
    <w:p>
      <w:pPr>
        <w:pStyle w:val="6"/>
        <w:keepNext w:val="0"/>
        <w:keepLines w:val="0"/>
        <w:widowControl/>
        <w:suppressLineNumbers w:val="0"/>
        <w:spacing w:before="225" w:beforeAutospacing="0" w:after="225" w:afterAutospacing="0" w:line="450" w:lineRule="atLeast"/>
        <w:outlineLvl w:val="2"/>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1、分表主键的选择 2、分表后跨分区数据的查询和统计</w:t>
      </w:r>
    </w:p>
    <w:p>
      <w:pPr>
        <w:pStyle w:val="3"/>
        <w:keepNext w:val="0"/>
        <w:keepLines w:val="0"/>
        <w:widowControl/>
        <w:suppressLineNumbers w:val="0"/>
        <w:spacing w:line="20" w:lineRule="atLeast"/>
        <w:outlineLvl w:val="9"/>
        <w:rPr>
          <w:rFonts w:hint="default" w:ascii="Consolas" w:hAnsi="Consolas" w:eastAsia="Consolas" w:cs="Consolas"/>
          <w:color w:val="159957"/>
        </w:rPr>
      </w:pPr>
      <w:r>
        <w:rPr>
          <w:rFonts w:hint="default" w:ascii="Consolas" w:hAnsi="Consolas" w:eastAsia="Consolas" w:cs="Consolas"/>
          <w:color w:val="159957"/>
          <w:spacing w:val="15"/>
        </w:rPr>
        <w:t>1.5 大事务带来的问题（重要）</w:t>
      </w:r>
    </w:p>
    <w:p>
      <w:pPr>
        <w:pStyle w:val="4"/>
        <w:keepNext w:val="0"/>
        <w:keepLines w:val="0"/>
        <w:widowControl/>
        <w:suppressLineNumbers w:val="0"/>
        <w:spacing w:line="20" w:lineRule="atLeast"/>
        <w:outlineLvl w:val="9"/>
        <w:rPr>
          <w:rFonts w:hint="default" w:ascii="Consolas" w:hAnsi="Consolas" w:eastAsia="Consolas" w:cs="Consolas"/>
          <w:color w:val="159957"/>
          <w:sz w:val="21"/>
          <w:szCs w:val="21"/>
        </w:rPr>
      </w:pPr>
      <w:r>
        <w:rPr>
          <w:rFonts w:hint="default" w:ascii="Consolas" w:hAnsi="Consolas" w:eastAsia="Consolas" w:cs="Consolas"/>
          <w:color w:val="159957"/>
          <w:spacing w:val="15"/>
          <w:sz w:val="21"/>
          <w:szCs w:val="21"/>
        </w:rPr>
        <w:t>1.5.1 什么是事务</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事务是数据库系统区别于其他一切文件系统的重要特性之一</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事务是一组具有原子性的SQL语句，或是一个独立的工作单元</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事务要求符合：原子性、一致性、隔离性、持久性</w:t>
      </w:r>
    </w:p>
    <w:p>
      <w:pPr>
        <w:pStyle w:val="4"/>
        <w:keepNext w:val="0"/>
        <w:keepLines w:val="0"/>
        <w:widowControl/>
        <w:suppressLineNumbers w:val="0"/>
        <w:spacing w:line="20" w:lineRule="atLeast"/>
        <w:outlineLvl w:val="9"/>
        <w:rPr>
          <w:rFonts w:hint="default" w:ascii="Consolas" w:hAnsi="Consolas" w:eastAsia="Consolas" w:cs="Consolas"/>
          <w:color w:val="159957"/>
          <w:sz w:val="21"/>
          <w:szCs w:val="21"/>
        </w:rPr>
      </w:pPr>
      <w:r>
        <w:rPr>
          <w:rFonts w:hint="default" w:ascii="Consolas" w:hAnsi="Consolas" w:eastAsia="Consolas" w:cs="Consolas"/>
          <w:color w:val="159957"/>
          <w:spacing w:val="15"/>
          <w:sz w:val="21"/>
          <w:szCs w:val="21"/>
        </w:rPr>
        <w:t>1.5.2事务的 </w:t>
      </w:r>
      <w:r>
        <w:rPr>
          <w:rStyle w:val="13"/>
          <w:rFonts w:hint="default" w:ascii="Consolas" w:hAnsi="Consolas" w:eastAsia="Consolas" w:cs="Consolas"/>
          <w:color w:val="585858"/>
          <w:spacing w:val="15"/>
          <w:sz w:val="21"/>
          <w:szCs w:val="21"/>
          <w:bdr w:val="none" w:color="auto" w:sz="0" w:space="0"/>
          <w:shd w:val="clear" w:fill="F3F1F1"/>
        </w:rPr>
        <w:t>ACID</w:t>
      </w:r>
      <w:r>
        <w:rPr>
          <w:rFonts w:hint="default" w:ascii="Consolas" w:hAnsi="Consolas" w:eastAsia="Consolas" w:cs="Consolas"/>
          <w:color w:val="159957"/>
          <w:spacing w:val="15"/>
          <w:sz w:val="21"/>
          <w:szCs w:val="21"/>
        </w:rPr>
        <w:t>属性</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 xml:space="preserve">1、原子性（ </w:t>
      </w:r>
      <w:r>
        <w:rPr>
          <w:rStyle w:val="13"/>
          <w:rFonts w:hint="default" w:ascii="PingFangTC-light" w:hAnsi="PingFangTC-light" w:eastAsia="PingFangTC-light" w:cs="PingFangTC-light"/>
          <w:color w:val="585858"/>
          <w:spacing w:val="15"/>
          <w:sz w:val="21"/>
          <w:szCs w:val="21"/>
          <w:bdr w:val="none" w:color="auto" w:sz="0" w:space="0"/>
          <w:shd w:val="clear" w:fill="F3F1F1"/>
        </w:rPr>
        <w:t>atomicity</w:t>
      </w:r>
      <w:r>
        <w:rPr>
          <w:rFonts w:hint="default" w:ascii="PingFangTC-light" w:hAnsi="PingFangTC-light" w:eastAsia="PingFangTC-light" w:cs="PingFangTC-light"/>
          <w:color w:val="4A4A4A"/>
          <w:spacing w:val="15"/>
          <w:sz w:val="21"/>
          <w:szCs w:val="21"/>
        </w:rPr>
        <w:t>)：全部成功，全部回滚失败。银行存取款。 2、一致性（consistent)：银行转账的总金额不变。 3、隔离性（isolation)：</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0"/>
          <w:rFonts w:hint="default" w:ascii="PingFangTC-light" w:hAnsi="PingFangTC-light" w:eastAsia="PingFangTC-light" w:cs="PingFangTC-light"/>
          <w:color w:val="000000"/>
          <w:spacing w:val="15"/>
          <w:sz w:val="21"/>
          <w:szCs w:val="21"/>
        </w:rPr>
        <w:t>隔离性等级：</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 xml:space="preserve">未提交读( </w:t>
      </w:r>
      <w:r>
        <w:rPr>
          <w:rStyle w:val="13"/>
          <w:rFonts w:hint="default" w:ascii="PingFangTC-light" w:hAnsi="PingFangTC-light" w:eastAsia="PingFangTC-light" w:cs="PingFangTC-light"/>
          <w:color w:val="585858"/>
          <w:spacing w:val="15"/>
          <w:sz w:val="21"/>
          <w:szCs w:val="21"/>
          <w:bdr w:val="none" w:color="auto" w:sz="0" w:space="0"/>
          <w:shd w:val="clear" w:fill="F3F1F1"/>
        </w:rPr>
        <w:t>READ UNCOMMITED</w:t>
      </w:r>
      <w:r>
        <w:rPr>
          <w:rFonts w:hint="default" w:ascii="PingFangTC-light" w:hAnsi="PingFangTC-light" w:eastAsia="PingFangTC-light" w:cs="PingFangTC-light"/>
          <w:color w:val="4A4A4A"/>
          <w:spacing w:val="15"/>
          <w:sz w:val="21"/>
          <w:szCs w:val="21"/>
        </w:rPr>
        <w:t xml:space="preserve">) </w:t>
      </w:r>
      <w:r>
        <w:rPr>
          <w:rStyle w:val="10"/>
          <w:rFonts w:hint="default" w:ascii="PingFangTC-light" w:hAnsi="PingFangTC-light" w:eastAsia="PingFangTC-light" w:cs="PingFangTC-light"/>
          <w:color w:val="000000"/>
          <w:spacing w:val="15"/>
          <w:sz w:val="21"/>
          <w:szCs w:val="21"/>
        </w:rPr>
        <w:t>脏读</w:t>
      </w:r>
      <w:r>
        <w:rPr>
          <w:rFonts w:hint="default" w:ascii="PingFangTC-light" w:hAnsi="PingFangTC-light" w:eastAsia="PingFangTC-light" w:cs="PingFangTC-light"/>
          <w:color w:val="4A4A4A"/>
          <w:spacing w:val="15"/>
          <w:sz w:val="21"/>
          <w:szCs w:val="21"/>
        </w:rPr>
        <w:t xml:space="preserve">,两个事务之间互相可见； 已提交读( </w:t>
      </w:r>
      <w:r>
        <w:rPr>
          <w:rStyle w:val="13"/>
          <w:rFonts w:hint="default" w:ascii="PingFangTC-light" w:hAnsi="PingFangTC-light" w:eastAsia="PingFangTC-light" w:cs="PingFangTC-light"/>
          <w:color w:val="585858"/>
          <w:spacing w:val="15"/>
          <w:sz w:val="21"/>
          <w:szCs w:val="21"/>
          <w:bdr w:val="none" w:color="auto" w:sz="0" w:space="0"/>
          <w:shd w:val="clear" w:fill="F3F1F1"/>
        </w:rPr>
        <w:t>READ COMMITED</w:t>
      </w:r>
      <w:r>
        <w:rPr>
          <w:rFonts w:hint="default" w:ascii="PingFangTC-light" w:hAnsi="PingFangTC-light" w:eastAsia="PingFangTC-light" w:cs="PingFangTC-light"/>
          <w:color w:val="4A4A4A"/>
          <w:spacing w:val="15"/>
          <w:sz w:val="21"/>
          <w:szCs w:val="21"/>
        </w:rPr>
        <w:t xml:space="preserve">)符合隔离性的基本概念,一个事务进行时，其它已提交的事物对于该事务是可见的，即可以获取其它事务提交的数据。 可重复读( </w:t>
      </w:r>
      <w:r>
        <w:rPr>
          <w:rStyle w:val="13"/>
          <w:rFonts w:hint="default" w:ascii="PingFangTC-light" w:hAnsi="PingFangTC-light" w:eastAsia="PingFangTC-light" w:cs="PingFangTC-light"/>
          <w:color w:val="585858"/>
          <w:spacing w:val="15"/>
          <w:sz w:val="21"/>
          <w:szCs w:val="21"/>
          <w:bdr w:val="none" w:color="auto" w:sz="0" w:space="0"/>
          <w:shd w:val="clear" w:fill="F3F1F1"/>
        </w:rPr>
        <w:t>REPEATABLE READ</w:t>
      </w:r>
      <w:r>
        <w:rPr>
          <w:rFonts w:hint="default" w:ascii="PingFangTC-light" w:hAnsi="PingFangTC-light" w:eastAsia="PingFangTC-light" w:cs="PingFangTC-light"/>
          <w:color w:val="4A4A4A"/>
          <w:spacing w:val="15"/>
          <w:sz w:val="21"/>
          <w:szCs w:val="21"/>
        </w:rPr>
        <w:t xml:space="preserve">) </w:t>
      </w:r>
      <w:r>
        <w:rPr>
          <w:rFonts w:hint="default" w:ascii="PingFangTC-light" w:hAnsi="PingFangTC-light" w:eastAsia="PingFangTC-light" w:cs="PingFangTC-light"/>
          <w:color w:val="585858"/>
          <w:spacing w:val="15"/>
          <w:sz w:val="21"/>
          <w:szCs w:val="21"/>
          <w:bdr w:val="none" w:color="auto" w:sz="0" w:space="0"/>
          <w:shd w:val="clear" w:fill="F3F1F1"/>
        </w:rPr>
        <w:t>InnoDB的默认隔离等级</w:t>
      </w:r>
      <w:r>
        <w:rPr>
          <w:rFonts w:hint="default" w:ascii="PingFangTC-light" w:hAnsi="PingFangTC-light" w:eastAsia="PingFangTC-light" w:cs="PingFangTC-light"/>
          <w:color w:val="4A4A4A"/>
          <w:spacing w:val="15"/>
          <w:sz w:val="21"/>
          <w:szCs w:val="21"/>
        </w:rPr>
        <w:t xml:space="preserve">。事务进行时，其它所有事务对其不可见，即多次执行读，得到的结果是一样的！ 可串行化（ </w:t>
      </w:r>
      <w:r>
        <w:rPr>
          <w:rStyle w:val="13"/>
          <w:rFonts w:hint="default" w:ascii="PingFangTC-light" w:hAnsi="PingFangTC-light" w:eastAsia="PingFangTC-light" w:cs="PingFangTC-light"/>
          <w:color w:val="585858"/>
          <w:spacing w:val="15"/>
          <w:sz w:val="21"/>
          <w:szCs w:val="21"/>
          <w:bdr w:val="none" w:color="auto" w:sz="0" w:space="0"/>
          <w:shd w:val="clear" w:fill="F3F1F1"/>
        </w:rPr>
        <w:t>SERIALIZABLE</w:t>
      </w:r>
      <w:r>
        <w:rPr>
          <w:rFonts w:hint="default" w:ascii="PingFangTC-light" w:hAnsi="PingFangTC-light" w:eastAsia="PingFangTC-light" w:cs="PingFangTC-light"/>
          <w:color w:val="4A4A4A"/>
          <w:spacing w:val="15"/>
          <w:sz w:val="21"/>
          <w:szCs w:val="21"/>
        </w:rPr>
        <w:t>） 在读取的每一行数据上都加锁，会造成大量的锁超时和锁征用，严格数据一致性且没有并发是可使用。</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0"/>
          <w:rFonts w:hint="default" w:ascii="PingFangTC-light" w:hAnsi="PingFangTC-light" w:eastAsia="PingFangTC-light" w:cs="PingFangTC-light"/>
          <w:color w:val="000000"/>
          <w:spacing w:val="15"/>
          <w:sz w:val="21"/>
          <w:szCs w:val="21"/>
        </w:rPr>
        <w:t>查看系统的事务隔离级别：</w:t>
      </w:r>
      <w:r>
        <w:rPr>
          <w:rFonts w:hint="default" w:ascii="PingFangTC-light" w:hAnsi="PingFangTC-light" w:eastAsia="PingFangTC-light" w:cs="PingFangTC-light"/>
          <w:color w:val="4A4A4A"/>
          <w:spacing w:val="15"/>
          <w:sz w:val="21"/>
          <w:szCs w:val="21"/>
        </w:rPr>
        <w:t xml:space="preserve"> </w:t>
      </w:r>
      <w:r>
        <w:rPr>
          <w:rStyle w:val="13"/>
          <w:rFonts w:hint="default" w:ascii="PingFangTC-light" w:hAnsi="PingFangTC-light" w:eastAsia="PingFangTC-light" w:cs="PingFangTC-light"/>
          <w:color w:val="585858"/>
          <w:spacing w:val="15"/>
          <w:sz w:val="21"/>
          <w:szCs w:val="21"/>
          <w:bdr w:val="none" w:color="auto" w:sz="0" w:space="0"/>
          <w:shd w:val="clear" w:fill="F3F1F1"/>
        </w:rPr>
        <w:t>show variables like'%iso%'</w:t>
      </w:r>
      <w:r>
        <w:rPr>
          <w:rFonts w:hint="default" w:ascii="PingFangTC-light" w:hAnsi="PingFangTC-light" w:eastAsia="PingFangTC-light" w:cs="PingFangTC-light"/>
          <w:color w:val="4A4A4A"/>
          <w:spacing w:val="15"/>
          <w:sz w:val="21"/>
          <w:szCs w:val="21"/>
        </w:rPr>
        <w:t>;</w:t>
      </w:r>
      <w:r>
        <w:rPr>
          <w:rStyle w:val="10"/>
          <w:rFonts w:hint="default" w:ascii="PingFangTC-light" w:hAnsi="PingFangTC-light" w:eastAsia="PingFangTC-light" w:cs="PingFangTC-light"/>
          <w:color w:val="000000"/>
          <w:spacing w:val="15"/>
          <w:sz w:val="21"/>
          <w:szCs w:val="21"/>
        </w:rPr>
        <w:t>开启一个新事务：</w:t>
      </w:r>
      <w:r>
        <w:rPr>
          <w:rFonts w:hint="default" w:ascii="PingFangTC-light" w:hAnsi="PingFangTC-light" w:eastAsia="PingFangTC-light" w:cs="PingFangTC-light"/>
          <w:color w:val="4A4A4A"/>
          <w:spacing w:val="15"/>
          <w:sz w:val="21"/>
          <w:szCs w:val="21"/>
        </w:rPr>
        <w:t xml:space="preserve"> </w:t>
      </w:r>
      <w:r>
        <w:rPr>
          <w:rStyle w:val="13"/>
          <w:rFonts w:hint="default" w:ascii="PingFangTC-light" w:hAnsi="PingFangTC-light" w:eastAsia="PingFangTC-light" w:cs="PingFangTC-light"/>
          <w:color w:val="585858"/>
          <w:spacing w:val="15"/>
          <w:sz w:val="21"/>
          <w:szCs w:val="21"/>
          <w:bdr w:val="none" w:color="auto" w:sz="0" w:space="0"/>
          <w:shd w:val="clear" w:fill="F3F1F1"/>
        </w:rPr>
        <w:t>begin</w:t>
      </w:r>
      <w:r>
        <w:rPr>
          <w:rFonts w:hint="default" w:ascii="PingFangTC-light" w:hAnsi="PingFangTC-light" w:eastAsia="PingFangTC-light" w:cs="PingFangTC-light"/>
          <w:color w:val="4A4A4A"/>
          <w:spacing w:val="15"/>
          <w:sz w:val="21"/>
          <w:szCs w:val="21"/>
        </w:rPr>
        <w:t>;</w:t>
      </w:r>
      <w:r>
        <w:rPr>
          <w:rStyle w:val="10"/>
          <w:rFonts w:hint="default" w:ascii="PingFangTC-light" w:hAnsi="PingFangTC-light" w:eastAsia="PingFangTC-light" w:cs="PingFangTC-light"/>
          <w:color w:val="000000"/>
          <w:spacing w:val="15"/>
          <w:sz w:val="21"/>
          <w:szCs w:val="21"/>
        </w:rPr>
        <w:t>提交一个事务：</w:t>
      </w:r>
      <w:r>
        <w:rPr>
          <w:rFonts w:hint="default" w:ascii="PingFangTC-light" w:hAnsi="PingFangTC-light" w:eastAsia="PingFangTC-light" w:cs="PingFangTC-light"/>
          <w:color w:val="4A4A4A"/>
          <w:spacing w:val="15"/>
          <w:sz w:val="21"/>
          <w:szCs w:val="21"/>
        </w:rPr>
        <w:t xml:space="preserve"> </w:t>
      </w:r>
      <w:r>
        <w:rPr>
          <w:rStyle w:val="13"/>
          <w:rFonts w:hint="default" w:ascii="PingFangTC-light" w:hAnsi="PingFangTC-light" w:eastAsia="PingFangTC-light" w:cs="PingFangTC-light"/>
          <w:color w:val="585858"/>
          <w:spacing w:val="15"/>
          <w:sz w:val="21"/>
          <w:szCs w:val="21"/>
          <w:bdr w:val="none" w:color="auto" w:sz="0" w:space="0"/>
          <w:shd w:val="clear" w:fill="F3F1F1"/>
        </w:rPr>
        <w:t>commit</w:t>
      </w:r>
      <w:r>
        <w:rPr>
          <w:rFonts w:hint="default" w:ascii="PingFangTC-light" w:hAnsi="PingFangTC-light" w:eastAsia="PingFangTC-light" w:cs="PingFangTC-light"/>
          <w:color w:val="4A4A4A"/>
          <w:spacing w:val="15"/>
          <w:sz w:val="21"/>
          <w:szCs w:val="21"/>
        </w:rPr>
        <w:t>;</w:t>
      </w:r>
      <w:r>
        <w:rPr>
          <w:rStyle w:val="10"/>
          <w:rFonts w:hint="default" w:ascii="PingFangTC-light" w:hAnsi="PingFangTC-light" w:eastAsia="PingFangTC-light" w:cs="PingFangTC-light"/>
          <w:color w:val="000000"/>
          <w:spacing w:val="15"/>
          <w:sz w:val="21"/>
          <w:szCs w:val="21"/>
        </w:rPr>
        <w:t>修改事物的隔离级别：</w:t>
      </w:r>
      <w:r>
        <w:rPr>
          <w:rFonts w:hint="default" w:ascii="PingFangTC-light" w:hAnsi="PingFangTC-light" w:eastAsia="PingFangTC-light" w:cs="PingFangTC-light"/>
          <w:color w:val="4A4A4A"/>
          <w:spacing w:val="15"/>
          <w:sz w:val="21"/>
          <w:szCs w:val="21"/>
        </w:rPr>
        <w:t xml:space="preserve"> </w:t>
      </w:r>
      <w:r>
        <w:rPr>
          <w:rStyle w:val="13"/>
          <w:rFonts w:hint="default" w:ascii="PingFangTC-light" w:hAnsi="PingFangTC-light" w:eastAsia="PingFangTC-light" w:cs="PingFangTC-light"/>
          <w:color w:val="585858"/>
          <w:spacing w:val="15"/>
          <w:sz w:val="21"/>
          <w:szCs w:val="21"/>
          <w:bdr w:val="none" w:color="auto" w:sz="0" w:space="0"/>
          <w:shd w:val="clear" w:fill="F3F1F1"/>
        </w:rPr>
        <w:t>setsession tx_isolation='read-committed'</w:t>
      </w:r>
      <w:r>
        <w:rPr>
          <w:rFonts w:hint="default" w:ascii="PingFangTC-light" w:hAnsi="PingFangTC-light" w:eastAsia="PingFangTC-light" w:cs="PingFangTC-light"/>
          <w:color w:val="4A4A4A"/>
          <w:spacing w:val="15"/>
          <w:sz w:val="21"/>
          <w:szCs w:val="21"/>
        </w:rPr>
        <w:t>;</w:t>
      </w:r>
    </w:p>
    <w:p>
      <w:pPr>
        <w:pStyle w:val="6"/>
        <w:keepNext w:val="0"/>
        <w:keepLines w:val="0"/>
        <w:widowControl/>
        <w:suppressLineNumbers w:val="0"/>
        <w:spacing w:before="225" w:beforeAutospacing="0" w:after="225" w:afterAutospacing="0" w:line="450" w:lineRule="atLeast"/>
        <w:rPr>
          <w:rFonts w:hint="default" w:ascii="PingFangTC-light" w:hAnsi="PingFangTC-light" w:eastAsia="PingFangTC-light" w:cs="PingFangTC-light"/>
          <w:color w:val="4A4A4A"/>
          <w:spacing w:val="15"/>
          <w:sz w:val="21"/>
          <w:szCs w:val="21"/>
        </w:rPr>
      </w:pPr>
      <w:r>
        <w:rPr>
          <w:rFonts w:hint="default" w:ascii="PingFangTC-light" w:hAnsi="PingFangTC-light" w:eastAsia="PingFangTC-light" w:cs="PingFangTC-light"/>
          <w:color w:val="4A4A4A"/>
          <w:spacing w:val="15"/>
          <w:sz w:val="21"/>
          <w:szCs w:val="21"/>
        </w:rPr>
        <w:t xml:space="preserve">4、持久性( </w:t>
      </w:r>
      <w:r>
        <w:rPr>
          <w:rStyle w:val="13"/>
          <w:rFonts w:hint="default" w:ascii="PingFangTC-light" w:hAnsi="PingFangTC-light" w:eastAsia="PingFangTC-light" w:cs="PingFangTC-light"/>
          <w:color w:val="585858"/>
          <w:spacing w:val="15"/>
          <w:sz w:val="21"/>
          <w:szCs w:val="21"/>
          <w:bdr w:val="none" w:color="auto" w:sz="0" w:space="0"/>
          <w:shd w:val="clear" w:fill="F3F1F1"/>
        </w:rPr>
        <w:t>DURABILITY</w:t>
      </w:r>
      <w:r>
        <w:rPr>
          <w:rFonts w:hint="default" w:ascii="PingFangTC-light" w:hAnsi="PingFangTC-light" w:eastAsia="PingFangTC-light" w:cs="PingFangTC-light"/>
          <w:color w:val="4A4A4A"/>
          <w:spacing w:val="15"/>
          <w:sz w:val="21"/>
          <w:szCs w:val="21"/>
        </w:rPr>
        <w:t>)：从数据库的角度的持久性，磁盘损坏就不行了</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522" w:type="dxa"/>
          </w:tcPr>
          <w:p>
            <w:pPr>
              <w:pStyle w:val="6"/>
              <w:keepNext w:val="0"/>
              <w:keepLines w:val="0"/>
              <w:widowControl/>
              <w:suppressLineNumbers w:val="0"/>
              <w:spacing w:before="225" w:beforeAutospacing="0" w:after="225" w:afterAutospacing="0" w:line="450" w:lineRule="atLeast"/>
              <w:rPr>
                <w:vertAlign w:val="baseline"/>
              </w:rPr>
            </w:pPr>
            <w:r>
              <w:drawing>
                <wp:inline distT="0" distB="0" distL="114300" distR="114300">
                  <wp:extent cx="3676650" cy="12763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
                          <a:stretch>
                            <a:fillRect/>
                          </a:stretch>
                        </pic:blipFill>
                        <pic:spPr>
                          <a:xfrm>
                            <a:off x="0" y="0"/>
                            <a:ext cx="3676650" cy="1276350"/>
                          </a:xfrm>
                          <a:prstGeom prst="rect">
                            <a:avLst/>
                          </a:prstGeom>
                          <a:noFill/>
                          <a:ln>
                            <a:noFill/>
                          </a:ln>
                        </pic:spPr>
                      </pic:pic>
                    </a:graphicData>
                  </a:graphic>
                </wp:inline>
              </w:drawing>
            </w:r>
          </w:p>
        </w:tc>
      </w:tr>
    </w:tbl>
    <w:p>
      <w:pPr>
        <w:pStyle w:val="6"/>
        <w:keepNext w:val="0"/>
        <w:keepLines w:val="0"/>
        <w:widowControl/>
        <w:suppressLineNumbers w:val="0"/>
        <w:spacing w:before="225" w:beforeAutospacing="0" w:after="225" w:afterAutospacing="0" w:line="450" w:lineRule="atLeast"/>
      </w:pP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3"/>
          <w:rFonts w:hint="default" w:ascii="PingFangTC-light" w:hAnsi="PingFangTC-light" w:eastAsia="PingFangTC-light" w:cs="PingFangTC-light"/>
          <w:color w:val="585858"/>
          <w:spacing w:val="15"/>
          <w:sz w:val="21"/>
          <w:szCs w:val="21"/>
          <w:bdr w:val="none" w:color="auto" w:sz="0" w:space="0"/>
          <w:shd w:val="clear" w:fill="F3F1F1"/>
        </w:rPr>
        <w:t>redolog</w:t>
      </w:r>
      <w:r>
        <w:rPr>
          <w:rFonts w:hint="default" w:ascii="PingFangTC-light" w:hAnsi="PingFangTC-light" w:eastAsia="PingFangTC-light" w:cs="PingFangTC-light"/>
          <w:color w:val="4A4A4A"/>
          <w:spacing w:val="15"/>
          <w:sz w:val="21"/>
          <w:szCs w:val="21"/>
        </w:rPr>
        <w:t>机制保证事务更新的</w:t>
      </w:r>
      <w:r>
        <w:rPr>
          <w:rStyle w:val="10"/>
          <w:rFonts w:hint="default" w:ascii="PingFangTC-light" w:hAnsi="PingFangTC-light" w:eastAsia="PingFangTC-light" w:cs="PingFangTC-light"/>
          <w:color w:val="000000"/>
          <w:spacing w:val="15"/>
          <w:sz w:val="21"/>
          <w:szCs w:val="21"/>
        </w:rPr>
        <w:t>一致性</w:t>
      </w:r>
      <w:r>
        <w:rPr>
          <w:rFonts w:hint="default" w:ascii="PingFangTC-light" w:hAnsi="PingFangTC-light" w:eastAsia="PingFangTC-light" w:cs="PingFangTC-light"/>
          <w:color w:val="4A4A4A"/>
          <w:spacing w:val="15"/>
          <w:sz w:val="21"/>
          <w:szCs w:val="21"/>
        </w:rPr>
        <w:t>和</w:t>
      </w:r>
      <w:r>
        <w:rPr>
          <w:rStyle w:val="10"/>
          <w:rFonts w:hint="default" w:ascii="PingFangTC-light" w:hAnsi="PingFangTC-light" w:eastAsia="PingFangTC-light" w:cs="PingFangTC-light"/>
          <w:color w:val="000000"/>
          <w:spacing w:val="15"/>
          <w:sz w:val="21"/>
          <w:szCs w:val="21"/>
        </w:rPr>
        <w:t>持久性</w:t>
      </w:r>
    </w:p>
    <w:p>
      <w:pPr>
        <w:pStyle w:val="4"/>
        <w:keepNext w:val="0"/>
        <w:keepLines w:val="0"/>
        <w:widowControl/>
        <w:suppressLineNumbers w:val="0"/>
        <w:spacing w:line="20" w:lineRule="atLeast"/>
        <w:outlineLvl w:val="9"/>
        <w:rPr>
          <w:rFonts w:hint="default" w:ascii="Consolas" w:hAnsi="Consolas" w:eastAsia="Consolas" w:cs="Consolas"/>
          <w:color w:val="159957"/>
          <w:sz w:val="21"/>
          <w:szCs w:val="21"/>
        </w:rPr>
      </w:pPr>
      <w:r>
        <w:rPr>
          <w:rFonts w:hint="default" w:ascii="Consolas" w:hAnsi="Consolas" w:eastAsia="Consolas" w:cs="Consolas"/>
          <w:color w:val="159957"/>
          <w:spacing w:val="15"/>
          <w:sz w:val="21"/>
          <w:szCs w:val="21"/>
        </w:rPr>
        <w:t>1.5.3 大事务</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运行时间长，操作数据比较多的事务；</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0"/>
          <w:rFonts w:hint="default" w:ascii="PingFangTC-light" w:hAnsi="PingFangTC-light" w:eastAsia="PingFangTC-light" w:cs="PingFangTC-light"/>
          <w:color w:val="000000"/>
          <w:spacing w:val="15"/>
          <w:sz w:val="21"/>
          <w:szCs w:val="21"/>
        </w:rPr>
        <w:t>风险：锁定数据太多，回滚时间长，执行时间长。</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1、锁定太多数据，造成大量阻塞和锁超时； 2、回滚时所需时间比较长，且数据仍然会处于锁定； 3、如果执行时间长，将造成主从延迟，因为只有当主服务器全部执行完写入日志时，从服务器才会开始进行同步，造成延迟。</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0"/>
          <w:rFonts w:hint="default" w:ascii="PingFangTC-light" w:hAnsi="PingFangTC-light" w:eastAsia="PingFangTC-light" w:cs="PingFangTC-light"/>
          <w:color w:val="000000"/>
          <w:spacing w:val="15"/>
          <w:sz w:val="21"/>
          <w:szCs w:val="21"/>
        </w:rPr>
        <w:t>解决思路：</w:t>
      </w:r>
    </w:p>
    <w:p>
      <w:pPr>
        <w:pStyle w:val="6"/>
        <w:keepNext w:val="0"/>
        <w:keepLines w:val="0"/>
        <w:widowControl/>
        <w:numPr>
          <w:ilvl w:val="0"/>
          <w:numId w:val="1"/>
        </w:numPr>
        <w:suppressLineNumbers w:val="0"/>
        <w:spacing w:before="225" w:beforeAutospacing="0" w:after="225" w:afterAutospacing="0" w:line="450" w:lineRule="atLeast"/>
        <w:rPr>
          <w:rFonts w:hint="default" w:ascii="PingFangTC-light" w:hAnsi="PingFangTC-light" w:eastAsia="PingFangTC-light" w:cs="PingFangTC-light"/>
          <w:color w:val="4A4A4A"/>
          <w:spacing w:val="15"/>
          <w:sz w:val="21"/>
          <w:szCs w:val="21"/>
        </w:rPr>
      </w:pPr>
      <w:r>
        <w:rPr>
          <w:rFonts w:hint="default" w:ascii="PingFangTC-light" w:hAnsi="PingFangTC-light" w:eastAsia="PingFangTC-light" w:cs="PingFangTC-light"/>
          <w:color w:val="4A4A4A"/>
          <w:spacing w:val="15"/>
          <w:sz w:val="21"/>
          <w:szCs w:val="21"/>
        </w:rPr>
        <w:t xml:space="preserve">避免一次处理太多数据，可以分批次处理； 2、移出不必要的 </w:t>
      </w:r>
      <w:r>
        <w:rPr>
          <w:rStyle w:val="13"/>
          <w:rFonts w:hint="default" w:ascii="PingFangTC-light" w:hAnsi="PingFangTC-light" w:eastAsia="PingFangTC-light" w:cs="PingFangTC-light"/>
          <w:color w:val="585858"/>
          <w:spacing w:val="15"/>
          <w:sz w:val="21"/>
          <w:szCs w:val="21"/>
          <w:bdr w:val="none" w:color="auto" w:sz="0" w:space="0"/>
          <w:shd w:val="clear" w:fill="F3F1F1"/>
        </w:rPr>
        <w:t>SELECT</w:t>
      </w:r>
      <w:r>
        <w:rPr>
          <w:rFonts w:hint="default" w:ascii="PingFangTC-light" w:hAnsi="PingFangTC-light" w:eastAsia="PingFangTC-light" w:cs="PingFangTC-light"/>
          <w:color w:val="4A4A4A"/>
          <w:spacing w:val="15"/>
          <w:sz w:val="21"/>
          <w:szCs w:val="21"/>
        </w:rPr>
        <w:t>操作，保证事务中只有必要的写操作。</w:t>
      </w:r>
    </w:p>
    <w:p>
      <w:pPr>
        <w:pStyle w:val="6"/>
        <w:keepNext w:val="0"/>
        <w:keepLines w:val="0"/>
        <w:widowControl/>
        <w:numPr>
          <w:numId w:val="0"/>
        </w:numPr>
        <w:suppressLineNumbers w:val="0"/>
        <w:spacing w:before="225" w:beforeAutospacing="0" w:after="225" w:afterAutospacing="0" w:line="450" w:lineRule="atLeast"/>
        <w:ind w:right="0" w:rightChars="0"/>
        <w:rPr>
          <w:rFonts w:hint="eastAsia" w:ascii="PingFangTC-light" w:hAnsi="PingFangTC-light" w:eastAsia="PingFangTC-light" w:cs="PingFangTC-light"/>
          <w:color w:val="4A4A4A"/>
          <w:spacing w:val="15"/>
          <w:sz w:val="21"/>
          <w:szCs w:val="21"/>
        </w:rPr>
      </w:pPr>
    </w:p>
    <w:p>
      <w:pPr>
        <w:pStyle w:val="2"/>
        <w:keepNext w:val="0"/>
        <w:keepLines w:val="0"/>
        <w:widowControl/>
        <w:suppressLineNumbers w:val="0"/>
        <w:spacing w:line="20" w:lineRule="atLeast"/>
        <w:outlineLvl w:val="9"/>
        <w:rPr>
          <w:rFonts w:hint="default" w:ascii="Consolas" w:hAnsi="Consolas" w:eastAsia="Consolas" w:cs="Consolas"/>
          <w:color w:val="159957"/>
          <w:sz w:val="30"/>
          <w:szCs w:val="30"/>
        </w:rPr>
      </w:pPr>
      <w:r>
        <w:rPr>
          <w:rFonts w:hint="default" w:ascii="Consolas" w:hAnsi="Consolas" w:eastAsia="Consolas" w:cs="Consolas"/>
          <w:color w:val="159957"/>
          <w:spacing w:val="15"/>
          <w:sz w:val="30"/>
          <w:szCs w:val="30"/>
        </w:rPr>
        <w:t>什么影响了MySQL性能（非常重要）</w:t>
      </w:r>
    </w:p>
    <w:p>
      <w:pPr>
        <w:pStyle w:val="3"/>
        <w:keepNext w:val="0"/>
        <w:keepLines w:val="0"/>
        <w:widowControl/>
        <w:suppressLineNumbers w:val="0"/>
        <w:spacing w:line="20" w:lineRule="atLeast"/>
        <w:outlineLvl w:val="9"/>
        <w:rPr>
          <w:rFonts w:hint="default" w:ascii="Consolas" w:hAnsi="Consolas" w:eastAsia="Consolas" w:cs="Consolas"/>
          <w:color w:val="159957"/>
        </w:rPr>
      </w:pPr>
      <w:r>
        <w:rPr>
          <w:rFonts w:hint="default" w:ascii="Consolas" w:hAnsi="Consolas" w:eastAsia="Consolas" w:cs="Consolas"/>
          <w:color w:val="159957"/>
          <w:spacing w:val="15"/>
        </w:rPr>
        <w:t>2.1 影响性能的几个方面</w:t>
      </w:r>
    </w:p>
    <w:p>
      <w:pPr>
        <w:pStyle w:val="6"/>
        <w:keepNext w:val="0"/>
        <w:keepLines w:val="0"/>
        <w:widowControl/>
        <w:suppressLineNumbers w:val="0"/>
        <w:spacing w:before="225" w:beforeAutospacing="0" w:after="225" w:afterAutospacing="0" w:line="450" w:lineRule="atLeast"/>
        <w:rPr>
          <w:rFonts w:hint="default" w:ascii="PingFangTC-light" w:hAnsi="PingFangTC-light" w:eastAsia="PingFangTC-light" w:cs="PingFangTC-light"/>
          <w:color w:val="4A4A4A"/>
          <w:spacing w:val="15"/>
          <w:sz w:val="21"/>
          <w:szCs w:val="21"/>
        </w:rPr>
      </w:pPr>
      <w:r>
        <w:rPr>
          <w:rFonts w:hint="default" w:ascii="PingFangTC-light" w:hAnsi="PingFangTC-light" w:eastAsia="PingFangTC-light" w:cs="PingFangTC-light"/>
          <w:color w:val="4A4A4A"/>
          <w:spacing w:val="15"/>
          <w:sz w:val="21"/>
          <w:szCs w:val="21"/>
        </w:rPr>
        <w:t>1、服务器硬件。</w:t>
      </w:r>
    </w:p>
    <w:p>
      <w:pPr>
        <w:pStyle w:val="6"/>
        <w:keepNext w:val="0"/>
        <w:keepLines w:val="0"/>
        <w:widowControl/>
        <w:suppressLineNumbers w:val="0"/>
        <w:spacing w:before="225" w:beforeAutospacing="0" w:after="225" w:afterAutospacing="0" w:line="450" w:lineRule="atLeast"/>
        <w:rPr>
          <w:rFonts w:hint="default" w:ascii="PingFangTC-light" w:hAnsi="PingFangTC-light" w:eastAsia="PingFangTC-light" w:cs="PingFangTC-light"/>
          <w:color w:val="4A4A4A"/>
          <w:spacing w:val="15"/>
          <w:sz w:val="21"/>
          <w:szCs w:val="21"/>
        </w:rPr>
      </w:pPr>
      <w:r>
        <w:rPr>
          <w:rFonts w:hint="default" w:ascii="PingFangTC-light" w:hAnsi="PingFangTC-light" w:eastAsia="PingFangTC-light" w:cs="PingFangTC-light"/>
          <w:color w:val="4A4A4A"/>
          <w:spacing w:val="15"/>
          <w:sz w:val="21"/>
          <w:szCs w:val="21"/>
        </w:rPr>
        <w:t xml:space="preserve">2、服务器系统（系统参数优化）。 </w:t>
      </w:r>
    </w:p>
    <w:p>
      <w:pPr>
        <w:pStyle w:val="6"/>
        <w:keepNext w:val="0"/>
        <w:keepLines w:val="0"/>
        <w:widowControl/>
        <w:suppressLineNumbers w:val="0"/>
        <w:spacing w:before="225" w:beforeAutospacing="0" w:after="225" w:afterAutospacing="0" w:line="450" w:lineRule="atLeast"/>
        <w:rPr>
          <w:rFonts w:hint="default" w:ascii="PingFangTC-light" w:hAnsi="PingFangTC-light" w:eastAsia="PingFangTC-light" w:cs="PingFangTC-light"/>
          <w:color w:val="4A4A4A"/>
          <w:spacing w:val="15"/>
          <w:sz w:val="21"/>
          <w:szCs w:val="21"/>
        </w:rPr>
      </w:pPr>
      <w:r>
        <w:rPr>
          <w:rFonts w:hint="default" w:ascii="PingFangTC-light" w:hAnsi="PingFangTC-light" w:eastAsia="PingFangTC-light" w:cs="PingFangTC-light"/>
          <w:color w:val="4A4A4A"/>
          <w:spacing w:val="15"/>
          <w:sz w:val="21"/>
          <w:szCs w:val="21"/>
        </w:rPr>
        <w:t>3、</w:t>
      </w:r>
      <w:r>
        <w:rPr>
          <w:rStyle w:val="10"/>
          <w:rFonts w:hint="default" w:ascii="PingFangTC-light" w:hAnsi="PingFangTC-light" w:eastAsia="PingFangTC-light" w:cs="PingFangTC-light"/>
          <w:color w:val="000000"/>
          <w:spacing w:val="15"/>
          <w:sz w:val="21"/>
          <w:szCs w:val="21"/>
        </w:rPr>
        <w:t>存储引擎</w:t>
      </w:r>
      <w:r>
        <w:rPr>
          <w:rFonts w:hint="default" w:ascii="PingFangTC-light" w:hAnsi="PingFangTC-light" w:eastAsia="PingFangTC-light" w:cs="PingFangTC-light"/>
          <w:color w:val="4A4A4A"/>
          <w:spacing w:val="15"/>
          <w:sz w:val="21"/>
          <w:szCs w:val="21"/>
        </w:rPr>
        <w:t xml:space="preserve">。 </w:t>
      </w:r>
      <w:r>
        <w:rPr>
          <w:rStyle w:val="13"/>
          <w:rFonts w:hint="default" w:ascii="PingFangTC-light" w:hAnsi="PingFangTC-light" w:eastAsia="PingFangTC-light" w:cs="PingFangTC-light"/>
          <w:color w:val="585858"/>
          <w:spacing w:val="15"/>
          <w:sz w:val="21"/>
          <w:szCs w:val="21"/>
          <w:bdr w:val="none" w:color="auto" w:sz="0" w:space="0"/>
          <w:shd w:val="clear" w:fill="F3F1F1"/>
        </w:rPr>
        <w:t>MyISAM</w:t>
      </w:r>
      <w:r>
        <w:rPr>
          <w:rFonts w:hint="default" w:ascii="PingFangTC-light" w:hAnsi="PingFangTC-light" w:eastAsia="PingFangTC-light" w:cs="PingFangTC-light"/>
          <w:color w:val="4A4A4A"/>
          <w:spacing w:val="15"/>
          <w:sz w:val="21"/>
          <w:szCs w:val="21"/>
        </w:rPr>
        <w:t xml:space="preserve">：不支持事务，表级锁。 </w:t>
      </w:r>
      <w:r>
        <w:rPr>
          <w:rStyle w:val="13"/>
          <w:rFonts w:hint="default" w:ascii="PingFangTC-light" w:hAnsi="PingFangTC-light" w:eastAsia="PingFangTC-light" w:cs="PingFangTC-light"/>
          <w:color w:val="585858"/>
          <w:spacing w:val="15"/>
          <w:sz w:val="21"/>
          <w:szCs w:val="21"/>
          <w:bdr w:val="none" w:color="auto" w:sz="0" w:space="0"/>
          <w:shd w:val="clear" w:fill="F3F1F1"/>
        </w:rPr>
        <w:t>InnoDB</w:t>
      </w:r>
      <w:r>
        <w:rPr>
          <w:rFonts w:hint="default" w:ascii="PingFangTC-light" w:hAnsi="PingFangTC-light" w:eastAsia="PingFangTC-light" w:cs="PingFangTC-light"/>
          <w:color w:val="4A4A4A"/>
          <w:spacing w:val="15"/>
          <w:sz w:val="21"/>
          <w:szCs w:val="21"/>
        </w:rPr>
        <w:t xml:space="preserve">: 支持事务，支持行级锁，事务 </w:t>
      </w:r>
      <w:r>
        <w:rPr>
          <w:rStyle w:val="13"/>
          <w:rFonts w:hint="default" w:ascii="PingFangTC-light" w:hAnsi="PingFangTC-light" w:eastAsia="PingFangTC-light" w:cs="PingFangTC-light"/>
          <w:color w:val="585858"/>
          <w:spacing w:val="15"/>
          <w:sz w:val="21"/>
          <w:szCs w:val="21"/>
          <w:bdr w:val="none" w:color="auto" w:sz="0" w:space="0"/>
          <w:shd w:val="clear" w:fill="F3F1F1"/>
        </w:rPr>
        <w:t>ACID</w:t>
      </w:r>
      <w:r>
        <w:rPr>
          <w:rFonts w:hint="default" w:ascii="PingFangTC-light" w:hAnsi="PingFangTC-light" w:eastAsia="PingFangTC-light" w:cs="PingFangTC-light"/>
          <w:color w:val="4A4A4A"/>
          <w:spacing w:val="15"/>
          <w:sz w:val="21"/>
          <w:szCs w:val="21"/>
        </w:rPr>
        <w:t>。</w:t>
      </w:r>
    </w:p>
    <w:p>
      <w:pPr>
        <w:pStyle w:val="6"/>
        <w:keepNext w:val="0"/>
        <w:keepLines w:val="0"/>
        <w:widowControl/>
        <w:suppressLineNumbers w:val="0"/>
        <w:spacing w:before="225" w:beforeAutospacing="0" w:after="225" w:afterAutospacing="0" w:line="450" w:lineRule="atLeast"/>
        <w:rPr>
          <w:rStyle w:val="10"/>
          <w:rFonts w:hint="default" w:ascii="PingFangTC-light" w:hAnsi="PingFangTC-light" w:eastAsia="PingFangTC-light" w:cs="PingFangTC-light"/>
          <w:color w:val="000000"/>
          <w:spacing w:val="15"/>
          <w:sz w:val="21"/>
          <w:szCs w:val="21"/>
        </w:rPr>
      </w:pPr>
      <w:r>
        <w:rPr>
          <w:rFonts w:hint="default" w:ascii="PingFangTC-light" w:hAnsi="PingFangTC-light" w:eastAsia="PingFangTC-light" w:cs="PingFangTC-light"/>
          <w:color w:val="4A4A4A"/>
          <w:spacing w:val="15"/>
          <w:sz w:val="21"/>
          <w:szCs w:val="21"/>
        </w:rPr>
        <w:t xml:space="preserve"> 4、</w:t>
      </w:r>
      <w:r>
        <w:rPr>
          <w:rStyle w:val="10"/>
          <w:rFonts w:hint="default" w:ascii="PingFangTC-light" w:hAnsi="PingFangTC-light" w:eastAsia="PingFangTC-light" w:cs="PingFangTC-light"/>
          <w:color w:val="000000"/>
          <w:spacing w:val="15"/>
          <w:sz w:val="21"/>
          <w:szCs w:val="21"/>
        </w:rPr>
        <w:t>数据库参数配置。</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5、</w:t>
      </w:r>
      <w:r>
        <w:rPr>
          <w:rStyle w:val="10"/>
          <w:rFonts w:hint="default" w:ascii="PingFangTC-light" w:hAnsi="PingFangTC-light" w:eastAsia="PingFangTC-light" w:cs="PingFangTC-light"/>
          <w:color w:val="000000"/>
          <w:spacing w:val="15"/>
          <w:sz w:val="21"/>
          <w:szCs w:val="21"/>
        </w:rPr>
        <w:t xml:space="preserve"> </w:t>
      </w:r>
      <w:r>
        <w:rPr>
          <w:rFonts w:hint="default" w:ascii="PingFangTC-light" w:hAnsi="PingFangTC-light" w:eastAsia="PingFangTC-light" w:cs="PingFangTC-light"/>
          <w:color w:val="585858"/>
          <w:spacing w:val="15"/>
          <w:sz w:val="21"/>
          <w:szCs w:val="21"/>
          <w:bdr w:val="none" w:color="auto" w:sz="0" w:space="0"/>
          <w:shd w:val="clear" w:fill="F3F1F1"/>
        </w:rPr>
        <w:t>数据库结构设计和SQL语句。（重点优化）</w:t>
      </w:r>
    </w:p>
    <w:p>
      <w:pPr>
        <w:pStyle w:val="3"/>
        <w:keepNext w:val="0"/>
        <w:keepLines w:val="0"/>
        <w:widowControl/>
        <w:suppressLineNumbers w:val="0"/>
        <w:spacing w:line="20" w:lineRule="atLeast"/>
        <w:outlineLvl w:val="9"/>
        <w:rPr>
          <w:rFonts w:hint="default" w:ascii="Consolas" w:hAnsi="Consolas" w:eastAsia="Consolas" w:cs="Consolas"/>
          <w:color w:val="159957"/>
        </w:rPr>
      </w:pPr>
      <w:r>
        <w:rPr>
          <w:rFonts w:hint="default" w:ascii="Consolas" w:hAnsi="Consolas" w:eastAsia="Consolas" w:cs="Consolas"/>
          <w:color w:val="159957"/>
          <w:spacing w:val="15"/>
        </w:rPr>
        <w:t>2.2 MySQL体系结构</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0"/>
          <w:rFonts w:hint="default" w:ascii="PingFangTC-light" w:hAnsi="PingFangTC-light" w:eastAsia="PingFangTC-light" w:cs="PingFangTC-light"/>
          <w:color w:val="000000"/>
          <w:spacing w:val="15"/>
          <w:sz w:val="21"/>
          <w:szCs w:val="21"/>
        </w:rPr>
        <w:t>分三层：客户端-&gt;服务层-&gt;存储引擎</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522" w:type="dxa"/>
          </w:tcPr>
          <w:p>
            <w:pPr>
              <w:pStyle w:val="6"/>
              <w:keepNext w:val="0"/>
              <w:keepLines w:val="0"/>
              <w:widowControl/>
              <w:suppressLineNumbers w:val="0"/>
              <w:jc w:val="both"/>
              <w:rPr>
                <w:vertAlign w:val="baseline"/>
              </w:rPr>
            </w:pPr>
            <w:r>
              <w:drawing>
                <wp:inline distT="0" distB="0" distL="114300" distR="114300">
                  <wp:extent cx="5269865" cy="1635760"/>
                  <wp:effectExtent l="0" t="0" r="6985"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
                          <a:stretch>
                            <a:fillRect/>
                          </a:stretch>
                        </pic:blipFill>
                        <pic:spPr>
                          <a:xfrm>
                            <a:off x="0" y="0"/>
                            <a:ext cx="5269865" cy="1635760"/>
                          </a:xfrm>
                          <a:prstGeom prst="rect">
                            <a:avLst/>
                          </a:prstGeom>
                          <a:noFill/>
                          <a:ln>
                            <a:noFill/>
                          </a:ln>
                        </pic:spPr>
                      </pic:pic>
                    </a:graphicData>
                  </a:graphic>
                </wp:inline>
              </w:drawing>
            </w:r>
          </w:p>
        </w:tc>
      </w:tr>
    </w:tbl>
    <w:p>
      <w:pPr>
        <w:pStyle w:val="6"/>
        <w:keepNext w:val="0"/>
        <w:keepLines w:val="0"/>
        <w:widowControl/>
        <w:suppressLineNumbers w:val="0"/>
        <w:jc w:val="both"/>
      </w:pPr>
    </w:p>
    <w:p>
      <w:pPr>
        <w:pStyle w:val="6"/>
        <w:keepNext w:val="0"/>
        <w:keepLines w:val="0"/>
        <w:widowControl/>
        <w:numPr>
          <w:ilvl w:val="0"/>
          <w:numId w:val="2"/>
        </w:numPr>
        <w:suppressLineNumbers w:val="0"/>
        <w:spacing w:before="225" w:beforeAutospacing="0" w:after="225" w:afterAutospacing="0" w:line="450" w:lineRule="atLeast"/>
        <w:rPr>
          <w:rFonts w:hint="default" w:ascii="PingFangTC-light" w:hAnsi="PingFangTC-light" w:eastAsia="PingFangTC-light" w:cs="PingFangTC-light"/>
          <w:color w:val="4A4A4A"/>
          <w:spacing w:val="15"/>
          <w:sz w:val="21"/>
          <w:szCs w:val="21"/>
        </w:rPr>
      </w:pPr>
      <w:r>
        <w:rPr>
          <w:rStyle w:val="13"/>
          <w:rFonts w:hint="default" w:ascii="PingFangTC-light" w:hAnsi="PingFangTC-light" w:eastAsia="PingFangTC-light" w:cs="PingFangTC-light"/>
          <w:color w:val="585858"/>
          <w:spacing w:val="15"/>
          <w:sz w:val="21"/>
          <w:szCs w:val="21"/>
          <w:bdr w:val="none" w:color="auto" w:sz="0" w:space="0"/>
          <w:shd w:val="clear" w:fill="F3F1F1"/>
        </w:rPr>
        <w:t>MySQL</w:t>
      </w:r>
      <w:r>
        <w:rPr>
          <w:rFonts w:hint="default" w:ascii="PingFangTC-light" w:hAnsi="PingFangTC-light" w:eastAsia="PingFangTC-light" w:cs="PingFangTC-light"/>
          <w:color w:val="4A4A4A"/>
          <w:spacing w:val="15"/>
          <w:sz w:val="21"/>
          <w:szCs w:val="21"/>
        </w:rPr>
        <w:t>是</w:t>
      </w:r>
      <w:r>
        <w:rPr>
          <w:rStyle w:val="10"/>
          <w:rFonts w:hint="default" w:ascii="PingFangTC-light" w:hAnsi="PingFangTC-light" w:eastAsia="PingFangTC-light" w:cs="PingFangTC-light"/>
          <w:color w:val="000000"/>
          <w:spacing w:val="15"/>
          <w:sz w:val="21"/>
          <w:szCs w:val="21"/>
        </w:rPr>
        <w:t>插件式的存储引擎</w:t>
      </w:r>
      <w:r>
        <w:rPr>
          <w:rFonts w:hint="default" w:ascii="PingFangTC-light" w:hAnsi="PingFangTC-light" w:eastAsia="PingFangTC-light" w:cs="PingFangTC-light"/>
          <w:color w:val="4A4A4A"/>
          <w:spacing w:val="15"/>
          <w:sz w:val="21"/>
          <w:szCs w:val="21"/>
        </w:rPr>
        <w:t xml:space="preserve">，其中存储引擎分很多种。只要实现符合mysql存储引擎的接口，可以开发自己的存储引擎! </w:t>
      </w:r>
    </w:p>
    <w:p>
      <w:pPr>
        <w:pStyle w:val="6"/>
        <w:keepNext w:val="0"/>
        <w:keepLines w:val="0"/>
        <w:widowControl/>
        <w:numPr>
          <w:ilvl w:val="0"/>
          <w:numId w:val="2"/>
        </w:numPr>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 xml:space="preserve">所有跨存储引擎的功能都是在服务层实现的。 </w:t>
      </w:r>
    </w:p>
    <w:p>
      <w:pPr>
        <w:pStyle w:val="6"/>
        <w:keepNext w:val="0"/>
        <w:keepLines w:val="0"/>
        <w:widowControl/>
        <w:numPr>
          <w:numId w:val="0"/>
        </w:numPr>
        <w:suppressLineNumbers w:val="0"/>
        <w:spacing w:before="225" w:beforeAutospacing="0" w:after="225" w:afterAutospacing="0" w:line="450" w:lineRule="atLeast"/>
        <w:ind w:right="0" w:rightChars="0"/>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3、MySQL的</w:t>
      </w:r>
      <w:r>
        <w:rPr>
          <w:rStyle w:val="10"/>
          <w:rFonts w:hint="default" w:ascii="PingFangTC-light" w:hAnsi="PingFangTC-light" w:eastAsia="PingFangTC-light" w:cs="PingFangTC-light"/>
          <w:color w:val="000000"/>
          <w:spacing w:val="15"/>
          <w:sz w:val="21"/>
          <w:szCs w:val="21"/>
        </w:rPr>
        <w:t>存储引擎是针对表的，不是针对库的</w:t>
      </w:r>
      <w:r>
        <w:rPr>
          <w:rFonts w:hint="default" w:ascii="PingFangTC-light" w:hAnsi="PingFangTC-light" w:eastAsia="PingFangTC-light" w:cs="PingFangTC-light"/>
          <w:color w:val="4A4A4A"/>
          <w:spacing w:val="15"/>
          <w:sz w:val="21"/>
          <w:szCs w:val="21"/>
        </w:rPr>
        <w:t>。也就是说在一个数据库中可以使用不同的存储引擎。但是不建议这样做。</w:t>
      </w:r>
    </w:p>
    <w:p>
      <w:pPr>
        <w:pStyle w:val="3"/>
        <w:keepNext w:val="0"/>
        <w:keepLines w:val="0"/>
        <w:widowControl/>
        <w:suppressLineNumbers w:val="0"/>
        <w:spacing w:line="20" w:lineRule="atLeast"/>
        <w:outlineLvl w:val="9"/>
        <w:rPr>
          <w:rFonts w:hint="default" w:ascii="Consolas" w:hAnsi="Consolas" w:eastAsia="Consolas" w:cs="Consolas"/>
          <w:color w:val="159957"/>
        </w:rPr>
      </w:pPr>
      <w:r>
        <w:rPr>
          <w:rFonts w:hint="default" w:ascii="Consolas" w:hAnsi="Consolas" w:eastAsia="Consolas" w:cs="Consolas"/>
          <w:color w:val="159957"/>
          <w:spacing w:val="15"/>
        </w:rPr>
        <w:t>2.3 InnoDB存储引擎</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3"/>
          <w:rFonts w:hint="default" w:ascii="PingFangTC-light" w:hAnsi="PingFangTC-light" w:eastAsia="PingFangTC-light" w:cs="PingFangTC-light"/>
          <w:color w:val="585858"/>
          <w:spacing w:val="15"/>
          <w:sz w:val="21"/>
          <w:szCs w:val="21"/>
          <w:bdr w:val="none" w:color="auto" w:sz="0" w:space="0"/>
          <w:shd w:val="clear" w:fill="F3F1F1"/>
        </w:rPr>
        <w:t>MySQL5.5</w:t>
      </w:r>
      <w:r>
        <w:rPr>
          <w:rFonts w:hint="default" w:ascii="PingFangTC-light" w:hAnsi="PingFangTC-light" w:eastAsia="PingFangTC-light" w:cs="PingFangTC-light"/>
          <w:color w:val="4A4A4A"/>
          <w:spacing w:val="15"/>
          <w:sz w:val="21"/>
          <w:szCs w:val="21"/>
        </w:rPr>
        <w:t>及之后版本</w:t>
      </w:r>
      <w:r>
        <w:rPr>
          <w:rStyle w:val="10"/>
          <w:rFonts w:hint="default" w:ascii="PingFangTC-light" w:hAnsi="PingFangTC-light" w:eastAsia="PingFangTC-light" w:cs="PingFangTC-light"/>
          <w:color w:val="000000"/>
          <w:spacing w:val="15"/>
          <w:sz w:val="21"/>
          <w:szCs w:val="21"/>
        </w:rPr>
        <w:t>默认的存储引擎</w:t>
      </w:r>
      <w:r>
        <w:rPr>
          <w:rFonts w:hint="default" w:ascii="PingFangTC-light" w:hAnsi="PingFangTC-light" w:eastAsia="PingFangTC-light" w:cs="PingFangTC-light"/>
          <w:color w:val="4A4A4A"/>
          <w:spacing w:val="15"/>
          <w:sz w:val="21"/>
          <w:szCs w:val="21"/>
        </w:rPr>
        <w:t xml:space="preserve">： </w:t>
      </w:r>
      <w:r>
        <w:rPr>
          <w:rStyle w:val="13"/>
          <w:rFonts w:hint="default" w:ascii="PingFangTC-light" w:hAnsi="PingFangTC-light" w:eastAsia="PingFangTC-light" w:cs="PingFangTC-light"/>
          <w:color w:val="585858"/>
          <w:spacing w:val="15"/>
          <w:sz w:val="21"/>
          <w:szCs w:val="21"/>
          <w:bdr w:val="none" w:color="auto" w:sz="0" w:space="0"/>
          <w:shd w:val="clear" w:fill="F3F1F1"/>
        </w:rPr>
        <w:t>InnoDB</w:t>
      </w:r>
      <w:r>
        <w:rPr>
          <w:rFonts w:hint="default" w:ascii="PingFangTC-light" w:hAnsi="PingFangTC-light" w:eastAsia="PingFangTC-light" w:cs="PingFangTC-light"/>
          <w:color w:val="4A4A4A"/>
          <w:spacing w:val="15"/>
          <w:sz w:val="21"/>
          <w:szCs w:val="21"/>
        </w:rPr>
        <w:t>。</w:t>
      </w:r>
    </w:p>
    <w:p>
      <w:pPr>
        <w:pStyle w:val="4"/>
        <w:keepNext w:val="0"/>
        <w:keepLines w:val="0"/>
        <w:widowControl/>
        <w:suppressLineNumbers w:val="0"/>
        <w:spacing w:line="20" w:lineRule="atLeast"/>
        <w:outlineLvl w:val="9"/>
        <w:rPr>
          <w:rFonts w:hint="default" w:ascii="Consolas" w:hAnsi="Consolas" w:eastAsia="Consolas" w:cs="Consolas"/>
          <w:color w:val="159957"/>
          <w:sz w:val="21"/>
          <w:szCs w:val="21"/>
        </w:rPr>
      </w:pPr>
      <w:r>
        <w:rPr>
          <w:rFonts w:hint="default" w:ascii="Consolas" w:hAnsi="Consolas" w:eastAsia="Consolas" w:cs="Consolas"/>
          <w:color w:val="159957"/>
          <w:spacing w:val="15"/>
          <w:sz w:val="21"/>
          <w:szCs w:val="21"/>
        </w:rPr>
        <w:t>2.3.1 InnoDB使用表空间进行数据存储。</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3"/>
          <w:rFonts w:hint="default" w:ascii="PingFangTC-light" w:hAnsi="PingFangTC-light" w:eastAsia="PingFangTC-light" w:cs="PingFangTC-light"/>
          <w:color w:val="585858"/>
          <w:spacing w:val="15"/>
          <w:sz w:val="21"/>
          <w:szCs w:val="21"/>
          <w:bdr w:val="none" w:color="auto" w:sz="0" w:space="0"/>
          <w:shd w:val="clear" w:fill="F3F1F1"/>
        </w:rPr>
        <w:t>show variables like'innodb_file_per_table</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如果innodbfileper_table 为 ON 将建立独立的表空间，文件为tablename.ibd；</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如果innodbfileper_table 为 OFF 将数据存储到系统的共享表空间，文件为ibdataX（X为从1开始的整数）；</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3"/>
          <w:rFonts w:hint="default" w:ascii="PingFangTC-light" w:hAnsi="PingFangTC-light" w:eastAsia="PingFangTC-light" w:cs="PingFangTC-light"/>
          <w:color w:val="585858"/>
          <w:spacing w:val="15"/>
          <w:sz w:val="21"/>
          <w:szCs w:val="21"/>
          <w:bdr w:val="none" w:color="auto" w:sz="0" w:space="0"/>
          <w:shd w:val="clear" w:fill="F3F1F1"/>
        </w:rPr>
        <w:t>.frm</w:t>
      </w:r>
      <w:r>
        <w:rPr>
          <w:rFonts w:hint="default" w:ascii="PingFangTC-light" w:hAnsi="PingFangTC-light" w:eastAsia="PingFangTC-light" w:cs="PingFangTC-light"/>
          <w:color w:val="4A4A4A"/>
          <w:spacing w:val="15"/>
          <w:sz w:val="21"/>
          <w:szCs w:val="21"/>
        </w:rPr>
        <w:t xml:space="preserve"> ：是服务器层面产生的文件，类似服务器层的数据字典，</w:t>
      </w:r>
      <w:r>
        <w:rPr>
          <w:rStyle w:val="10"/>
          <w:rFonts w:hint="default" w:ascii="PingFangTC-light" w:hAnsi="PingFangTC-light" w:eastAsia="PingFangTC-light" w:cs="PingFangTC-light"/>
          <w:color w:val="000000"/>
          <w:spacing w:val="15"/>
          <w:sz w:val="21"/>
          <w:szCs w:val="21"/>
        </w:rPr>
        <w:t>记录表结构</w:t>
      </w:r>
      <w:r>
        <w:rPr>
          <w:rFonts w:hint="default" w:ascii="PingFangTC-light" w:hAnsi="PingFangTC-light" w:eastAsia="PingFangTC-light" w:cs="PingFangTC-light"/>
          <w:color w:val="4A4A4A"/>
          <w:spacing w:val="15"/>
          <w:sz w:val="21"/>
          <w:szCs w:val="21"/>
        </w:rPr>
        <w:t>。</w:t>
      </w:r>
    </w:p>
    <w:p>
      <w:pPr>
        <w:pStyle w:val="4"/>
        <w:keepNext w:val="0"/>
        <w:keepLines w:val="0"/>
        <w:widowControl/>
        <w:suppressLineNumbers w:val="0"/>
        <w:spacing w:line="20" w:lineRule="atLeast"/>
        <w:outlineLvl w:val="9"/>
        <w:rPr>
          <w:rFonts w:hint="default" w:ascii="Consolas" w:hAnsi="Consolas" w:eastAsia="Consolas" w:cs="Consolas"/>
          <w:color w:val="159957"/>
          <w:sz w:val="21"/>
          <w:szCs w:val="21"/>
        </w:rPr>
      </w:pPr>
      <w:r>
        <w:rPr>
          <w:rFonts w:hint="default" w:ascii="Consolas" w:hAnsi="Consolas" w:eastAsia="Consolas" w:cs="Consolas"/>
          <w:color w:val="159957"/>
          <w:spacing w:val="15"/>
          <w:sz w:val="21"/>
          <w:szCs w:val="21"/>
        </w:rPr>
        <w:t>2.3.2 (MySQL5.5默认)系统表空间与( </w:t>
      </w:r>
      <w:r>
        <w:rPr>
          <w:rStyle w:val="13"/>
          <w:rFonts w:hint="default" w:ascii="Consolas" w:hAnsi="Consolas" w:eastAsia="Consolas" w:cs="Consolas"/>
          <w:color w:val="585858"/>
          <w:spacing w:val="15"/>
          <w:sz w:val="21"/>
          <w:szCs w:val="21"/>
          <w:bdr w:val="none" w:color="auto" w:sz="0" w:space="0"/>
          <w:shd w:val="clear" w:fill="F3F1F1"/>
        </w:rPr>
        <w:t>MySQL5.6</w:t>
      </w:r>
      <w:r>
        <w:rPr>
          <w:rFonts w:hint="default" w:ascii="Consolas" w:hAnsi="Consolas" w:eastAsia="Consolas" w:cs="Consolas"/>
          <w:color w:val="159957"/>
          <w:spacing w:val="15"/>
          <w:sz w:val="21"/>
          <w:szCs w:val="21"/>
        </w:rPr>
        <w:t>及以后默认)独立表空间</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 xml:space="preserve">1、系统表空间无法简单的收缩文件大小，造成空间浪费，并会产生大量的磁盘碎片。 2、独立表空间可以通过 </w:t>
      </w:r>
      <w:r>
        <w:rPr>
          <w:rStyle w:val="13"/>
          <w:rFonts w:hint="default" w:ascii="PingFangTC-light" w:hAnsi="PingFangTC-light" w:eastAsia="PingFangTC-light" w:cs="PingFangTC-light"/>
          <w:color w:val="585858"/>
          <w:spacing w:val="15"/>
          <w:sz w:val="21"/>
          <w:szCs w:val="21"/>
          <w:bdr w:val="none" w:color="auto" w:sz="0" w:space="0"/>
          <w:shd w:val="clear" w:fill="F3F1F1"/>
        </w:rPr>
        <w:t>optimeze table</w:t>
      </w:r>
      <w:r>
        <w:rPr>
          <w:rFonts w:hint="default" w:ascii="PingFangTC-light" w:hAnsi="PingFangTC-light" w:eastAsia="PingFangTC-light" w:cs="PingFangTC-light"/>
          <w:color w:val="4A4A4A"/>
          <w:spacing w:val="15"/>
          <w:sz w:val="21"/>
          <w:szCs w:val="21"/>
        </w:rPr>
        <w:t xml:space="preserve"> 收缩系统文件，不需要重启服务器也不会影响对表的正常访问。 3、如果对多个表进行刷新时，实际上是顺序进行的，会产生IO瓶颈。 4、独立表空间可以同时向多个文件刷新数据。</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0"/>
          <w:rFonts w:hint="default" w:ascii="PingFangTC-light" w:hAnsi="PingFangTC-light" w:eastAsia="PingFangTC-light" w:cs="PingFangTC-light"/>
          <w:color w:val="000000"/>
          <w:spacing w:val="15"/>
          <w:sz w:val="21"/>
          <w:szCs w:val="21"/>
        </w:rPr>
        <w:t>强烈建立对Innodb 使用独立表空间，优化什么的更方便，可控。</w:t>
      </w:r>
    </w:p>
    <w:p>
      <w:pPr>
        <w:pStyle w:val="4"/>
        <w:keepNext w:val="0"/>
        <w:keepLines w:val="0"/>
        <w:widowControl/>
        <w:suppressLineNumbers w:val="0"/>
        <w:spacing w:line="20" w:lineRule="atLeast"/>
        <w:outlineLvl w:val="9"/>
        <w:rPr>
          <w:rFonts w:hint="default" w:ascii="Consolas" w:hAnsi="Consolas" w:eastAsia="Consolas" w:cs="Consolas"/>
          <w:color w:val="159957"/>
          <w:sz w:val="21"/>
          <w:szCs w:val="21"/>
        </w:rPr>
      </w:pPr>
      <w:r>
        <w:rPr>
          <w:rFonts w:hint="default" w:ascii="Consolas" w:hAnsi="Consolas" w:eastAsia="Consolas" w:cs="Consolas"/>
          <w:color w:val="159957"/>
          <w:spacing w:val="15"/>
          <w:sz w:val="21"/>
          <w:szCs w:val="21"/>
        </w:rPr>
        <w:t>2.3.3 系统表空间的表转移到独立表空间中的方法</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1、使用mysqldump 导出所有数据库数据（存储过程、触发器、计划任务一起都要导出 ）可以在从服务器上操作。 2、停止MYsql 服务器，修改参数（my.cnf加入innodbfileper_table），并删除Inoodb相关文件（可以重建Data目录）。 3、重启MYSQL，并重建Innodb系统表空间。 4、 重新导入数据。</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0"/>
          <w:rFonts w:hint="default" w:ascii="PingFangTC-light" w:hAnsi="PingFangTC-light" w:eastAsia="PingFangTC-light" w:cs="PingFangTC-light"/>
          <w:color w:val="000000"/>
          <w:spacing w:val="15"/>
          <w:sz w:val="21"/>
          <w:szCs w:val="21"/>
        </w:rPr>
        <w:t>或者</w:t>
      </w:r>
      <w:r>
        <w:rPr>
          <w:rFonts w:hint="default" w:ascii="PingFangTC-light" w:hAnsi="PingFangTC-light" w:eastAsia="PingFangTC-light" w:cs="PingFangTC-light"/>
          <w:color w:val="4A4A4A"/>
          <w:spacing w:val="15"/>
          <w:sz w:val="21"/>
          <w:szCs w:val="21"/>
        </w:rPr>
        <w:t xml:space="preserve"> </w:t>
      </w:r>
      <w:r>
        <w:rPr>
          <w:rStyle w:val="13"/>
          <w:rFonts w:hint="default" w:ascii="PingFangTC-light" w:hAnsi="PingFangTC-light" w:eastAsia="PingFangTC-light" w:cs="PingFangTC-light"/>
          <w:color w:val="585858"/>
          <w:spacing w:val="15"/>
          <w:sz w:val="21"/>
          <w:szCs w:val="21"/>
          <w:bdr w:val="none" w:color="auto" w:sz="0" w:space="0"/>
          <w:shd w:val="clear" w:fill="F3F1F1"/>
        </w:rPr>
        <w:t>Altertable</w:t>
      </w:r>
      <w:r>
        <w:rPr>
          <w:rFonts w:hint="default" w:ascii="PingFangTC-light" w:hAnsi="PingFangTC-light" w:eastAsia="PingFangTC-light" w:cs="PingFangTC-light"/>
          <w:color w:val="4A4A4A"/>
          <w:spacing w:val="15"/>
          <w:sz w:val="21"/>
          <w:szCs w:val="21"/>
        </w:rPr>
        <w:t xml:space="preserve"> 同样可以的转移，但是无法回收系统表空间中占用的空间。</w:t>
      </w:r>
    </w:p>
    <w:p>
      <w:pPr>
        <w:pStyle w:val="3"/>
        <w:keepNext w:val="0"/>
        <w:keepLines w:val="0"/>
        <w:widowControl/>
        <w:suppressLineNumbers w:val="0"/>
        <w:spacing w:line="20" w:lineRule="atLeast"/>
        <w:outlineLvl w:val="9"/>
        <w:rPr>
          <w:rFonts w:hint="default" w:ascii="Consolas" w:hAnsi="Consolas" w:eastAsia="Consolas" w:cs="Consolas"/>
          <w:color w:val="159957"/>
        </w:rPr>
      </w:pPr>
      <w:r>
        <w:rPr>
          <w:rFonts w:hint="default" w:ascii="Consolas" w:hAnsi="Consolas" w:eastAsia="Consolas" w:cs="Consolas"/>
          <w:color w:val="159957"/>
          <w:spacing w:val="15"/>
        </w:rPr>
        <w:t>2.4 InnoDB存储引擎的特性</w:t>
      </w:r>
    </w:p>
    <w:p>
      <w:pPr>
        <w:pStyle w:val="4"/>
        <w:keepNext w:val="0"/>
        <w:keepLines w:val="0"/>
        <w:widowControl/>
        <w:suppressLineNumbers w:val="0"/>
        <w:spacing w:line="20" w:lineRule="atLeast"/>
        <w:outlineLvl w:val="9"/>
        <w:rPr>
          <w:rFonts w:hint="default" w:ascii="Consolas" w:hAnsi="Consolas" w:eastAsia="Consolas" w:cs="Consolas"/>
          <w:color w:val="159957"/>
          <w:sz w:val="21"/>
          <w:szCs w:val="21"/>
        </w:rPr>
      </w:pPr>
      <w:r>
        <w:rPr>
          <w:rFonts w:hint="default" w:ascii="Consolas" w:hAnsi="Consolas" w:eastAsia="Consolas" w:cs="Consolas"/>
          <w:color w:val="159957"/>
          <w:spacing w:val="15"/>
          <w:sz w:val="21"/>
          <w:szCs w:val="21"/>
        </w:rPr>
        <w:t>2.4.1 特性一：事务性存储引擎及两个特殊日志类型：Redo Log 和 Undo Log</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 xml:space="preserve">1、 </w:t>
      </w:r>
      <w:r>
        <w:rPr>
          <w:rStyle w:val="13"/>
          <w:rFonts w:hint="default" w:ascii="PingFangTC-light" w:hAnsi="PingFangTC-light" w:eastAsia="PingFangTC-light" w:cs="PingFangTC-light"/>
          <w:color w:val="585858"/>
          <w:spacing w:val="15"/>
          <w:sz w:val="21"/>
          <w:szCs w:val="21"/>
          <w:bdr w:val="none" w:color="auto" w:sz="0" w:space="0"/>
          <w:shd w:val="clear" w:fill="F3F1F1"/>
        </w:rPr>
        <w:t>Innodb</w:t>
      </w:r>
      <w:r>
        <w:rPr>
          <w:rFonts w:hint="default" w:ascii="PingFangTC-light" w:hAnsi="PingFangTC-light" w:eastAsia="PingFangTC-light" w:cs="PingFangTC-light"/>
          <w:color w:val="4A4A4A"/>
          <w:spacing w:val="15"/>
          <w:sz w:val="21"/>
          <w:szCs w:val="21"/>
        </w:rPr>
        <w:t xml:space="preserve"> 是一种</w:t>
      </w:r>
      <w:r>
        <w:rPr>
          <w:rStyle w:val="10"/>
          <w:rFonts w:hint="default" w:ascii="PingFangTC-light" w:hAnsi="PingFangTC-light" w:eastAsia="PingFangTC-light" w:cs="PingFangTC-light"/>
          <w:color w:val="000000"/>
          <w:spacing w:val="15"/>
          <w:sz w:val="21"/>
          <w:szCs w:val="21"/>
        </w:rPr>
        <w:t>事务性存储引擎</w:t>
      </w:r>
      <w:r>
        <w:rPr>
          <w:rFonts w:hint="default" w:ascii="PingFangTC-light" w:hAnsi="PingFangTC-light" w:eastAsia="PingFangTC-light" w:cs="PingFangTC-light"/>
          <w:color w:val="4A4A4A"/>
          <w:spacing w:val="15"/>
          <w:sz w:val="21"/>
          <w:szCs w:val="21"/>
        </w:rPr>
        <w:t xml:space="preserve">。 2、完全支持事务的 </w:t>
      </w:r>
      <w:r>
        <w:rPr>
          <w:rStyle w:val="13"/>
          <w:rFonts w:hint="default" w:ascii="PingFangTC-light" w:hAnsi="PingFangTC-light" w:eastAsia="PingFangTC-light" w:cs="PingFangTC-light"/>
          <w:color w:val="585858"/>
          <w:spacing w:val="15"/>
          <w:sz w:val="21"/>
          <w:szCs w:val="21"/>
          <w:bdr w:val="none" w:color="auto" w:sz="0" w:space="0"/>
          <w:shd w:val="clear" w:fill="F3F1F1"/>
        </w:rPr>
        <w:t>ACID</w:t>
      </w:r>
      <w:r>
        <w:rPr>
          <w:rFonts w:hint="default" w:ascii="PingFangTC-light" w:hAnsi="PingFangTC-light" w:eastAsia="PingFangTC-light" w:cs="PingFangTC-light"/>
          <w:color w:val="4A4A4A"/>
          <w:spacing w:val="15"/>
          <w:sz w:val="21"/>
          <w:szCs w:val="21"/>
        </w:rPr>
        <w:t xml:space="preserve">特性。 3、支持事务所需要的两个特殊日志类型： </w:t>
      </w:r>
      <w:r>
        <w:rPr>
          <w:rStyle w:val="13"/>
          <w:rFonts w:hint="default" w:ascii="PingFangTC-light" w:hAnsi="PingFangTC-light" w:eastAsia="PingFangTC-light" w:cs="PingFangTC-light"/>
          <w:color w:val="585858"/>
          <w:spacing w:val="15"/>
          <w:sz w:val="21"/>
          <w:szCs w:val="21"/>
          <w:bdr w:val="none" w:color="auto" w:sz="0" w:space="0"/>
          <w:shd w:val="clear" w:fill="F3F1F1"/>
        </w:rPr>
        <w:t>RedoLog</w:t>
      </w:r>
      <w:r>
        <w:rPr>
          <w:rFonts w:hint="default" w:ascii="PingFangTC-light" w:hAnsi="PingFangTC-light" w:eastAsia="PingFangTC-light" w:cs="PingFangTC-light"/>
          <w:color w:val="4A4A4A"/>
          <w:spacing w:val="15"/>
          <w:sz w:val="21"/>
          <w:szCs w:val="21"/>
        </w:rPr>
        <w:t xml:space="preserve"> 和 </w:t>
      </w:r>
      <w:r>
        <w:rPr>
          <w:rStyle w:val="13"/>
          <w:rFonts w:hint="default" w:ascii="PingFangTC-light" w:hAnsi="PingFangTC-light" w:eastAsia="PingFangTC-light" w:cs="PingFangTC-light"/>
          <w:color w:val="585858"/>
          <w:spacing w:val="15"/>
          <w:sz w:val="21"/>
          <w:szCs w:val="21"/>
          <w:bdr w:val="none" w:color="auto" w:sz="0" w:space="0"/>
          <w:shd w:val="clear" w:fill="F3F1F1"/>
        </w:rPr>
        <w:t>UndoLog</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0"/>
          <w:rFonts w:hint="default" w:ascii="PingFangTC-light" w:hAnsi="PingFangTC-light" w:eastAsia="PingFangTC-light" w:cs="PingFangTC-light"/>
          <w:color w:val="000000"/>
          <w:spacing w:val="15"/>
          <w:sz w:val="21"/>
          <w:szCs w:val="21"/>
        </w:rPr>
        <w:t>Redo Log：</w:t>
      </w:r>
      <w:r>
        <w:rPr>
          <w:rFonts w:hint="default" w:ascii="PingFangTC-light" w:hAnsi="PingFangTC-light" w:eastAsia="PingFangTC-light" w:cs="PingFangTC-light"/>
          <w:color w:val="4A4A4A"/>
          <w:spacing w:val="15"/>
          <w:sz w:val="21"/>
          <w:szCs w:val="21"/>
        </w:rPr>
        <w:t>实现事务的持久性(已提交的事务)。</w:t>
      </w:r>
      <w:r>
        <w:rPr>
          <w:rStyle w:val="10"/>
          <w:rFonts w:hint="default" w:ascii="PingFangTC-light" w:hAnsi="PingFangTC-light" w:eastAsia="PingFangTC-light" w:cs="PingFangTC-light"/>
          <w:color w:val="000000"/>
          <w:spacing w:val="15"/>
          <w:sz w:val="21"/>
          <w:szCs w:val="21"/>
        </w:rPr>
        <w:t>Undo Log：</w:t>
      </w:r>
      <w:r>
        <w:rPr>
          <w:rFonts w:hint="default" w:ascii="PingFangTC-light" w:hAnsi="PingFangTC-light" w:eastAsia="PingFangTC-light" w:cs="PingFangTC-light"/>
          <w:color w:val="4A4A4A"/>
          <w:spacing w:val="15"/>
          <w:sz w:val="21"/>
          <w:szCs w:val="21"/>
        </w:rPr>
        <w:t>未提交的事务，独立于表空间，需要随机访问，可以存储在高性能io设备上。</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3"/>
          <w:rFonts w:hint="default" w:ascii="PingFangTC-light" w:hAnsi="PingFangTC-light" w:eastAsia="PingFangTC-light" w:cs="PingFangTC-light"/>
          <w:color w:val="585858"/>
          <w:spacing w:val="15"/>
          <w:sz w:val="21"/>
          <w:szCs w:val="21"/>
          <w:bdr w:val="none" w:color="auto" w:sz="0" w:space="0"/>
          <w:shd w:val="clear" w:fill="F3F1F1"/>
        </w:rPr>
        <w:t>Undo</w:t>
      </w:r>
      <w:r>
        <w:rPr>
          <w:rFonts w:hint="default" w:ascii="PingFangTC-light" w:hAnsi="PingFangTC-light" w:eastAsia="PingFangTC-light" w:cs="PingFangTC-light"/>
          <w:color w:val="4A4A4A"/>
          <w:spacing w:val="15"/>
          <w:sz w:val="21"/>
          <w:szCs w:val="21"/>
        </w:rPr>
        <w:t xml:space="preserve">日志记录某数据被修改前的值，可以用来在事务失败时进行 </w:t>
      </w:r>
      <w:r>
        <w:rPr>
          <w:rStyle w:val="13"/>
          <w:rFonts w:hint="default" w:ascii="PingFangTC-light" w:hAnsi="PingFangTC-light" w:eastAsia="PingFangTC-light" w:cs="PingFangTC-light"/>
          <w:color w:val="585858"/>
          <w:spacing w:val="15"/>
          <w:sz w:val="21"/>
          <w:szCs w:val="21"/>
          <w:bdr w:val="none" w:color="auto" w:sz="0" w:space="0"/>
          <w:shd w:val="clear" w:fill="F3F1F1"/>
        </w:rPr>
        <w:t>rollback</w:t>
      </w:r>
      <w:r>
        <w:rPr>
          <w:rFonts w:hint="default" w:ascii="PingFangTC-light" w:hAnsi="PingFangTC-light" w:eastAsia="PingFangTC-light" w:cs="PingFangTC-light"/>
          <w:color w:val="4A4A4A"/>
          <w:spacing w:val="15"/>
          <w:sz w:val="21"/>
          <w:szCs w:val="21"/>
        </w:rPr>
        <w:t xml:space="preserve">； </w:t>
      </w:r>
      <w:r>
        <w:rPr>
          <w:rStyle w:val="13"/>
          <w:rFonts w:hint="default" w:ascii="PingFangTC-light" w:hAnsi="PingFangTC-light" w:eastAsia="PingFangTC-light" w:cs="PingFangTC-light"/>
          <w:color w:val="585858"/>
          <w:spacing w:val="15"/>
          <w:sz w:val="21"/>
          <w:szCs w:val="21"/>
          <w:bdr w:val="none" w:color="auto" w:sz="0" w:space="0"/>
          <w:shd w:val="clear" w:fill="F3F1F1"/>
        </w:rPr>
        <w:t>Redo</w:t>
      </w:r>
      <w:r>
        <w:rPr>
          <w:rFonts w:hint="default" w:ascii="PingFangTC-light" w:hAnsi="PingFangTC-light" w:eastAsia="PingFangTC-light" w:cs="PingFangTC-light"/>
          <w:color w:val="4A4A4A"/>
          <w:spacing w:val="15"/>
          <w:sz w:val="21"/>
          <w:szCs w:val="21"/>
        </w:rPr>
        <w:t xml:space="preserve">日志记录某数据块被修改后的值，可以用来恢复未写入 </w:t>
      </w:r>
      <w:r>
        <w:rPr>
          <w:rStyle w:val="13"/>
          <w:rFonts w:hint="default" w:ascii="PingFangTC-light" w:hAnsi="PingFangTC-light" w:eastAsia="PingFangTC-light" w:cs="PingFangTC-light"/>
          <w:color w:val="585858"/>
          <w:spacing w:val="15"/>
          <w:sz w:val="21"/>
          <w:szCs w:val="21"/>
          <w:bdr w:val="none" w:color="auto" w:sz="0" w:space="0"/>
          <w:shd w:val="clear" w:fill="F3F1F1"/>
        </w:rPr>
        <w:t>data file</w:t>
      </w:r>
      <w:r>
        <w:rPr>
          <w:rFonts w:hint="default" w:ascii="PingFangTC-light" w:hAnsi="PingFangTC-light" w:eastAsia="PingFangTC-light" w:cs="PingFangTC-light"/>
          <w:color w:val="4A4A4A"/>
          <w:spacing w:val="15"/>
          <w:sz w:val="21"/>
          <w:szCs w:val="21"/>
        </w:rPr>
        <w:t>的已成功事务更新的数据。</w:t>
      </w:r>
    </w:p>
    <w:p>
      <w:pPr>
        <w:pStyle w:val="4"/>
        <w:keepNext w:val="0"/>
        <w:keepLines w:val="0"/>
        <w:widowControl/>
        <w:suppressLineNumbers w:val="0"/>
        <w:spacing w:line="20" w:lineRule="atLeast"/>
        <w:outlineLvl w:val="9"/>
        <w:rPr>
          <w:rFonts w:hint="default" w:ascii="Consolas" w:hAnsi="Consolas" w:eastAsia="Consolas" w:cs="Consolas"/>
          <w:color w:val="159957"/>
          <w:sz w:val="21"/>
          <w:szCs w:val="21"/>
        </w:rPr>
      </w:pPr>
      <w:r>
        <w:rPr>
          <w:rFonts w:hint="default" w:ascii="Consolas" w:hAnsi="Consolas" w:eastAsia="Consolas" w:cs="Consolas"/>
          <w:color w:val="159957"/>
          <w:spacing w:val="15"/>
          <w:sz w:val="21"/>
          <w:szCs w:val="21"/>
        </w:rPr>
        <w:t>2.4.2 特性二：支持行级锁</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1、InnoDB支持行级锁。 2、行级锁可以最大程度地支持并发。 3、行级锁是由存储引擎层实现的。</w:t>
      </w:r>
    </w:p>
    <w:p>
      <w:pPr>
        <w:pStyle w:val="3"/>
        <w:keepNext w:val="0"/>
        <w:keepLines w:val="0"/>
        <w:widowControl/>
        <w:suppressLineNumbers w:val="0"/>
        <w:spacing w:line="20" w:lineRule="atLeast"/>
        <w:outlineLvl w:val="9"/>
        <w:rPr>
          <w:rFonts w:hint="default" w:ascii="Consolas" w:hAnsi="Consolas" w:eastAsia="Consolas" w:cs="Consolas"/>
          <w:color w:val="159957"/>
        </w:rPr>
      </w:pPr>
      <w:r>
        <w:rPr>
          <w:rFonts w:hint="default" w:ascii="Consolas" w:hAnsi="Consolas" w:eastAsia="Consolas" w:cs="Consolas"/>
          <w:color w:val="159957"/>
          <w:spacing w:val="15"/>
        </w:rPr>
        <w:t>2.5 什么是锁</w:t>
      </w:r>
    </w:p>
    <w:p>
      <w:pPr>
        <w:pStyle w:val="4"/>
        <w:keepNext w:val="0"/>
        <w:keepLines w:val="0"/>
        <w:widowControl/>
        <w:suppressLineNumbers w:val="0"/>
        <w:spacing w:line="20" w:lineRule="atLeast"/>
        <w:outlineLvl w:val="9"/>
        <w:rPr>
          <w:rFonts w:hint="default" w:ascii="Consolas" w:hAnsi="Consolas" w:eastAsia="Consolas" w:cs="Consolas"/>
          <w:color w:val="159957"/>
          <w:sz w:val="21"/>
          <w:szCs w:val="21"/>
        </w:rPr>
      </w:pPr>
      <w:r>
        <w:rPr>
          <w:rFonts w:hint="default" w:ascii="Consolas" w:hAnsi="Consolas" w:eastAsia="Consolas" w:cs="Consolas"/>
          <w:color w:val="159957"/>
          <w:spacing w:val="15"/>
          <w:sz w:val="21"/>
          <w:szCs w:val="21"/>
        </w:rPr>
        <w:t>2.5.1 锁</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锁的主要作用是管理共享资源的并发访问</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锁用于实现事务的隔离性</w:t>
      </w:r>
    </w:p>
    <w:p>
      <w:pPr>
        <w:pStyle w:val="4"/>
        <w:keepNext w:val="0"/>
        <w:keepLines w:val="0"/>
        <w:widowControl/>
        <w:suppressLineNumbers w:val="0"/>
        <w:spacing w:line="20" w:lineRule="atLeast"/>
        <w:outlineLvl w:val="9"/>
        <w:rPr>
          <w:rFonts w:hint="default" w:ascii="Consolas" w:hAnsi="Consolas" w:eastAsia="Consolas" w:cs="Consolas"/>
          <w:color w:val="159957"/>
          <w:sz w:val="21"/>
          <w:szCs w:val="21"/>
        </w:rPr>
      </w:pPr>
      <w:r>
        <w:rPr>
          <w:rFonts w:hint="default" w:ascii="Consolas" w:hAnsi="Consolas" w:eastAsia="Consolas" w:cs="Consolas"/>
          <w:color w:val="159957"/>
          <w:spacing w:val="15"/>
          <w:sz w:val="21"/>
          <w:szCs w:val="21"/>
        </w:rPr>
        <w:t>2.5.2 锁类型</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8522" w:type="dxa"/>
          </w:tcPr>
          <w:p>
            <w:pPr>
              <w:pStyle w:val="6"/>
              <w:keepNext w:val="0"/>
              <w:keepLines w:val="0"/>
              <w:widowControl/>
              <w:suppressLineNumbers w:val="0"/>
              <w:jc w:val="both"/>
              <w:rPr>
                <w:vertAlign w:val="baseline"/>
              </w:rPr>
            </w:pPr>
            <w:r>
              <w:drawing>
                <wp:inline distT="0" distB="0" distL="114300" distR="114300">
                  <wp:extent cx="5271135" cy="1028065"/>
                  <wp:effectExtent l="0" t="0" r="5715"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stretch>
                            <a:fillRect/>
                          </a:stretch>
                        </pic:blipFill>
                        <pic:spPr>
                          <a:xfrm>
                            <a:off x="0" y="0"/>
                            <a:ext cx="5271135" cy="1028065"/>
                          </a:xfrm>
                          <a:prstGeom prst="rect">
                            <a:avLst/>
                          </a:prstGeom>
                          <a:noFill/>
                          <a:ln>
                            <a:noFill/>
                          </a:ln>
                        </pic:spPr>
                      </pic:pic>
                    </a:graphicData>
                  </a:graphic>
                </wp:inline>
              </w:drawing>
            </w:r>
          </w:p>
        </w:tc>
      </w:tr>
    </w:tbl>
    <w:p>
      <w:pPr>
        <w:pStyle w:val="6"/>
        <w:keepNext w:val="0"/>
        <w:keepLines w:val="0"/>
        <w:widowControl/>
        <w:suppressLineNumbers w:val="0"/>
        <w:jc w:val="both"/>
      </w:pPr>
    </w:p>
    <w:p>
      <w:pPr>
        <w:pStyle w:val="4"/>
        <w:keepNext w:val="0"/>
        <w:keepLines w:val="0"/>
        <w:widowControl/>
        <w:suppressLineNumbers w:val="0"/>
        <w:spacing w:line="20" w:lineRule="atLeast"/>
        <w:outlineLvl w:val="9"/>
        <w:rPr>
          <w:rFonts w:hint="default" w:ascii="Consolas" w:hAnsi="Consolas" w:eastAsia="Consolas" w:cs="Consolas"/>
          <w:color w:val="159957"/>
          <w:sz w:val="21"/>
          <w:szCs w:val="21"/>
        </w:rPr>
      </w:pPr>
      <w:r>
        <w:rPr>
          <w:rFonts w:hint="default" w:ascii="Consolas" w:hAnsi="Consolas" w:eastAsia="Consolas" w:cs="Consolas"/>
          <w:color w:val="159957"/>
          <w:spacing w:val="15"/>
          <w:sz w:val="21"/>
          <w:szCs w:val="21"/>
        </w:rPr>
        <w:t>2.5.3 锁的粒度</w:t>
      </w:r>
    </w:p>
    <w:p>
      <w:pPr>
        <w:pStyle w:val="6"/>
        <w:keepNext w:val="0"/>
        <w:keepLines w:val="0"/>
        <w:widowControl/>
        <w:suppressLineNumbers w:val="0"/>
        <w:spacing w:before="225" w:beforeAutospacing="0" w:after="225" w:afterAutospacing="0" w:line="450" w:lineRule="atLeast"/>
      </w:pPr>
      <w:r>
        <w:rPr>
          <w:rFonts w:hint="default" w:ascii="PingFangTC-light" w:hAnsi="PingFangTC-light" w:eastAsia="PingFangTC-light" w:cs="PingFangTC-light"/>
          <w:color w:val="4A4A4A"/>
          <w:spacing w:val="15"/>
          <w:sz w:val="21"/>
          <w:szCs w:val="21"/>
        </w:rPr>
        <w:t>MySQL的事务支持</w:t>
      </w:r>
      <w:r>
        <w:rPr>
          <w:rStyle w:val="10"/>
          <w:rFonts w:hint="default" w:ascii="PingFangTC-light" w:hAnsi="PingFangTC-light" w:eastAsia="PingFangTC-light" w:cs="PingFangTC-light"/>
          <w:color w:val="000000"/>
          <w:spacing w:val="15"/>
          <w:sz w:val="21"/>
          <w:szCs w:val="21"/>
        </w:rPr>
        <w:t>不是绑定在MySQL服务器本身</w:t>
      </w:r>
      <w:r>
        <w:rPr>
          <w:rFonts w:hint="default" w:ascii="PingFangTC-light" w:hAnsi="PingFangTC-light" w:eastAsia="PingFangTC-light" w:cs="PingFangTC-light"/>
          <w:color w:val="4A4A4A"/>
          <w:spacing w:val="15"/>
          <w:sz w:val="21"/>
          <w:szCs w:val="21"/>
        </w:rPr>
        <w:t>，</w:t>
      </w:r>
      <w:r>
        <w:rPr>
          <w:rStyle w:val="10"/>
          <w:rFonts w:hint="default" w:ascii="PingFangTC-light" w:hAnsi="PingFangTC-light" w:eastAsia="PingFangTC-light" w:cs="PingFangTC-light"/>
          <w:color w:val="000000"/>
          <w:spacing w:val="15"/>
          <w:sz w:val="21"/>
          <w:szCs w:val="21"/>
        </w:rPr>
        <w:t xml:space="preserve"> </w:t>
      </w:r>
      <w:r>
        <w:rPr>
          <w:rFonts w:hint="default" w:ascii="PingFangTC-light" w:hAnsi="PingFangTC-light" w:eastAsia="PingFangTC-light" w:cs="PingFangTC-light"/>
          <w:color w:val="585858"/>
          <w:spacing w:val="15"/>
          <w:sz w:val="21"/>
          <w:szCs w:val="21"/>
          <w:bdr w:val="none" w:color="auto" w:sz="0" w:space="0"/>
          <w:shd w:val="clear" w:fill="F3F1F1"/>
        </w:rPr>
        <w:t>而是与存储引擎相关</w:t>
      </w:r>
    </w:p>
    <w:p>
      <w:pPr>
        <w:pStyle w:val="6"/>
        <w:keepNext w:val="0"/>
        <w:keepLines w:val="0"/>
        <w:widowControl/>
        <w:numPr>
          <w:ilvl w:val="0"/>
          <w:numId w:val="3"/>
        </w:numPr>
        <w:suppressLineNumbers w:val="0"/>
        <w:ind w:left="840" w:leftChars="0" w:hanging="420" w:firstLineChars="0"/>
      </w:pPr>
      <w:r>
        <w:rPr>
          <w:rFonts w:hint="default" w:ascii="PingFangTC-light" w:hAnsi="PingFangTC-light" w:eastAsia="PingFangTC-light" w:cs="PingFangTC-light"/>
          <w:color w:val="4A4A4A"/>
          <w:spacing w:val="15"/>
          <w:sz w:val="21"/>
          <w:szCs w:val="21"/>
        </w:rPr>
        <w:t>表级锁</w:t>
      </w:r>
    </w:p>
    <w:p>
      <w:pPr>
        <w:pStyle w:val="6"/>
        <w:keepNext w:val="0"/>
        <w:keepLines w:val="0"/>
        <w:widowControl/>
        <w:numPr>
          <w:ilvl w:val="0"/>
          <w:numId w:val="4"/>
        </w:numPr>
        <w:suppressLineNumbers w:val="0"/>
        <w:ind w:left="840" w:leftChars="0" w:hanging="420" w:firstLineChars="0"/>
      </w:pPr>
      <w:r>
        <w:rPr>
          <w:rFonts w:hint="default" w:ascii="PingFangTC-light" w:hAnsi="PingFangTC-light" w:eastAsia="PingFangTC-light" w:cs="PingFangTC-light"/>
          <w:color w:val="4A4A4A"/>
          <w:spacing w:val="15"/>
          <w:sz w:val="21"/>
          <w:szCs w:val="21"/>
        </w:rPr>
        <w:t>行级锁</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将</w:t>
      </w:r>
      <w:r>
        <w:rPr>
          <w:rStyle w:val="10"/>
          <w:rFonts w:hint="default" w:ascii="PingFangTC-light" w:hAnsi="PingFangTC-light" w:eastAsia="PingFangTC-light" w:cs="PingFangTC-light"/>
          <w:color w:val="000000"/>
          <w:spacing w:val="15"/>
          <w:sz w:val="21"/>
          <w:szCs w:val="21"/>
        </w:rPr>
        <w:t>table_name</w:t>
      </w:r>
      <w:r>
        <w:rPr>
          <w:rFonts w:hint="default" w:ascii="PingFangTC-light" w:hAnsi="PingFangTC-light" w:eastAsia="PingFangTC-light" w:cs="PingFangTC-light"/>
          <w:color w:val="4A4A4A"/>
          <w:spacing w:val="15"/>
          <w:sz w:val="21"/>
          <w:szCs w:val="21"/>
        </w:rPr>
        <w:t xml:space="preserve">加表级锁命令： </w:t>
      </w:r>
      <w:r>
        <w:rPr>
          <w:rStyle w:val="13"/>
          <w:rFonts w:hint="default" w:ascii="PingFangTC-light" w:hAnsi="PingFangTC-light" w:eastAsia="PingFangTC-light" w:cs="PingFangTC-light"/>
          <w:color w:val="585858"/>
          <w:spacing w:val="15"/>
          <w:sz w:val="21"/>
          <w:szCs w:val="21"/>
          <w:bdr w:val="none" w:color="auto" w:sz="0" w:space="0"/>
          <w:shd w:val="clear" w:fill="F3F1F1"/>
        </w:rPr>
        <w:t>locktable table_name write</w:t>
      </w:r>
      <w:r>
        <w:rPr>
          <w:rFonts w:hint="default" w:ascii="PingFangTC-light" w:hAnsi="PingFangTC-light" w:eastAsia="PingFangTC-light" w:cs="PingFangTC-light"/>
          <w:color w:val="4A4A4A"/>
          <w:spacing w:val="15"/>
          <w:sz w:val="21"/>
          <w:szCs w:val="21"/>
        </w:rPr>
        <w:t xml:space="preserve">; </w:t>
      </w:r>
      <w:r>
        <w:rPr>
          <w:rFonts w:hint="default" w:ascii="PingFangTC-light" w:hAnsi="PingFangTC-light" w:eastAsia="PingFangTC-light" w:cs="PingFangTC-light"/>
          <w:color w:val="585858"/>
          <w:spacing w:val="15"/>
          <w:sz w:val="21"/>
          <w:szCs w:val="21"/>
          <w:bdr w:val="none" w:color="auto" w:sz="0" w:space="0"/>
          <w:shd w:val="clear" w:fill="F3F1F1"/>
        </w:rPr>
        <w:t>写锁会阻塞其它用户对该表的‘读写’操作，直到</w:t>
      </w:r>
      <w:r>
        <w:rPr>
          <w:rFonts w:hint="default" w:ascii="PingFangTC-light" w:hAnsi="PingFangTC-light" w:eastAsia="PingFangTC-light" w:cs="PingFangTC-light"/>
          <w:color w:val="4A4A4A"/>
          <w:spacing w:val="15"/>
          <w:sz w:val="21"/>
          <w:szCs w:val="21"/>
        </w:rPr>
        <w:t xml:space="preserve">写锁被释放： </w:t>
      </w:r>
      <w:r>
        <w:rPr>
          <w:rStyle w:val="13"/>
          <w:rFonts w:hint="default" w:ascii="PingFangTC-light" w:hAnsi="PingFangTC-light" w:eastAsia="PingFangTC-light" w:cs="PingFangTC-light"/>
          <w:color w:val="585858"/>
          <w:spacing w:val="15"/>
          <w:sz w:val="21"/>
          <w:szCs w:val="21"/>
          <w:bdr w:val="none" w:color="auto" w:sz="0" w:space="0"/>
          <w:shd w:val="clear" w:fill="F3F1F1"/>
        </w:rPr>
        <w:t>unlock tables</w:t>
      </w:r>
      <w:r>
        <w:rPr>
          <w:rFonts w:hint="default" w:ascii="PingFangTC-light" w:hAnsi="PingFangTC-light" w:eastAsia="PingFangTC-light" w:cs="PingFangTC-light"/>
          <w:color w:val="4A4A4A"/>
          <w:spacing w:val="15"/>
          <w:sz w:val="21"/>
          <w:szCs w:val="21"/>
        </w:rPr>
        <w:t>；</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1、</w:t>
      </w:r>
      <w:r>
        <w:rPr>
          <w:rStyle w:val="10"/>
          <w:rFonts w:hint="default" w:ascii="PingFangTC-light" w:hAnsi="PingFangTC-light" w:eastAsia="PingFangTC-light" w:cs="PingFangTC-light"/>
          <w:color w:val="000000"/>
          <w:spacing w:val="15"/>
          <w:sz w:val="21"/>
          <w:szCs w:val="21"/>
        </w:rPr>
        <w:t>锁的开销越大，粒度越小，并发度越高。</w:t>
      </w:r>
      <w:r>
        <w:rPr>
          <w:rFonts w:hint="default" w:ascii="PingFangTC-light" w:hAnsi="PingFangTC-light" w:eastAsia="PingFangTC-light" w:cs="PingFangTC-light"/>
          <w:color w:val="4A4A4A"/>
          <w:spacing w:val="15"/>
          <w:sz w:val="21"/>
          <w:szCs w:val="21"/>
        </w:rPr>
        <w:t>2、表级锁通常是在服务器层实现的。 3、行级锁是存储引擎层实现的。innodb的锁机制，服务器层是不知道的</w:t>
      </w:r>
    </w:p>
    <w:p>
      <w:pPr>
        <w:pStyle w:val="4"/>
        <w:keepNext w:val="0"/>
        <w:keepLines w:val="0"/>
        <w:widowControl/>
        <w:suppressLineNumbers w:val="0"/>
        <w:spacing w:line="20" w:lineRule="atLeast"/>
        <w:outlineLvl w:val="9"/>
        <w:rPr>
          <w:rFonts w:hint="default" w:ascii="Consolas" w:hAnsi="Consolas" w:eastAsia="Consolas" w:cs="Consolas"/>
          <w:color w:val="159957"/>
          <w:sz w:val="21"/>
          <w:szCs w:val="21"/>
        </w:rPr>
      </w:pPr>
      <w:r>
        <w:rPr>
          <w:rFonts w:hint="default" w:ascii="Consolas" w:hAnsi="Consolas" w:eastAsia="Consolas" w:cs="Consolas"/>
          <w:color w:val="159957"/>
          <w:spacing w:val="15"/>
          <w:sz w:val="21"/>
          <w:szCs w:val="21"/>
        </w:rPr>
        <w:t>2.5.4 阻塞和死锁</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1、阻塞是由于资源不足引起的排队等待现象。 2、死锁是由于两个对象在拥有一份资源的情况下申请另一份资源，而另一份资源恰好又是这两对象正持有的，导致两对象无法完成操作，且所持资源无法释放。</w:t>
      </w:r>
    </w:p>
    <w:p>
      <w:pPr>
        <w:pStyle w:val="3"/>
        <w:keepNext w:val="0"/>
        <w:keepLines w:val="0"/>
        <w:widowControl/>
        <w:suppressLineNumbers w:val="0"/>
        <w:spacing w:line="20" w:lineRule="atLeast"/>
        <w:outlineLvl w:val="9"/>
        <w:rPr>
          <w:rFonts w:hint="default" w:ascii="Consolas" w:hAnsi="Consolas" w:eastAsia="Consolas" w:cs="Consolas"/>
          <w:color w:val="159957"/>
        </w:rPr>
      </w:pPr>
      <w:r>
        <w:rPr>
          <w:rFonts w:hint="default" w:ascii="Consolas" w:hAnsi="Consolas" w:eastAsia="Consolas" w:cs="Consolas"/>
          <w:color w:val="159957"/>
          <w:spacing w:val="15"/>
        </w:rPr>
        <w:t>2.6 如何选择正确的存储引擎</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0"/>
          <w:rFonts w:hint="default" w:ascii="PingFangTC-light" w:hAnsi="PingFangTC-light" w:eastAsia="PingFangTC-light" w:cs="PingFangTC-light"/>
          <w:color w:val="000000"/>
          <w:spacing w:val="15"/>
          <w:sz w:val="21"/>
          <w:szCs w:val="21"/>
        </w:rPr>
        <w:t>参考条件：</w:t>
      </w:r>
    </w:p>
    <w:p>
      <w:pPr>
        <w:pStyle w:val="6"/>
        <w:keepNext w:val="0"/>
        <w:keepLines w:val="0"/>
        <w:widowControl/>
        <w:suppressLineNumbers w:val="0"/>
        <w:spacing w:before="225" w:beforeAutospacing="0" w:after="225" w:afterAutospacing="0" w:line="450" w:lineRule="atLeast"/>
        <w:outlineLvl w:val="1"/>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 xml:space="preserve">1、事务 2、备份( </w:t>
      </w:r>
      <w:r>
        <w:rPr>
          <w:rStyle w:val="13"/>
          <w:rFonts w:hint="default" w:ascii="PingFangTC-light" w:hAnsi="PingFangTC-light" w:eastAsia="PingFangTC-light" w:cs="PingFangTC-light"/>
          <w:color w:val="585858"/>
          <w:spacing w:val="15"/>
          <w:sz w:val="21"/>
          <w:szCs w:val="21"/>
          <w:bdr w:val="none" w:color="auto" w:sz="0" w:space="0"/>
          <w:shd w:val="clear" w:fill="F3F1F1"/>
        </w:rPr>
        <w:t>Innobd</w:t>
      </w:r>
      <w:r>
        <w:rPr>
          <w:rFonts w:hint="default" w:ascii="PingFangTC-light" w:hAnsi="PingFangTC-light" w:eastAsia="PingFangTC-light" w:cs="PingFangTC-light"/>
          <w:color w:val="4A4A4A"/>
          <w:spacing w:val="15"/>
          <w:sz w:val="21"/>
          <w:szCs w:val="21"/>
        </w:rPr>
        <w:t>免费在线备份) 3、崩溃恢复 4、存储引擎的特有特性</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0"/>
          <w:rFonts w:hint="default" w:ascii="PingFangTC-light" w:hAnsi="PingFangTC-light" w:eastAsia="PingFangTC-light" w:cs="PingFangTC-light"/>
          <w:color w:val="000000"/>
          <w:spacing w:val="15"/>
          <w:sz w:val="21"/>
          <w:szCs w:val="21"/>
        </w:rPr>
        <w:t>总结:</w:t>
      </w:r>
      <w:r>
        <w:rPr>
          <w:rFonts w:hint="default" w:ascii="PingFangTC-light" w:hAnsi="PingFangTC-light" w:eastAsia="PingFangTC-light" w:cs="PingFangTC-light"/>
          <w:color w:val="4A4A4A"/>
          <w:spacing w:val="15"/>
          <w:sz w:val="21"/>
          <w:szCs w:val="21"/>
        </w:rPr>
        <w:t xml:space="preserve"> nnodb大法好。</w:t>
      </w:r>
      <w:r>
        <w:rPr>
          <w:rStyle w:val="10"/>
          <w:rFonts w:hint="default" w:ascii="PingFangTC-light" w:hAnsi="PingFangTC-light" w:eastAsia="PingFangTC-light" w:cs="PingFangTC-light"/>
          <w:color w:val="000000"/>
          <w:spacing w:val="15"/>
          <w:sz w:val="21"/>
          <w:szCs w:val="21"/>
        </w:rPr>
        <w:t>注意:</w:t>
      </w:r>
      <w:r>
        <w:rPr>
          <w:rFonts w:hint="default" w:ascii="PingFangTC-light" w:hAnsi="PingFangTC-light" w:eastAsia="PingFangTC-light" w:cs="PingFangTC-light"/>
          <w:color w:val="4A4A4A"/>
          <w:spacing w:val="15"/>
          <w:sz w:val="21"/>
          <w:szCs w:val="21"/>
        </w:rPr>
        <w:t xml:space="preserve"> 别使用混合存储引擎，比如回滚会出问题在线热备问题。</w:t>
      </w:r>
    </w:p>
    <w:p>
      <w:pPr>
        <w:pStyle w:val="3"/>
        <w:keepNext w:val="0"/>
        <w:keepLines w:val="0"/>
        <w:widowControl/>
        <w:suppressLineNumbers w:val="0"/>
        <w:spacing w:line="20" w:lineRule="atLeast"/>
        <w:outlineLvl w:val="9"/>
        <w:rPr>
          <w:rFonts w:hint="default" w:ascii="Consolas" w:hAnsi="Consolas" w:eastAsia="Consolas" w:cs="Consolas"/>
          <w:color w:val="159957"/>
        </w:rPr>
      </w:pPr>
      <w:r>
        <w:rPr>
          <w:rFonts w:hint="default" w:ascii="Consolas" w:hAnsi="Consolas" w:eastAsia="Consolas" w:cs="Consolas"/>
          <w:color w:val="159957"/>
          <w:spacing w:val="15"/>
        </w:rPr>
        <w:t>2.7 配置参数</w:t>
      </w:r>
    </w:p>
    <w:p>
      <w:pPr>
        <w:pStyle w:val="4"/>
        <w:keepNext w:val="0"/>
        <w:keepLines w:val="0"/>
        <w:widowControl/>
        <w:suppressLineNumbers w:val="0"/>
        <w:spacing w:line="20" w:lineRule="atLeast"/>
        <w:outlineLvl w:val="9"/>
        <w:rPr>
          <w:rFonts w:hint="default" w:ascii="Consolas" w:hAnsi="Consolas" w:eastAsia="Consolas" w:cs="Consolas"/>
          <w:color w:val="159957"/>
          <w:sz w:val="21"/>
          <w:szCs w:val="21"/>
        </w:rPr>
      </w:pPr>
      <w:r>
        <w:rPr>
          <w:rFonts w:hint="default" w:ascii="Consolas" w:hAnsi="Consolas" w:eastAsia="Consolas" w:cs="Consolas"/>
          <w:color w:val="159957"/>
          <w:spacing w:val="15"/>
          <w:sz w:val="21"/>
          <w:szCs w:val="21"/>
        </w:rPr>
        <w:t>2.7.1 内存配置相关参数</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确定可以使用的内存上限。</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内存的使用上限不能超过物理内存，否则容易造成内存溢出；（对于32位操作系统，MySQL只能试用3G以下的内存</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确定MySQL的</w:t>
      </w:r>
      <w:r>
        <w:rPr>
          <w:rStyle w:val="10"/>
          <w:rFonts w:hint="default" w:ascii="PingFangTC-light" w:hAnsi="PingFangTC-light" w:eastAsia="PingFangTC-light" w:cs="PingFangTC-light"/>
          <w:color w:val="000000"/>
          <w:spacing w:val="15"/>
          <w:sz w:val="21"/>
          <w:szCs w:val="21"/>
        </w:rPr>
        <w:t xml:space="preserve">每个连接 </w:t>
      </w:r>
      <w:r>
        <w:rPr>
          <w:rFonts w:hint="default" w:ascii="PingFangTC-light" w:hAnsi="PingFangTC-light" w:eastAsia="PingFangTC-light" w:cs="PingFangTC-light"/>
          <w:color w:val="585858"/>
          <w:spacing w:val="15"/>
          <w:sz w:val="21"/>
          <w:szCs w:val="21"/>
          <w:bdr w:val="none" w:color="auto" w:sz="0" w:space="0"/>
          <w:shd w:val="clear" w:fill="F3F1F1"/>
        </w:rPr>
        <w:t>单独</w:t>
      </w:r>
      <w:r>
        <w:rPr>
          <w:rFonts w:hint="default" w:ascii="PingFangTC-light" w:hAnsi="PingFangTC-light" w:eastAsia="PingFangTC-light" w:cs="PingFangTC-light"/>
          <w:color w:val="4A4A4A"/>
          <w:spacing w:val="15"/>
          <w:sz w:val="21"/>
          <w:szCs w:val="21"/>
        </w:rPr>
        <w:t>使用的内存。</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3"/>
          <w:rFonts w:hint="default" w:ascii="PingFangTC-light" w:hAnsi="PingFangTC-light" w:eastAsia="PingFangTC-light" w:cs="PingFangTC-light"/>
          <w:color w:val="585858"/>
          <w:spacing w:val="15"/>
          <w:sz w:val="21"/>
          <w:szCs w:val="21"/>
          <w:bdr w:val="none" w:color="auto" w:sz="0" w:space="0"/>
          <w:shd w:val="clear" w:fill="F3F1F1"/>
        </w:rPr>
        <w:t>sort_buffer_size</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定义了每个线程排序缓存区的大小，MySQL在有查询、需要做排序操作时才会为每个缓冲区分配内存（直接分配该参数的全部内存）；</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3"/>
          <w:rFonts w:hint="default" w:ascii="PingFangTC-light" w:hAnsi="PingFangTC-light" w:eastAsia="PingFangTC-light" w:cs="PingFangTC-light"/>
          <w:color w:val="585858"/>
          <w:spacing w:val="15"/>
          <w:sz w:val="21"/>
          <w:szCs w:val="21"/>
          <w:bdr w:val="none" w:color="auto" w:sz="0" w:space="0"/>
          <w:shd w:val="clear" w:fill="F3F1F1"/>
        </w:rPr>
        <w:t>join_buffer_size</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定义了每个线程所使用的连接缓冲区的大小，如果一个查询关联了多张表，MySQL会为每张表分配一个连接缓冲，导致一个查询产生了多个连接缓冲；</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3"/>
          <w:rFonts w:hint="default" w:ascii="PingFangTC-light" w:hAnsi="PingFangTC-light" w:eastAsia="PingFangTC-light" w:cs="PingFangTC-light"/>
          <w:color w:val="585858"/>
          <w:spacing w:val="15"/>
          <w:sz w:val="21"/>
          <w:szCs w:val="21"/>
          <w:bdr w:val="none" w:color="auto" w:sz="0" w:space="0"/>
          <w:shd w:val="clear" w:fill="F3F1F1"/>
        </w:rPr>
        <w:t>read_buffer_size</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定义了当对一张MyISAM进行全表扫描时所分配读缓冲池大小，MySQL有查询需要时会为其分配内存，其必须是4k的倍数；</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3"/>
          <w:rFonts w:hint="default" w:ascii="PingFangTC-light" w:hAnsi="PingFangTC-light" w:eastAsia="PingFangTC-light" w:cs="PingFangTC-light"/>
          <w:color w:val="585858"/>
          <w:spacing w:val="15"/>
          <w:sz w:val="21"/>
          <w:szCs w:val="21"/>
          <w:bdr w:val="none" w:color="auto" w:sz="0" w:space="0"/>
          <w:shd w:val="clear" w:fill="F3F1F1"/>
        </w:rPr>
        <w:t>read_rnd_buffer_size</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索引缓冲区大小，MySQL有查询需要时会为其分配内存，只会分配需要的大小。</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0"/>
          <w:rFonts w:hint="default" w:ascii="PingFangTC-light" w:hAnsi="PingFangTC-light" w:eastAsia="PingFangTC-light" w:cs="PingFangTC-light"/>
          <w:color w:val="000000"/>
          <w:spacing w:val="15"/>
          <w:sz w:val="21"/>
          <w:szCs w:val="21"/>
        </w:rPr>
        <w:t>注意：</w:t>
      </w:r>
      <w:r>
        <w:rPr>
          <w:rFonts w:hint="default" w:ascii="PingFangTC-light" w:hAnsi="PingFangTC-light" w:eastAsia="PingFangTC-light" w:cs="PingFangTC-light"/>
          <w:color w:val="4A4A4A"/>
          <w:spacing w:val="15"/>
          <w:sz w:val="21"/>
          <w:szCs w:val="21"/>
        </w:rPr>
        <w:t>以上四个参数是为一个线程分配的，如果有100个连接，那么需要×100。</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MySQL数据库实例：</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MySQL是</w:t>
      </w:r>
      <w:r>
        <w:rPr>
          <w:rStyle w:val="10"/>
          <w:rFonts w:hint="default" w:ascii="PingFangTC-light" w:hAnsi="PingFangTC-light" w:eastAsia="PingFangTC-light" w:cs="PingFangTC-light"/>
          <w:color w:val="000000"/>
          <w:spacing w:val="15"/>
          <w:sz w:val="21"/>
          <w:szCs w:val="21"/>
        </w:rPr>
        <w:t>单进程多线程</w:t>
      </w:r>
      <w:r>
        <w:rPr>
          <w:rFonts w:hint="default" w:ascii="PingFangTC-light" w:hAnsi="PingFangTC-light" w:eastAsia="PingFangTC-light" w:cs="PingFangTC-light"/>
          <w:color w:val="4A4A4A"/>
          <w:spacing w:val="15"/>
          <w:sz w:val="21"/>
          <w:szCs w:val="21"/>
        </w:rPr>
        <w:t xml:space="preserve">（而oracle是多进程），也就是说 </w:t>
      </w:r>
      <w:r>
        <w:rPr>
          <w:rStyle w:val="13"/>
          <w:rFonts w:hint="default" w:ascii="PingFangTC-light" w:hAnsi="PingFangTC-light" w:eastAsia="PingFangTC-light" w:cs="PingFangTC-light"/>
          <w:color w:val="585858"/>
          <w:spacing w:val="15"/>
          <w:sz w:val="21"/>
          <w:szCs w:val="21"/>
          <w:bdr w:val="none" w:color="auto" w:sz="0" w:space="0"/>
          <w:shd w:val="clear" w:fill="F3F1F1"/>
        </w:rPr>
        <w:t>MySQL</w:t>
      </w:r>
      <w:r>
        <w:rPr>
          <w:rFonts w:hint="default" w:ascii="PingFangTC-light" w:hAnsi="PingFangTC-light" w:eastAsia="PingFangTC-light" w:cs="PingFangTC-light"/>
          <w:color w:val="4A4A4A"/>
          <w:spacing w:val="15"/>
          <w:sz w:val="21"/>
          <w:szCs w:val="21"/>
        </w:rPr>
        <w:t>实例在系统上表现就是一个服务进程，即进程；</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MySQL实例是线程和内存组成，实例才是真正用于操作数据库文件的；</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0"/>
          <w:rFonts w:hint="default" w:ascii="PingFangTC-light" w:hAnsi="PingFangTC-light" w:eastAsia="PingFangTC-light" w:cs="PingFangTC-light"/>
          <w:color w:val="000000"/>
          <w:spacing w:val="15"/>
          <w:sz w:val="21"/>
          <w:szCs w:val="21"/>
        </w:rPr>
        <w:t>一般情况下</w:t>
      </w:r>
      <w:r>
        <w:rPr>
          <w:rFonts w:hint="default" w:ascii="PingFangTC-light" w:hAnsi="PingFangTC-light" w:eastAsia="PingFangTC-light" w:cs="PingFangTC-light"/>
          <w:color w:val="4A4A4A"/>
          <w:spacing w:val="15"/>
          <w:sz w:val="21"/>
          <w:szCs w:val="21"/>
        </w:rPr>
        <w:t>一个实例操作一个或多个数据库；</w:t>
      </w:r>
      <w:r>
        <w:rPr>
          <w:rStyle w:val="10"/>
          <w:rFonts w:hint="default" w:ascii="PingFangTC-light" w:hAnsi="PingFangTC-light" w:eastAsia="PingFangTC-light" w:cs="PingFangTC-light"/>
          <w:color w:val="000000"/>
          <w:spacing w:val="15"/>
          <w:sz w:val="21"/>
          <w:szCs w:val="21"/>
        </w:rPr>
        <w:t>集群情况下</w:t>
      </w:r>
      <w:r>
        <w:rPr>
          <w:rFonts w:hint="default" w:ascii="PingFangTC-light" w:hAnsi="PingFangTC-light" w:eastAsia="PingFangTC-light" w:cs="PingFangTC-light"/>
          <w:color w:val="4A4A4A"/>
          <w:spacing w:val="15"/>
          <w:sz w:val="21"/>
          <w:szCs w:val="21"/>
        </w:rPr>
        <w:t>多个实例操作一个或多个数据库。</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0"/>
          <w:rFonts w:hint="default" w:ascii="PingFangTC-light" w:hAnsi="PingFangTC-light" w:eastAsia="PingFangTC-light" w:cs="PingFangTC-light"/>
          <w:color w:val="000000"/>
          <w:spacing w:val="15"/>
          <w:sz w:val="21"/>
          <w:szCs w:val="21"/>
        </w:rPr>
        <w:t>如何为缓存池分配内存：</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3"/>
          <w:rFonts w:hint="default" w:ascii="PingFangTC-light" w:hAnsi="PingFangTC-light" w:eastAsia="PingFangTC-light" w:cs="PingFangTC-light"/>
          <w:color w:val="585858"/>
          <w:spacing w:val="15"/>
          <w:sz w:val="21"/>
          <w:szCs w:val="21"/>
          <w:bdr w:val="none" w:color="auto" w:sz="0" w:space="0"/>
          <w:shd w:val="clear" w:fill="F3F1F1"/>
        </w:rPr>
        <w:t>Innodb_buffer_pool_size</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定义了Innodb所使用缓存池的大小，对其性能十分重要，必须足够大，但是过大时，使得Innodb 关闭时候需要更多时间把脏页从缓冲池中刷新到磁盘中；</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总内存-（每个线程所需要的内存*连接数）- 统保留内存</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3"/>
          <w:rFonts w:hint="default" w:ascii="PingFangTC-light" w:hAnsi="PingFangTC-light" w:eastAsia="PingFangTC-light" w:cs="PingFangTC-light"/>
          <w:color w:val="585858"/>
          <w:spacing w:val="15"/>
          <w:sz w:val="21"/>
          <w:szCs w:val="21"/>
          <w:bdr w:val="none" w:color="auto" w:sz="0" w:space="0"/>
          <w:shd w:val="clear" w:fill="F3F1F1"/>
        </w:rPr>
        <w:t>key_buffer_size</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定义了MyISAM所使用的缓存池的大小，由于数据是依赖存储操作系统缓存的，所以要为操作系统预留更大的内存空间；</w:t>
      </w:r>
    </w:p>
    <w:p>
      <w:pPr>
        <w:keepNext w:val="0"/>
        <w:keepLines w:val="0"/>
        <w:widowControl/>
        <w:numPr>
          <w:ilvl w:val="0"/>
          <w:numId w:val="5"/>
        </w:numPr>
        <w:suppressLineNumbers w:val="0"/>
        <w:spacing w:before="0" w:beforeAutospacing="1" w:after="0" w:afterAutospacing="1" w:line="180" w:lineRule="atLeast"/>
        <w:ind w:left="1440" w:hanging="360"/>
      </w:pPr>
    </w:p>
    <w:p>
      <w:pPr>
        <w:pStyle w:val="6"/>
        <w:keepNext w:val="0"/>
        <w:keepLines w:val="0"/>
        <w:widowControl/>
        <w:suppressLineNumbers w:val="0"/>
        <w:spacing w:line="180" w:lineRule="atLeast"/>
        <w:ind w:left="720"/>
      </w:pPr>
      <w:r>
        <w:rPr>
          <w:rFonts w:hint="default" w:ascii="PingFangTC-light" w:hAnsi="PingFangTC-light" w:eastAsia="PingFangTC-light" w:cs="PingFangTC-light"/>
          <w:color w:val="C397D8"/>
          <w:spacing w:val="15"/>
          <w:sz w:val="19"/>
          <w:szCs w:val="19"/>
          <w:shd w:val="clear" w:fill="000000"/>
        </w:rPr>
        <w:t>select</w:t>
      </w:r>
      <w:r>
        <w:rPr>
          <w:rFonts w:hint="default" w:ascii="PingFangTC-light" w:hAnsi="PingFangTC-light" w:eastAsia="PingFangTC-light" w:cs="PingFangTC-light"/>
          <w:color w:val="EAEAEA"/>
          <w:spacing w:val="15"/>
          <w:sz w:val="19"/>
          <w:szCs w:val="19"/>
          <w:shd w:val="clear" w:fill="000000"/>
        </w:rPr>
        <w:t xml:space="preserve"> sum(index_length) </w:t>
      </w:r>
      <w:r>
        <w:rPr>
          <w:rFonts w:hint="default" w:ascii="PingFangTC-light" w:hAnsi="PingFangTC-light" w:eastAsia="PingFangTC-light" w:cs="PingFangTC-light"/>
          <w:color w:val="C397D8"/>
          <w:spacing w:val="15"/>
          <w:sz w:val="19"/>
          <w:szCs w:val="19"/>
          <w:shd w:val="clear" w:fill="000000"/>
        </w:rPr>
        <w:t>from</w:t>
      </w:r>
      <w:r>
        <w:rPr>
          <w:rFonts w:hint="default" w:ascii="PingFangTC-light" w:hAnsi="PingFangTC-light" w:eastAsia="PingFangTC-light" w:cs="PingFangTC-light"/>
          <w:color w:val="EAEAEA"/>
          <w:spacing w:val="15"/>
          <w:sz w:val="19"/>
          <w:szCs w:val="19"/>
          <w:shd w:val="clear" w:fill="000000"/>
        </w:rPr>
        <w:t xml:space="preserve"> information_schema.talbes </w:t>
      </w:r>
      <w:r>
        <w:rPr>
          <w:rFonts w:hint="default" w:ascii="PingFangTC-light" w:hAnsi="PingFangTC-light" w:eastAsia="PingFangTC-light" w:cs="PingFangTC-light"/>
          <w:color w:val="C397D8"/>
          <w:spacing w:val="15"/>
          <w:sz w:val="19"/>
          <w:szCs w:val="19"/>
          <w:shd w:val="clear" w:fill="000000"/>
        </w:rPr>
        <w:t>where</w:t>
      </w:r>
      <w:r>
        <w:rPr>
          <w:rFonts w:hint="default" w:ascii="PingFangTC-light" w:hAnsi="PingFangTC-light" w:eastAsia="PingFangTC-light" w:cs="PingFangTC-light"/>
          <w:color w:val="EAEAEA"/>
          <w:spacing w:val="15"/>
          <w:sz w:val="19"/>
          <w:szCs w:val="19"/>
          <w:shd w:val="clear" w:fill="000000"/>
        </w:rPr>
        <w:t xml:space="preserve"> engine=</w:t>
      </w:r>
      <w:r>
        <w:rPr>
          <w:rFonts w:hint="default" w:ascii="PingFangTC-light" w:hAnsi="PingFangTC-light" w:eastAsia="PingFangTC-light" w:cs="PingFangTC-light"/>
          <w:color w:val="B9CA4A"/>
          <w:spacing w:val="15"/>
          <w:sz w:val="19"/>
          <w:szCs w:val="19"/>
          <w:shd w:val="clear" w:fill="000000"/>
        </w:rPr>
        <w:t>'myisam'</w:t>
      </w:r>
    </w:p>
    <w:p>
      <w:pPr>
        <w:keepNext w:val="0"/>
        <w:keepLines w:val="0"/>
        <w:widowControl/>
        <w:numPr>
          <w:ilvl w:val="0"/>
          <w:numId w:val="5"/>
        </w:numPr>
        <w:suppressLineNumbers w:val="0"/>
        <w:spacing w:before="0" w:beforeAutospacing="1" w:after="0" w:afterAutospacing="1" w:line="180" w:lineRule="atLeast"/>
        <w:ind w:left="1440" w:hanging="360"/>
      </w:pP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0"/>
          <w:rFonts w:hint="default" w:ascii="PingFangTC-light" w:hAnsi="PingFangTC-light" w:eastAsia="PingFangTC-light" w:cs="PingFangTC-light"/>
          <w:color w:val="000000"/>
          <w:spacing w:val="15"/>
          <w:sz w:val="21"/>
          <w:szCs w:val="21"/>
        </w:rPr>
        <w:t>注意：</w:t>
      </w:r>
      <w:r>
        <w:rPr>
          <w:rFonts w:hint="default" w:ascii="PingFangTC-light" w:hAnsi="PingFangTC-light" w:eastAsia="PingFangTC-light" w:cs="PingFangTC-light"/>
          <w:color w:val="4A4A4A"/>
          <w:spacing w:val="15"/>
          <w:sz w:val="21"/>
          <w:szCs w:val="21"/>
        </w:rPr>
        <w:t>即使开发使用的表全部是Innodb表，也要为MyISAM预留内存，因为MySQL系统使用的表仍然是MyISAM表。</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Style w:val="13"/>
          <w:rFonts w:hint="default" w:ascii="PingFangTC-light" w:hAnsi="PingFangTC-light" w:eastAsia="PingFangTC-light" w:cs="PingFangTC-light"/>
          <w:color w:val="585858"/>
          <w:spacing w:val="15"/>
          <w:sz w:val="21"/>
          <w:szCs w:val="21"/>
          <w:bdr w:val="none" w:color="auto" w:sz="0" w:space="0"/>
          <w:shd w:val="clear" w:fill="F3F1F1"/>
        </w:rPr>
        <w:t>max_connections</w:t>
      </w:r>
    </w:p>
    <w:p>
      <w:pPr>
        <w:pStyle w:val="6"/>
        <w:keepNext w:val="0"/>
        <w:keepLines w:val="0"/>
        <w:widowControl/>
        <w:suppressLineNumbers w:val="0"/>
        <w:spacing w:before="225" w:beforeAutospacing="0" w:after="225" w:afterAutospacing="0" w:line="450" w:lineRule="atLeast"/>
        <w:rPr>
          <w:rFonts w:hint="eastAsia" w:ascii="微软雅黑" w:hAnsi="微软雅黑" w:eastAsia="微软雅黑" w:cs="微软雅黑"/>
          <w:color w:val="4A4A4A"/>
          <w:sz w:val="21"/>
          <w:szCs w:val="21"/>
        </w:rPr>
      </w:pPr>
      <w:r>
        <w:rPr>
          <w:rFonts w:hint="default" w:ascii="PingFangTC-light" w:hAnsi="PingFangTC-light" w:eastAsia="PingFangTC-light" w:cs="PingFangTC-light"/>
          <w:color w:val="4A4A4A"/>
          <w:spacing w:val="15"/>
          <w:sz w:val="21"/>
          <w:szCs w:val="21"/>
        </w:rPr>
        <w:t>控制允许的最大连接数， 一般2000更大。不要使用外键约束保证数据的完整性</w:t>
      </w:r>
    </w:p>
    <w:p>
      <w:pPr>
        <w:pStyle w:val="3"/>
        <w:keepNext w:val="0"/>
        <w:keepLines w:val="0"/>
        <w:widowControl/>
        <w:suppressLineNumbers w:val="0"/>
        <w:spacing w:line="20" w:lineRule="atLeast"/>
        <w:outlineLvl w:val="9"/>
      </w:pPr>
      <w:r>
        <w:rPr>
          <w:rFonts w:hint="default" w:ascii="Consolas" w:hAnsi="Consolas" w:eastAsia="Consolas" w:cs="Consolas"/>
          <w:color w:val="159957"/>
          <w:spacing w:val="15"/>
        </w:rPr>
        <w:t>2.8 性能优化顺序</w:t>
      </w:r>
    </w:p>
    <w:p>
      <w:pPr>
        <w:pStyle w:val="6"/>
        <w:keepNext w:val="0"/>
        <w:keepLines w:val="0"/>
        <w:widowControl/>
        <w:numPr>
          <w:ilvl w:val="0"/>
          <w:numId w:val="6"/>
        </w:numPr>
        <w:suppressLineNumbers w:val="0"/>
        <w:ind w:left="420" w:leftChars="0" w:hanging="420" w:firstLineChars="0"/>
      </w:pPr>
      <w:r>
        <w:rPr>
          <w:rFonts w:hint="default" w:ascii="PingFangTC-light" w:hAnsi="PingFangTC-light" w:eastAsia="PingFangTC-light" w:cs="PingFangTC-light"/>
          <w:color w:val="4A4A4A"/>
          <w:spacing w:val="15"/>
          <w:sz w:val="21"/>
          <w:szCs w:val="21"/>
        </w:rPr>
        <w:t>库结构设计和SQL语句</w:t>
      </w:r>
    </w:p>
    <w:p>
      <w:pPr>
        <w:pStyle w:val="6"/>
        <w:keepNext w:val="0"/>
        <w:keepLines w:val="0"/>
        <w:widowControl/>
        <w:numPr>
          <w:ilvl w:val="0"/>
          <w:numId w:val="7"/>
        </w:numPr>
        <w:suppressLineNumbers w:val="0"/>
        <w:ind w:left="420" w:leftChars="0" w:hanging="420" w:firstLineChars="0"/>
      </w:pPr>
      <w:r>
        <w:rPr>
          <w:rFonts w:hint="default" w:ascii="PingFangTC-light" w:hAnsi="PingFangTC-light" w:eastAsia="PingFangTC-light" w:cs="PingFangTC-light"/>
          <w:color w:val="4A4A4A"/>
          <w:spacing w:val="15"/>
          <w:sz w:val="21"/>
          <w:szCs w:val="21"/>
        </w:rPr>
        <w:t>数据库存储引擎的选择和参数配置</w:t>
      </w:r>
    </w:p>
    <w:p>
      <w:pPr>
        <w:pStyle w:val="6"/>
        <w:keepNext w:val="0"/>
        <w:keepLines w:val="0"/>
        <w:widowControl/>
        <w:numPr>
          <w:ilvl w:val="0"/>
          <w:numId w:val="8"/>
        </w:numPr>
        <w:suppressLineNumbers w:val="0"/>
        <w:ind w:left="420" w:leftChars="0" w:hanging="420" w:firstLineChars="0"/>
      </w:pPr>
      <w:r>
        <w:rPr>
          <w:rFonts w:hint="default" w:ascii="PingFangTC-light" w:hAnsi="PingFangTC-light" w:eastAsia="PingFangTC-light" w:cs="PingFangTC-light"/>
          <w:color w:val="4A4A4A"/>
          <w:spacing w:val="15"/>
          <w:sz w:val="21"/>
          <w:szCs w:val="21"/>
        </w:rPr>
        <w:t>系统选择及优化</w:t>
      </w:r>
    </w:p>
    <w:p>
      <w:pPr>
        <w:pStyle w:val="6"/>
        <w:keepNext w:val="0"/>
        <w:keepLines w:val="0"/>
        <w:widowControl/>
        <w:numPr>
          <w:ilvl w:val="0"/>
          <w:numId w:val="9"/>
        </w:numPr>
        <w:suppressLineNumbers w:val="0"/>
        <w:ind w:left="420" w:leftChars="0" w:hanging="420" w:firstLineChars="0"/>
      </w:pPr>
      <w:bookmarkStart w:id="0" w:name="_GoBack"/>
      <w:bookmarkEnd w:id="0"/>
      <w:r>
        <w:rPr>
          <w:rFonts w:hint="default" w:ascii="PingFangTC-light" w:hAnsi="PingFangTC-light" w:eastAsia="PingFangTC-light" w:cs="PingFangTC-light"/>
          <w:color w:val="4A4A4A"/>
          <w:spacing w:val="15"/>
          <w:sz w:val="21"/>
          <w:szCs w:val="21"/>
        </w:rPr>
        <w:t>硬件升级</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PingFangTC-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F107200"/>
    <w:multiLevelType w:val="singleLevel"/>
    <w:tmpl w:val="AF107200"/>
    <w:lvl w:ilvl="0" w:tentative="0">
      <w:start w:val="1"/>
      <w:numFmt w:val="bullet"/>
      <w:lvlText w:val=""/>
      <w:lvlJc w:val="left"/>
      <w:pPr>
        <w:ind w:left="420" w:hanging="420"/>
      </w:pPr>
      <w:rPr>
        <w:rFonts w:hint="default" w:ascii="Wingdings" w:hAnsi="Wingdings"/>
      </w:rPr>
    </w:lvl>
  </w:abstractNum>
  <w:abstractNum w:abstractNumId="1">
    <w:nsid w:val="BBA51273"/>
    <w:multiLevelType w:val="singleLevel"/>
    <w:tmpl w:val="BBA51273"/>
    <w:lvl w:ilvl="0" w:tentative="0">
      <w:start w:val="1"/>
      <w:numFmt w:val="decimal"/>
      <w:suff w:val="space"/>
      <w:lvlText w:val="%1、"/>
      <w:lvlJc w:val="left"/>
    </w:lvl>
  </w:abstractNum>
  <w:abstractNum w:abstractNumId="2">
    <w:nsid w:val="C659E0DB"/>
    <w:multiLevelType w:val="singleLevel"/>
    <w:tmpl w:val="C659E0DB"/>
    <w:lvl w:ilvl="0" w:tentative="0">
      <w:start w:val="1"/>
      <w:numFmt w:val="bullet"/>
      <w:lvlText w:val=""/>
      <w:lvlJc w:val="left"/>
      <w:pPr>
        <w:ind w:left="420" w:hanging="420"/>
      </w:pPr>
      <w:rPr>
        <w:rFonts w:hint="default" w:ascii="Wingdings" w:hAnsi="Wingdings"/>
      </w:rPr>
    </w:lvl>
  </w:abstractNum>
  <w:abstractNum w:abstractNumId="3">
    <w:nsid w:val="0FE2388A"/>
    <w:multiLevelType w:val="singleLevel"/>
    <w:tmpl w:val="0FE2388A"/>
    <w:lvl w:ilvl="0" w:tentative="0">
      <w:start w:val="1"/>
      <w:numFmt w:val="bullet"/>
      <w:lvlText w:val=""/>
      <w:lvlJc w:val="left"/>
      <w:pPr>
        <w:ind w:left="420" w:hanging="420"/>
      </w:pPr>
      <w:rPr>
        <w:rFonts w:hint="default" w:ascii="Wingdings" w:hAnsi="Wingdings"/>
      </w:rPr>
    </w:lvl>
  </w:abstractNum>
  <w:abstractNum w:abstractNumId="4">
    <w:nsid w:val="3B0C5D5B"/>
    <w:multiLevelType w:val="multilevel"/>
    <w:tmpl w:val="3B0C5D5B"/>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5">
    <w:nsid w:val="3DE6CF9C"/>
    <w:multiLevelType w:val="singleLevel"/>
    <w:tmpl w:val="3DE6CF9C"/>
    <w:lvl w:ilvl="0" w:tentative="0">
      <w:start w:val="1"/>
      <w:numFmt w:val="bullet"/>
      <w:lvlText w:val=""/>
      <w:lvlJc w:val="left"/>
      <w:pPr>
        <w:ind w:left="420" w:hanging="420"/>
      </w:pPr>
      <w:rPr>
        <w:rFonts w:hint="default" w:ascii="Wingdings" w:hAnsi="Wingdings"/>
      </w:rPr>
    </w:lvl>
  </w:abstractNum>
  <w:abstractNum w:abstractNumId="6">
    <w:nsid w:val="4FBC12A1"/>
    <w:multiLevelType w:val="singleLevel"/>
    <w:tmpl w:val="4FBC12A1"/>
    <w:lvl w:ilvl="0" w:tentative="0">
      <w:start w:val="1"/>
      <w:numFmt w:val="decimal"/>
      <w:suff w:val="nothing"/>
      <w:lvlText w:val="%1、"/>
      <w:lvlJc w:val="left"/>
    </w:lvl>
  </w:abstractNum>
  <w:abstractNum w:abstractNumId="7">
    <w:nsid w:val="67AE8D06"/>
    <w:multiLevelType w:val="singleLevel"/>
    <w:tmpl w:val="67AE8D06"/>
    <w:lvl w:ilvl="0" w:tentative="0">
      <w:start w:val="1"/>
      <w:numFmt w:val="bullet"/>
      <w:lvlText w:val=""/>
      <w:lvlJc w:val="left"/>
      <w:pPr>
        <w:ind w:left="420" w:hanging="420"/>
      </w:pPr>
      <w:rPr>
        <w:rFonts w:hint="default" w:ascii="Wingdings" w:hAnsi="Wingdings"/>
      </w:rPr>
    </w:lvl>
  </w:abstractNum>
  <w:abstractNum w:abstractNumId="8">
    <w:nsid w:val="745B9AEA"/>
    <w:multiLevelType w:val="singleLevel"/>
    <w:tmpl w:val="745B9AEA"/>
    <w:lvl w:ilvl="0" w:tentative="0">
      <w:start w:val="1"/>
      <w:numFmt w:val="bullet"/>
      <w:lvlText w:val=""/>
      <w:lvlJc w:val="left"/>
      <w:pPr>
        <w:ind w:left="420" w:hanging="420"/>
      </w:pPr>
      <w:rPr>
        <w:rFonts w:hint="default" w:ascii="Wingdings" w:hAnsi="Wingdings"/>
      </w:rPr>
    </w:lvl>
  </w:abstractNum>
  <w:num w:numId="1">
    <w:abstractNumId w:val="6"/>
  </w:num>
  <w:num w:numId="2">
    <w:abstractNumId w:val="1"/>
  </w:num>
  <w:num w:numId="3">
    <w:abstractNumId w:val="3"/>
  </w:num>
  <w:num w:numId="4">
    <w:abstractNumId w:val="2"/>
  </w:num>
  <w:num w:numId="5">
    <w:abstractNumId w:val="4"/>
  </w:num>
  <w:num w:numId="6">
    <w:abstractNumId w:val="5"/>
  </w:num>
  <w:num w:numId="7">
    <w:abstractNumId w:val="7"/>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3"/>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3A5236"/>
    <w:rsid w:val="0C9543AC"/>
    <w:rsid w:val="306C5763"/>
    <w:rsid w:val="39EE6648"/>
    <w:rsid w:val="3A0D4815"/>
    <w:rsid w:val="51BB6DBB"/>
    <w:rsid w:val="54BA7155"/>
    <w:rsid w:val="54D83ABD"/>
    <w:rsid w:val="58BC59FF"/>
    <w:rsid w:val="59911E39"/>
    <w:rsid w:val="5A797E9B"/>
    <w:rsid w:val="614B39CF"/>
    <w:rsid w:val="7BD815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9">
    <w:name w:val="Default Paragraph Font"/>
    <w:semiHidden/>
    <w:uiPriority w:val="0"/>
  </w:style>
  <w:style w:type="table" w:default="1" w:styleId="7">
    <w:name w:val="Normal Table"/>
    <w:semiHidden/>
    <w:uiPriority w:val="0"/>
    <w:tblPr>
      <w:tblLayout w:type="fixed"/>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uiPriority w:val="0"/>
    <w:rPr>
      <w:color w:val="0000FF"/>
      <w:u w:val="single"/>
    </w:rPr>
  </w:style>
  <w:style w:type="character" w:styleId="13">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Office_11.1.0.8696_F1E327BC-269C-435d-A152-05C5408002CA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再平凡也幸福</cp:lastModifiedBy>
  <dcterms:modified xsi:type="dcterms:W3CDTF">2019-06-05T01:41:38Z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