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C71" w:rsidRPr="00A72F56" w:rsidRDefault="00243C71" w:rsidP="00243C71">
      <w:pPr>
        <w:spacing w:line="360" w:lineRule="auto"/>
        <w:ind w:right="-59"/>
        <w:rPr>
          <w:szCs w:val="21"/>
        </w:rPr>
      </w:pPr>
      <w:r w:rsidRPr="00A72F56">
        <w:rPr>
          <w:szCs w:val="21"/>
        </w:rPr>
        <w:t>13</w:t>
      </w:r>
      <w:r w:rsidRPr="00A72F56">
        <w:rPr>
          <w:szCs w:val="21"/>
        </w:rPr>
        <w:t>．列实验操作能达到实验目的的是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2864"/>
        <w:gridCol w:w="4163"/>
      </w:tblGrid>
      <w:tr w:rsidR="00243C71" w:rsidRPr="00A72F56" w:rsidTr="00446828">
        <w:tc>
          <w:tcPr>
            <w:tcW w:w="847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</w:p>
        </w:tc>
        <w:tc>
          <w:tcPr>
            <w:tcW w:w="2864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实验目的</w:t>
            </w:r>
          </w:p>
        </w:tc>
        <w:tc>
          <w:tcPr>
            <w:tcW w:w="4163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实验操作</w:t>
            </w:r>
          </w:p>
        </w:tc>
      </w:tr>
      <w:tr w:rsidR="00243C71" w:rsidRPr="00A72F56" w:rsidTr="00446828">
        <w:tc>
          <w:tcPr>
            <w:tcW w:w="847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A</w:t>
            </w:r>
          </w:p>
        </w:tc>
        <w:tc>
          <w:tcPr>
            <w:tcW w:w="2864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制备</w:t>
            </w:r>
            <w:r w:rsidRPr="00220D50">
              <w:rPr>
                <w:szCs w:val="21"/>
              </w:rPr>
              <w:t>Fe(OH)</w:t>
            </w:r>
            <w:r w:rsidRPr="00220D50">
              <w:rPr>
                <w:szCs w:val="21"/>
                <w:vertAlign w:val="subscript"/>
              </w:rPr>
              <w:t>3</w:t>
            </w:r>
            <w:r w:rsidRPr="00220D50">
              <w:rPr>
                <w:szCs w:val="21"/>
              </w:rPr>
              <w:t>胶体</w:t>
            </w:r>
          </w:p>
        </w:tc>
        <w:tc>
          <w:tcPr>
            <w:tcW w:w="4163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将</w:t>
            </w:r>
            <w:proofErr w:type="spellStart"/>
            <w:r w:rsidRPr="00220D50">
              <w:rPr>
                <w:szCs w:val="21"/>
              </w:rPr>
              <w:t>NaOH</w:t>
            </w:r>
            <w:proofErr w:type="spellEnd"/>
            <w:r w:rsidRPr="00220D50">
              <w:rPr>
                <w:szCs w:val="21"/>
              </w:rPr>
              <w:t>浓溶液滴加到饱和的</w:t>
            </w:r>
            <w:r w:rsidRPr="00220D50">
              <w:rPr>
                <w:szCs w:val="21"/>
              </w:rPr>
              <w:t>FeCl</w:t>
            </w:r>
            <w:r w:rsidRPr="00220D50">
              <w:rPr>
                <w:szCs w:val="21"/>
                <w:vertAlign w:val="subscript"/>
              </w:rPr>
              <w:t>3</w:t>
            </w:r>
            <w:r w:rsidRPr="00220D50">
              <w:rPr>
                <w:szCs w:val="21"/>
              </w:rPr>
              <w:t>溶液中</w:t>
            </w:r>
          </w:p>
        </w:tc>
      </w:tr>
      <w:tr w:rsidR="00243C71" w:rsidRPr="00A72F56" w:rsidTr="00446828">
        <w:tc>
          <w:tcPr>
            <w:tcW w:w="847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B</w:t>
            </w:r>
          </w:p>
        </w:tc>
        <w:tc>
          <w:tcPr>
            <w:tcW w:w="2864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由</w:t>
            </w:r>
            <w:r w:rsidRPr="00220D50">
              <w:rPr>
                <w:szCs w:val="21"/>
              </w:rPr>
              <w:t>MgCl</w:t>
            </w:r>
            <w:r w:rsidRPr="00220D50">
              <w:rPr>
                <w:szCs w:val="21"/>
                <w:vertAlign w:val="subscript"/>
              </w:rPr>
              <w:t>2</w:t>
            </w:r>
            <w:r w:rsidRPr="00220D50">
              <w:rPr>
                <w:szCs w:val="21"/>
              </w:rPr>
              <w:t>溶液制备无水</w:t>
            </w:r>
            <w:r w:rsidRPr="00220D50">
              <w:rPr>
                <w:szCs w:val="21"/>
              </w:rPr>
              <w:t>MgCl</w:t>
            </w:r>
            <w:r w:rsidRPr="00220D50">
              <w:rPr>
                <w:szCs w:val="21"/>
                <w:vertAlign w:val="subscript"/>
              </w:rPr>
              <w:t>2</w:t>
            </w:r>
          </w:p>
        </w:tc>
        <w:tc>
          <w:tcPr>
            <w:tcW w:w="4163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将</w:t>
            </w:r>
            <w:r w:rsidRPr="00220D50">
              <w:rPr>
                <w:szCs w:val="21"/>
              </w:rPr>
              <w:t>MgCl</w:t>
            </w:r>
            <w:r w:rsidRPr="00220D50">
              <w:rPr>
                <w:szCs w:val="21"/>
                <w:vertAlign w:val="subscript"/>
              </w:rPr>
              <w:t>2</w:t>
            </w:r>
            <w:r w:rsidRPr="00220D50">
              <w:rPr>
                <w:szCs w:val="21"/>
              </w:rPr>
              <w:t>溶液加热蒸干</w:t>
            </w:r>
          </w:p>
        </w:tc>
      </w:tr>
      <w:tr w:rsidR="00243C71" w:rsidRPr="00A72F56" w:rsidTr="00446828">
        <w:tc>
          <w:tcPr>
            <w:tcW w:w="847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C</w:t>
            </w:r>
          </w:p>
        </w:tc>
        <w:tc>
          <w:tcPr>
            <w:tcW w:w="2864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除去</w:t>
            </w:r>
            <w:r w:rsidRPr="00220D50">
              <w:rPr>
                <w:szCs w:val="21"/>
              </w:rPr>
              <w:t>Cu</w:t>
            </w:r>
            <w:r w:rsidRPr="00220D50">
              <w:rPr>
                <w:szCs w:val="21"/>
              </w:rPr>
              <w:t>粉中混有的</w:t>
            </w:r>
            <w:proofErr w:type="spellStart"/>
            <w:r w:rsidRPr="00220D50">
              <w:rPr>
                <w:szCs w:val="21"/>
              </w:rPr>
              <w:t>CuO</w:t>
            </w:r>
            <w:proofErr w:type="spellEnd"/>
          </w:p>
        </w:tc>
        <w:tc>
          <w:tcPr>
            <w:tcW w:w="4163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加入稀硝酸溶液，过滤、洗涤、干燥</w:t>
            </w:r>
          </w:p>
        </w:tc>
      </w:tr>
      <w:tr w:rsidR="00243C71" w:rsidRPr="00A72F56" w:rsidTr="00446828">
        <w:tc>
          <w:tcPr>
            <w:tcW w:w="847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D</w:t>
            </w:r>
          </w:p>
        </w:tc>
        <w:tc>
          <w:tcPr>
            <w:tcW w:w="2864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比较水和乙醇中氢的活泼性</w:t>
            </w:r>
          </w:p>
        </w:tc>
        <w:tc>
          <w:tcPr>
            <w:tcW w:w="4163" w:type="dxa"/>
          </w:tcPr>
          <w:p w:rsidR="00243C71" w:rsidRPr="00220D50" w:rsidRDefault="00243C71" w:rsidP="00446828">
            <w:pPr>
              <w:spacing w:line="360" w:lineRule="auto"/>
              <w:ind w:right="-59"/>
              <w:rPr>
                <w:szCs w:val="21"/>
              </w:rPr>
            </w:pPr>
            <w:r w:rsidRPr="00220D50">
              <w:rPr>
                <w:szCs w:val="21"/>
              </w:rPr>
              <w:t>分别讲少量钠投入到盛有水和乙醇的烧杯中</w:t>
            </w:r>
          </w:p>
        </w:tc>
      </w:tr>
    </w:tbl>
    <w:p w:rsidR="00983435" w:rsidRPr="00243C71" w:rsidRDefault="00983435">
      <w:bookmarkStart w:id="0" w:name="_GoBack"/>
      <w:bookmarkEnd w:id="0"/>
    </w:p>
    <w:sectPr w:rsidR="00983435" w:rsidRPr="00243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7DB" w:rsidRDefault="004D67DB" w:rsidP="00243C71">
      <w:r>
        <w:separator/>
      </w:r>
    </w:p>
  </w:endnote>
  <w:endnote w:type="continuationSeparator" w:id="0">
    <w:p w:rsidR="004D67DB" w:rsidRDefault="004D67DB" w:rsidP="0024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7DB" w:rsidRDefault="004D67DB" w:rsidP="00243C71">
      <w:r>
        <w:separator/>
      </w:r>
    </w:p>
  </w:footnote>
  <w:footnote w:type="continuationSeparator" w:id="0">
    <w:p w:rsidR="004D67DB" w:rsidRDefault="004D67DB" w:rsidP="00243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FC"/>
    <w:rsid w:val="00243C71"/>
    <w:rsid w:val="004D67DB"/>
    <w:rsid w:val="00971FFC"/>
    <w:rsid w:val="009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C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C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C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</dc:creator>
  <cp:keywords/>
  <dc:description/>
  <cp:lastModifiedBy>jike</cp:lastModifiedBy>
  <cp:revision>2</cp:revision>
  <dcterms:created xsi:type="dcterms:W3CDTF">2017-07-06T03:35:00Z</dcterms:created>
  <dcterms:modified xsi:type="dcterms:W3CDTF">2017-07-06T03:35:00Z</dcterms:modified>
</cp:coreProperties>
</file>