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E03">
      <w:pPr>
        <w:rPr>
          <w:rFonts w:hint="eastAsia"/>
        </w:rPr>
      </w:pPr>
      <w:r>
        <w:rPr>
          <w:rFonts w:hint="eastAsia"/>
        </w:rPr>
        <w:t>授课对象：电子信息、通信、人工智能专业本科生（高等数学/工程数学）</w:t>
      </w:r>
    </w:p>
    <w:p w14:paraId="0AAEEF21">
      <w:pPr>
        <w:rPr>
          <w:rFonts w:hint="eastAsia"/>
        </w:rPr>
      </w:pPr>
      <w:r>
        <w:rPr>
          <w:rFonts w:hint="eastAsia"/>
        </w:rPr>
        <w:t>授课时长：45分钟完整课时</w:t>
      </w:r>
    </w:p>
    <w:p w14:paraId="30BAB3A0">
      <w:pPr>
        <w:rPr>
          <w:rFonts w:hint="eastAsia"/>
        </w:rPr>
      </w:pPr>
      <w:r>
        <w:rPr>
          <w:rFonts w:hint="eastAsia"/>
        </w:rPr>
        <w:t>核心主线：周期离散频谱（傅里叶级数）→非周期连续频谱（傅里叶积分）→通用频域映射工具（傅里叶变换）</w:t>
      </w:r>
    </w:p>
    <w:p w14:paraId="390286C4">
      <w:pPr>
        <w:rPr>
          <w:rFonts w:hint="eastAsia"/>
        </w:rPr>
      </w:pPr>
      <w:r>
        <w:rPr>
          <w:rFonts w:hint="eastAsia"/>
        </w:rPr>
        <w:t>教学特色：全程融入AI可视化演示、AI互动答疑、AI工程案例，解决传统教学“公式抽象、衔接断裂、不懂工科用途”痛点，对标工程教育认证与新工科AI融合教学要求。</w:t>
      </w:r>
    </w:p>
    <w:p w14:paraId="0E71996B">
      <w:pPr>
        <w:rPr>
          <w:rFonts w:hint="eastAsia"/>
        </w:rPr>
      </w:pPr>
      <w:r>
        <w:rPr>
          <w:rFonts w:hint="eastAsia"/>
        </w:rPr>
        <w:t>教学目标</w:t>
      </w:r>
    </w:p>
    <w:p w14:paraId="6BDB62CA">
      <w:pPr>
        <w:rPr>
          <w:rFonts w:hint="eastAsia"/>
        </w:rPr>
      </w:pPr>
    </w:p>
    <w:p w14:paraId="6A88C2DE">
      <w:pPr>
        <w:rPr>
          <w:rFonts w:hint="eastAsia"/>
        </w:rPr>
      </w:pPr>
      <w:r>
        <w:rPr>
          <w:rFonts w:hint="eastAsia"/>
        </w:rPr>
        <w:t>1. 知识目标：掌握三者推导逻辑、极限过渡关系、公式体系与适用场景；</w:t>
      </w:r>
    </w:p>
    <w:p w14:paraId="7E8F5FE1">
      <w:pPr>
        <w:rPr>
          <w:rFonts w:hint="eastAsia"/>
        </w:rPr>
      </w:pPr>
    </w:p>
    <w:p w14:paraId="2B4859A6">
      <w:pPr>
        <w:rPr>
          <w:rFonts w:hint="eastAsia"/>
        </w:rPr>
      </w:pPr>
      <w:r>
        <w:rPr>
          <w:rFonts w:hint="eastAsia"/>
        </w:rPr>
        <w:t>2. 能力目标：能区分周期/非周期信号频域分析方法，理解AI图像处理、信号降噪底层原理；</w:t>
      </w:r>
    </w:p>
    <w:p w14:paraId="0FC0ECE1">
      <w:pPr>
        <w:rPr>
          <w:rFonts w:hint="eastAsia"/>
        </w:rPr>
      </w:pPr>
    </w:p>
    <w:p w14:paraId="2632569B">
      <w:pPr>
        <w:rPr>
          <w:rFonts w:hint="eastAsia"/>
        </w:rPr>
      </w:pPr>
      <w:r>
        <w:rPr>
          <w:rFonts w:hint="eastAsia"/>
        </w:rPr>
        <w:t>3. 素养目标：建立“离散到连续、有限到无限、时域到频域”的工程数学思维。</w:t>
      </w:r>
    </w:p>
    <w:p w14:paraId="1D497D3A">
      <w:pPr>
        <w:rPr>
          <w:rFonts w:hint="eastAsia"/>
        </w:rPr>
      </w:pPr>
    </w:p>
    <w:p w14:paraId="22DE57DE">
      <w:pPr>
        <w:rPr>
          <w:rFonts w:hint="eastAsia"/>
        </w:rPr>
      </w:pPr>
      <w:r>
        <w:rPr>
          <w:rFonts w:hint="eastAsia"/>
        </w:rPr>
        <w:t>二、教学重难点</w:t>
      </w:r>
    </w:p>
    <w:p w14:paraId="1DC61607">
      <w:pPr>
        <w:rPr>
          <w:rFonts w:hint="eastAsia"/>
        </w:rPr>
      </w:pPr>
    </w:p>
    <w:p w14:paraId="338B6E9B">
      <w:pPr>
        <w:rPr>
          <w:rFonts w:hint="eastAsia"/>
        </w:rPr>
      </w:pPr>
      <w:r>
        <w:rPr>
          <w:rFonts w:hint="eastAsia"/>
        </w:rPr>
        <w:t>重点：傅里叶级数到傅里叶积分的极限推导、傅里叶变换的物理意义</w:t>
      </w:r>
    </w:p>
    <w:p w14:paraId="1AE65C0E">
      <w:pPr>
        <w:rPr>
          <w:rFonts w:hint="eastAsia"/>
        </w:rPr>
      </w:pPr>
      <w:r>
        <w:rPr>
          <w:rFonts w:hint="eastAsia"/>
        </w:rPr>
        <w:t>难点：周期趋于无穷时，离散频谱→连续频谱的过渡逻辑；数学理论与AI工程应用的衔接</w:t>
      </w:r>
    </w:p>
    <w:p w14:paraId="34F4DFE8">
      <w:pPr>
        <w:rPr>
          <w:rFonts w:hint="eastAsia"/>
        </w:rPr>
      </w:pPr>
    </w:p>
    <w:p w14:paraId="1D99A868">
      <w:pPr>
        <w:rPr>
          <w:rFonts w:hint="eastAsia"/>
        </w:rPr>
      </w:pPr>
      <w:r>
        <w:rPr>
          <w:rFonts w:hint="eastAsia"/>
        </w:rPr>
        <w:t>三、45分钟课堂精准时序教学设计（含AI融合环节）</w:t>
      </w:r>
    </w:p>
    <w:p w14:paraId="65645D4C">
      <w:pPr>
        <w:rPr>
          <w:rFonts w:hint="eastAsia"/>
        </w:rPr>
      </w:pPr>
    </w:p>
    <w:p w14:paraId="265D6E19">
      <w:pPr>
        <w:rPr>
          <w:rFonts w:hint="eastAsia"/>
        </w:rPr>
      </w:pPr>
      <w:r>
        <w:rPr>
          <w:rFonts w:hint="eastAsia"/>
        </w:rPr>
        <w:t>0-5分钟 课前导入·AI情境激趣（破冰+旧知回顾）</w:t>
      </w:r>
    </w:p>
    <w:p w14:paraId="16FCECC7">
      <w:pPr>
        <w:rPr>
          <w:rFonts w:hint="eastAsia"/>
        </w:rPr>
      </w:pPr>
    </w:p>
    <w:p w14:paraId="0480B9A7">
      <w:pPr>
        <w:rPr>
          <w:rFonts w:hint="eastAsia"/>
        </w:rPr>
      </w:pPr>
      <w:r>
        <w:rPr>
          <w:rFonts w:hint="eastAsia"/>
        </w:rPr>
        <w:t>1. 生活+AI场景引入</w:t>
      </w:r>
    </w:p>
    <w:p w14:paraId="59A9536D">
      <w:pPr>
        <w:rPr>
          <w:rFonts w:hint="eastAsia"/>
        </w:rPr>
      </w:pPr>
      <w:r>
        <w:rPr>
          <w:rFonts w:hint="eastAsia"/>
        </w:rPr>
        <w:t>展示两组AI经典场景：</w:t>
      </w:r>
      <w:r>
        <w:rPr>
          <w:rFonts w:hint="eastAsia"/>
          <w:color w:val="FF0000"/>
        </w:rPr>
        <w:t>AI图像降噪、语音信号识别</w:t>
      </w:r>
      <w:r>
        <w:rPr>
          <w:rFonts w:hint="eastAsia"/>
        </w:rPr>
        <w:t>。抛出核心问题：计算机/AI无法直接读懂时域杂乱信号，靠什么拆解信号、过滤噪声？答案：傅里叶分析体系。</w:t>
      </w:r>
    </w:p>
    <w:p w14:paraId="125BF472">
      <w:pPr>
        <w:rPr>
          <w:rFonts w:hint="eastAsia"/>
        </w:rPr>
      </w:pPr>
    </w:p>
    <w:p w14:paraId="0A5B8909">
      <w:pPr>
        <w:rPr>
          <w:rFonts w:hint="eastAsia"/>
        </w:rPr>
      </w:pPr>
      <w:r>
        <w:rPr>
          <w:rFonts w:hint="eastAsia"/>
        </w:rPr>
        <w:t>2. 旧知快速复盘</w:t>
      </w:r>
    </w:p>
    <w:p w14:paraId="4A52287F">
      <w:pPr>
        <w:rPr>
          <w:rFonts w:hint="eastAsia"/>
        </w:rPr>
      </w:pPr>
      <w:r>
        <w:rPr>
          <w:rFonts w:hint="eastAsia"/>
        </w:rPr>
        <w:t>回顾：傅里叶级数仅适用于周期信号，可将周期函数拆解为有限/无限个正余弦叠加，频谱是离散频率。</w:t>
      </w:r>
    </w:p>
    <w:p w14:paraId="3F49946D">
      <w:pPr>
        <w:rPr>
          <w:rFonts w:hint="eastAsia"/>
        </w:rPr>
      </w:pPr>
    </w:p>
    <w:p w14:paraId="572BA589">
      <w:pPr>
        <w:rPr>
          <w:rFonts w:hint="eastAsia"/>
        </w:rPr>
      </w:pPr>
      <w:r>
        <w:rPr>
          <w:rFonts w:hint="eastAsia"/>
        </w:rPr>
        <w:t>3. AI互动提问</w:t>
      </w:r>
    </w:p>
    <w:p w14:paraId="0E31BE0B">
      <w:pPr>
        <w:rPr>
          <w:rFonts w:hint="eastAsia"/>
        </w:rPr>
      </w:pPr>
      <w:r>
        <w:rPr>
          <w:rFonts w:hint="eastAsia"/>
        </w:rPr>
        <w:t>利用课堂AI助教发布随堂提问：“非周期的图片信号、语音信号，能否用傅里叶级数分析？”实时收集学生答案，快速掌握学情，引出本节课核心升级逻辑。</w:t>
      </w:r>
    </w:p>
    <w:p w14:paraId="3FE055CE">
      <w:pPr>
        <w:rPr>
          <w:rFonts w:hint="eastAsia"/>
        </w:rPr>
      </w:pPr>
      <w:r>
        <w:rPr>
          <w:position w:val="-28"/>
        </w:rPr>
        <w:object>
          <v:shape id="_x0000_i1026" o:spt="75" type="#_x0000_t75" style="height:31.95pt;width:128.5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6" DrawAspect="Content" ObjectID="_1468075725" r:id="rId4">
            <o:LockedField>false</o:LockedField>
          </o:OLEObject>
        </w:object>
      </w:r>
    </w:p>
    <w:p w14:paraId="565C445D">
      <w:pPr>
        <w:rPr>
          <w:rFonts w:hint="eastAsia"/>
        </w:rPr>
      </w:pPr>
      <w:r>
        <w:rPr>
          <w:rFonts w:hint="eastAsia"/>
        </w:rPr>
        <w:t>5-15分钟 第一模块：傅里叶级数复盘（夯实过渡基础）</w:t>
      </w:r>
    </w:p>
    <w:p w14:paraId="16B0B4B5">
      <w:pPr>
        <w:rPr>
          <w:rFonts w:hint="eastAsia"/>
        </w:rPr>
      </w:pPr>
    </w:p>
    <w:p w14:paraId="239705A7">
      <w:pPr>
        <w:rPr>
          <w:rFonts w:hint="eastAsia"/>
        </w:rPr>
      </w:pPr>
      <w:r>
        <w:rPr>
          <w:rFonts w:hint="eastAsia"/>
        </w:rPr>
        <w:t>1. 公式精简回顾（三角形式+指数形式）</w:t>
      </w:r>
    </w:p>
    <w:p w14:paraId="7C7C2B0E">
      <w:pPr>
        <w:rPr>
          <w:rFonts w:hint="eastAsia"/>
        </w:rPr>
      </w:pPr>
      <w:r>
        <w:rPr>
          <w:rFonts w:hint="eastAsia"/>
        </w:rPr>
        <w:t>周期为</w:t>
      </w: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2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l</w:t>
      </w:r>
      <w:r>
        <w:rPr>
          <w:rFonts w:hint="eastAsia"/>
        </w:rPr>
        <w:t>的绝对可积函数：</w:t>
      </w:r>
    </w:p>
    <w:p w14:paraId="6F65F18C">
      <w:pPr>
        <w:ind w:firstLine="630" w:firstLineChars="300"/>
        <w:rPr>
          <w:position w:val="-28"/>
        </w:rPr>
      </w:pPr>
      <w:r>
        <w:rPr>
          <w:position w:val="-28"/>
        </w:rPr>
        <w:object>
          <v:shape id="_x0000_i1025" o:spt="75" alt="" type="#_x0000_t75" style="height:31.95pt;width:172.3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6" r:id="rId6">
            <o:LockedField>false</o:LockedField>
          </o:OLEObject>
        </w:object>
      </w:r>
    </w:p>
    <w:p w14:paraId="1582DFFE">
      <w:pPr>
        <w:rPr>
          <w:rFonts w:hint="eastAsia"/>
        </w:rPr>
      </w:pPr>
      <w:r>
        <w:rPr>
          <w:rFonts w:hint="eastAsia"/>
          <w:color w:val="FF0000"/>
        </w:rPr>
        <w:t>基波角频率</w:t>
      </w:r>
      <w:r>
        <w:rPr>
          <w:position w:val="-24"/>
        </w:rPr>
        <w:object>
          <v:shape id="_x0000_i1028" o:spt="75" alt="" type="#_x0000_t75" style="height:29.15pt;width:31.0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8" DrawAspect="Content" ObjectID="_1468075727" r:id="rId8">
            <o:LockedField>false</o:LockedField>
          </o:OLEObject>
        </w:object>
      </w:r>
      <w:r>
        <w:rPr>
          <w:rFonts w:hint="eastAsia"/>
        </w:rPr>
        <w:t>，频谱为离散间隔</w:t>
      </w:r>
      <w:r>
        <w:rPr>
          <w:position w:val="-12"/>
        </w:rPr>
        <w:object>
          <v:shape id="_x0000_i1029" o:spt="75" alt="" type="#_x0000_t75" style="height:16.95pt;width:13.7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9" DrawAspect="Content" ObjectID="_1468075728" r:id="rId10">
            <o:LockedField>false</o:LockedField>
          </o:OLEObject>
        </w:object>
      </w:r>
      <w:r>
        <w:rPr>
          <w:rFonts w:hint="eastAsia"/>
        </w:rPr>
        <w:t>的</w:t>
      </w:r>
      <w:r>
        <w:rPr>
          <w:rFonts w:hint="eastAsia"/>
          <w:color w:val="FF0000"/>
        </w:rPr>
        <w:t>离散谱线</w:t>
      </w:r>
      <w:r>
        <w:rPr>
          <w:rFonts w:hint="eastAsia"/>
        </w:rPr>
        <w:t>。</w:t>
      </w:r>
    </w:p>
    <w:p w14:paraId="4A555E66">
      <w:pPr>
        <w:rPr>
          <w:rFonts w:hint="eastAsia"/>
        </w:rPr>
      </w:pPr>
    </w:p>
    <w:p w14:paraId="3B5E6220">
      <w:pPr>
        <w:rPr>
          <w:rFonts w:hint="eastAsia"/>
        </w:rPr>
      </w:pPr>
      <w:r>
        <w:rPr>
          <w:rFonts w:hint="eastAsia"/>
        </w:rPr>
        <w:t>2. AI可视化演示</w:t>
      </w:r>
    </w:p>
    <w:p w14:paraId="371AC3CC">
      <w:pPr>
        <w:rPr>
          <w:rFonts w:hint="eastAsia" w:eastAsiaTheme="minorEastAsia"/>
          <w:lang w:eastAsia="zh-CN"/>
        </w:rPr>
      </w:pPr>
      <w:r>
        <w:rPr>
          <w:rFonts w:hint="eastAsia"/>
        </w:rPr>
        <w:t>调用Manim AI动画工具，动态展示：周期方波逐步叠加谐波拟合过程、离散频谱分布图，让学生直观看到周期信号=离散频域的对应关系。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这个好画吗？</w:t>
      </w:r>
      <w:r>
        <w:rPr>
          <w:rFonts w:hint="eastAsia"/>
          <w:lang w:eastAsia="zh-CN"/>
        </w:rPr>
        <w:t>）</w:t>
      </w:r>
    </w:p>
    <w:p w14:paraId="249D424A">
      <w:pPr>
        <w:rPr>
          <w:rFonts w:hint="eastAsia"/>
        </w:rPr>
      </w:pPr>
    </w:p>
    <w:p w14:paraId="5605B875">
      <w:pPr>
        <w:rPr>
          <w:rFonts w:hint="eastAsia"/>
        </w:rPr>
      </w:pPr>
      <w:r>
        <w:rPr>
          <w:rFonts w:hint="eastAsia"/>
        </w:rPr>
        <w:t>3. 核心设问：现实中绝大多数AI信号（图像、语音、传感器数据）都是非周期、全域信号，级数不再适用，如何拓展？</w:t>
      </w:r>
    </w:p>
    <w:p w14:paraId="530E0E77">
      <w:pPr>
        <w:rPr>
          <w:rFonts w:hint="eastAsia"/>
        </w:rPr>
      </w:pPr>
    </w:p>
    <w:p w14:paraId="6C2DBA24">
      <w:pPr>
        <w:rPr>
          <w:rFonts w:hint="eastAsia"/>
        </w:rPr>
      </w:pPr>
      <w:r>
        <w:rPr>
          <w:rFonts w:hint="eastAsia"/>
        </w:rPr>
        <w:t>15-28分钟 第二模块：核心过渡——傅里叶级数→傅里叶积分（本节课重难点）</w:t>
      </w:r>
    </w:p>
    <w:p w14:paraId="135E49D1">
      <w:pPr>
        <w:rPr>
          <w:rFonts w:hint="eastAsia"/>
        </w:rPr>
      </w:pPr>
    </w:p>
    <w:p w14:paraId="1AA72C22">
      <w:pPr>
        <w:rPr>
          <w:rFonts w:hint="eastAsia"/>
        </w:rPr>
      </w:pPr>
      <w:r>
        <w:rPr>
          <w:rFonts w:hint="eastAsia"/>
        </w:rPr>
        <w:t>本环节为数学逻辑核心，全程极限推导、层层递进，无知识断层。</w:t>
      </w:r>
    </w:p>
    <w:p w14:paraId="58FA5D0B">
      <w:pPr>
        <w:rPr>
          <w:rFonts w:hint="eastAsia"/>
        </w:rPr>
      </w:pPr>
    </w:p>
    <w:p w14:paraId="075532BB">
      <w:pPr>
        <w:rPr>
          <w:rFonts w:hint="eastAsia"/>
        </w:rPr>
      </w:pPr>
      <w:r>
        <w:rPr>
          <w:rFonts w:hint="eastAsia"/>
        </w:rPr>
        <w:t>1. 核心思想：非周期信号=周期趋于无穷大的周期信号</w:t>
      </w:r>
    </w:p>
    <w:p w14:paraId="4529F583">
      <w:pPr>
        <w:rPr>
          <w:rFonts w:hint="eastAsia"/>
        </w:rPr>
      </w:pPr>
      <w:r>
        <w:rPr>
          <w:rFonts w:hint="eastAsia"/>
        </w:rPr>
        <w:t>令周期</w:t>
      </w:r>
      <w:r>
        <w:rPr>
          <w:position w:val="-6"/>
        </w:rPr>
        <w:object>
          <v:shape id="_x0000_i1030" o:spt="75" alt="" type="#_x0000_t75" style="height:13.15pt;width:35.6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30" DrawAspect="Content" ObjectID="_1468075729" r:id="rId12">
            <o:LockedField>false</o:LockedField>
          </o:OLEObject>
        </w:object>
      </w:r>
      <w:r>
        <w:rPr>
          <w:rFonts w:hint="eastAsia"/>
        </w:rPr>
        <w:t>，基波间隔</w:t>
      </w:r>
      <w:r>
        <w:rPr>
          <w:position w:val="-24"/>
        </w:rPr>
        <w:object>
          <v:shape id="_x0000_i1031" o:spt="75" alt="" type="#_x0000_t75" style="height:29.15pt;width:51.1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30" r:id="rId14">
            <o:LockedField>false</o:LockedField>
          </o:OLEObject>
        </w:object>
      </w:r>
    </w:p>
    <w:p w14:paraId="6D90AB76">
      <w:pPr>
        <w:rPr>
          <w:rFonts w:hint="eastAsia"/>
        </w:rPr>
      </w:pPr>
      <w:r>
        <w:rPr>
          <w:rFonts w:hint="eastAsia"/>
        </w:rPr>
        <w:t>2. 关键推导逻辑</w:t>
      </w:r>
    </w:p>
    <w:p w14:paraId="5685A15B">
      <w:pPr>
        <w:rPr>
          <w:rFonts w:hint="eastAsia"/>
        </w:rPr>
      </w:pPr>
    </w:p>
    <w:p w14:paraId="4CC247E3">
      <w:pPr>
        <w:rPr>
          <w:rFonts w:hint="eastAsia"/>
        </w:rPr>
      </w:pPr>
      <w:r>
        <w:rPr>
          <w:rFonts w:hint="eastAsia"/>
        </w:rPr>
        <w:t>• 离散频率序号</w:t>
      </w:r>
      <w:r>
        <w:rPr>
          <w:position w:val="-6"/>
        </w:rPr>
        <w:object>
          <v:shape id="_x0000_i1032" o:spt="75" alt="" type="#_x0000_t75" style="height:10.35pt;width:9.1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2" DrawAspect="Content" ObjectID="_1468075731" r:id="rId16">
            <o:LockedField>false</o:LockedField>
          </o:OLEObject>
        </w:object>
      </w:r>
      <w:r>
        <w:rPr>
          <w:rFonts w:hint="eastAsia"/>
        </w:rPr>
        <w:t>、离散间隔</w:t>
      </w:r>
      <w:r>
        <w:rPr>
          <w:position w:val="-24"/>
        </w:rPr>
        <w:object>
          <v:shape id="_x0000_i1033" o:spt="75" alt="" type="#_x0000_t75" style="height:29.15pt;width:31.1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3" DrawAspect="Content" ObjectID="_1468075732" r:id="rId18">
            <o:LockedField>false</o:LockedField>
          </o:OLEObject>
        </w:object>
      </w:r>
      <w:r>
        <w:rPr>
          <w:rFonts w:hint="eastAsia"/>
        </w:rPr>
        <w:t>，变为连续角频率</w:t>
      </w:r>
      <w:r>
        <w:rPr>
          <w:position w:val="-6"/>
        </w:rPr>
        <w:object>
          <v:shape id="_x0000_i1034" o:spt="75" alt="" type="#_x0000_t75" style="height:10.35pt;width:11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4" DrawAspect="Content" ObjectID="_1468075733" r:id="rId20">
            <o:LockedField>false</o:LockedField>
          </o:OLEObject>
        </w:object>
      </w:r>
    </w:p>
    <w:p w14:paraId="23F2322C">
      <w:pPr>
        <w:rPr>
          <w:rFonts w:hint="eastAsia"/>
        </w:rPr>
      </w:pPr>
      <w:r>
        <w:rPr>
          <w:rFonts w:hint="eastAsia"/>
        </w:rPr>
        <w:t>• 离散求和</w:t>
      </w:r>
      <w:r>
        <w:rPr>
          <w:position w:val="-28"/>
        </w:rPr>
        <w:object>
          <v:shape id="_x0000_i1035" o:spt="75" alt="" type="#_x0000_t75" style="height:31.95pt;width:21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5" DrawAspect="Content" ObjectID="_1468075734" r:id="rId22">
            <o:LockedField>false</o:LockedField>
          </o:OLEObject>
        </w:object>
      </w:r>
      <w:r>
        <w:rPr>
          <w:rFonts w:hint="eastAsia"/>
        </w:rPr>
        <w:t>，极限过渡为连续积分</w:t>
      </w:r>
      <w:r>
        <w:rPr>
          <w:position w:val="-18"/>
        </w:rPr>
        <w:object>
          <v:shape id="_x0000_i1036" o:spt="75" alt="" type="#_x0000_t75" style="height:24.45pt;width:16.4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6" DrawAspect="Content" ObjectID="_1468075735" r:id="rId24">
            <o:LockedField>false</o:LockedField>
          </o:OLEObject>
        </w:object>
      </w:r>
    </w:p>
    <w:p w14:paraId="5FC32CD9">
      <w:pPr>
        <w:rPr>
          <w:rFonts w:hint="eastAsia"/>
        </w:rPr>
      </w:pPr>
      <w:r>
        <w:rPr>
          <w:rFonts w:hint="eastAsia"/>
        </w:rPr>
        <w:t>3. 傅里叶积分公式诞生</w:t>
      </w:r>
    </w:p>
    <w:p w14:paraId="1CEF67EA">
      <w:pPr>
        <w:rPr>
          <w:rFonts w:hint="eastAsia"/>
        </w:rPr>
      </w:pPr>
      <w:r>
        <w:rPr>
          <w:rFonts w:hint="eastAsia"/>
        </w:rPr>
        <w:t>当</w:t>
      </w:r>
      <w:r>
        <w:rPr>
          <w:position w:val="-6"/>
        </w:rPr>
        <w:object>
          <v:shape id="_x0000_i1037" o:spt="75" type="#_x0000_t75" style="height:13.15pt;width:35.6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37" DrawAspect="Content" ObjectID="_1468075736" r:id="rId26">
            <o:LockedField>false</o:LockedField>
          </o:OLEObject>
        </w:object>
      </w:r>
      <w:r>
        <w:rPr>
          <w:rFonts w:hint="eastAsia"/>
        </w:rPr>
        <w:t>，周期级数求和式极限化为傅里叶积分：</w:t>
      </w:r>
    </w:p>
    <w:p w14:paraId="56240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1897" w:firstLineChars="900"/>
        <w:jc w:val="both"/>
        <w:textAlignment w:val="auto"/>
      </w:pPr>
      <w:r>
        <w:rPr>
          <w:rFonts w:hint="eastAsia" w:ascii="黑体" w:hAnsi="黑体" w:eastAsia="黑体" w:cs="黑体"/>
          <w:b/>
          <w:bCs/>
          <w:position w:val="-18"/>
        </w:rPr>
        <w:object>
          <v:shape id="_x0000_i1116" o:spt="75" type="#_x0000_t75" style="height:25.25pt;width:191.4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DSMT4" ShapeID="_x0000_i1116" DrawAspect="Content" ObjectID="_1468075737" r:id="rId2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 </w:t>
      </w:r>
      <w:r>
        <w:rPr>
          <w:rFonts w:hint="eastAsia" w:ascii="黑体" w:hAnsi="黑体" w:eastAsia="黑体" w:cs="黑体"/>
          <w:b/>
          <w:bCs/>
          <w:position w:val="-10"/>
          <w:lang w:val="en-US" w:eastAsia="zh-CN"/>
        </w:rPr>
        <w:t xml:space="preserve">          </w:t>
      </w:r>
    </w:p>
    <w:p w14:paraId="27301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1470" w:firstLineChars="7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010DE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其中 </w:t>
      </w:r>
    </w:p>
    <w:p w14:paraId="3D7A0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632" w:firstLineChars="3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position w:val="-24"/>
        </w:rPr>
        <w:object>
          <v:shape id="_x0000_i1117" o:spt="75" type="#_x0000_t75" style="height:30.1pt;width:122.55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117" DrawAspect="Content" ObjectID="_1468075738" r:id="rId29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 w:ascii="黑体" w:hAnsi="黑体" w:eastAsia="黑体" w:cs="黑体"/>
          <w:b/>
          <w:bCs/>
          <w:position w:val="-24"/>
        </w:rPr>
        <w:object>
          <v:shape id="_x0000_i1118" o:spt="75" type="#_x0000_t75" style="height:30.1pt;width:120.7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DSMT4" ShapeID="_x0000_i1118" DrawAspect="Content" ObjectID="_1468075739" r:id="rId3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. </w:t>
      </w:r>
      <w:r>
        <w:rPr>
          <w:rFonts w:hint="eastAsia" w:ascii="黑体" w:hAnsi="黑体" w:eastAsia="黑体" w:cs="黑体"/>
          <w:b/>
          <w:bCs/>
          <w:position w:val="-10"/>
          <w:lang w:val="en-US" w:eastAsia="zh-CN"/>
        </w:rPr>
        <w:t xml:space="preserve">            </w:t>
      </w:r>
    </w:p>
    <w:p w14:paraId="3975BAEF">
      <w:pPr>
        <w:rPr>
          <w:rFonts w:hint="eastAsia"/>
        </w:rPr>
      </w:pPr>
      <w:r>
        <w:rPr>
          <w:rFonts w:hint="eastAsia"/>
        </w:rPr>
        <w:t>4. AI辅助突破难点</w:t>
      </w:r>
    </w:p>
    <w:p w14:paraId="1374B609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</w:rPr>
        <w:t>AI动态对比演示：</w:t>
      </w:r>
      <w:r>
        <w:rPr>
          <w:rFonts w:hint="eastAsia" w:ascii="Times New Roman" w:hAnsi="Times New Roman" w:cs="Times New Roman"/>
          <w:i w:val="0"/>
          <w:iCs w:val="0"/>
          <w:color w:val="FF0000"/>
          <w:lang w:val="en-US" w:eastAsia="zh-CN"/>
        </w:rPr>
        <w:t>2</w:t>
      </w:r>
      <w:r>
        <w:rPr>
          <w:rFonts w:hint="eastAsia" w:ascii="Times New Roman" w:hAnsi="Times New Roman" w:cs="Times New Roman"/>
          <w:i/>
          <w:iCs/>
          <w:color w:val="FF0000"/>
          <w:lang w:val="en-US" w:eastAsia="zh-CN"/>
        </w:rPr>
        <w:t>l</w:t>
      </w:r>
      <w:r>
        <w:rPr>
          <w:rFonts w:hint="eastAsia"/>
          <w:color w:val="FF0000"/>
        </w:rPr>
        <w:t>从小到大变化，频谱从稀疏离散谱→密集谱→连续频谱的全过程，直观破解“离散转连续”抽象难点。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好演示吗？</w:t>
      </w:r>
      <w:r>
        <w:rPr>
          <w:rFonts w:hint="eastAsia"/>
          <w:color w:val="FF0000"/>
          <w:lang w:eastAsia="zh-CN"/>
        </w:rPr>
        <w:t>）</w:t>
      </w:r>
    </w:p>
    <w:p w14:paraId="21343918">
      <w:pPr>
        <w:rPr>
          <w:rFonts w:hint="eastAsia"/>
        </w:rPr>
      </w:pPr>
    </w:p>
    <w:p w14:paraId="6D2B5DC3">
      <w:pPr>
        <w:rPr>
          <w:rFonts w:hint="eastAsia"/>
        </w:rPr>
      </w:pPr>
      <w:r>
        <w:rPr>
          <w:rFonts w:hint="eastAsia"/>
        </w:rPr>
        <w:t>5. 概念总结：傅里叶积分是非周期信号的时域重构公式，是连接级数与变换的中间桥梁。</w:t>
      </w:r>
    </w:p>
    <w:p w14:paraId="05234E0F">
      <w:pPr>
        <w:rPr>
          <w:rFonts w:hint="eastAsia"/>
        </w:rPr>
      </w:pPr>
    </w:p>
    <w:p w14:paraId="1B593358">
      <w:pPr>
        <w:rPr>
          <w:rFonts w:hint="eastAsia"/>
        </w:rPr>
      </w:pPr>
      <w:r>
        <w:rPr>
          <w:rFonts w:hint="eastAsia"/>
        </w:rPr>
        <w:t>28-38分钟 第三模块：傅里叶积分→傅里叶变换（工程通用工具）</w:t>
      </w:r>
    </w:p>
    <w:p w14:paraId="5BACC37A">
      <w:pPr>
        <w:rPr>
          <w:rFonts w:hint="eastAsia"/>
        </w:rPr>
      </w:pPr>
    </w:p>
    <w:p w14:paraId="74139BEB">
      <w:pPr>
        <w:rPr>
          <w:rFonts w:hint="eastAsia"/>
        </w:rPr>
      </w:pPr>
      <w:r>
        <w:rPr>
          <w:rFonts w:hint="eastAsia"/>
        </w:rPr>
        <w:t>1. 公式拆分定义（正变换+逆变换）</w:t>
      </w:r>
    </w:p>
    <w:p w14:paraId="5A20D86D">
      <w:pPr>
        <w:rPr>
          <w:rFonts w:hint="eastAsia"/>
        </w:rPr>
      </w:pPr>
      <w:r>
        <w:rPr>
          <w:rFonts w:hint="eastAsia"/>
        </w:rPr>
        <w:t>从傅里叶积分中拆分出核心映射关系，定义傅里叶正变换（时域→频域）：</w:t>
      </w:r>
    </w:p>
    <w:p w14:paraId="01C2D552">
      <w:pPr>
        <w:ind w:firstLine="1054" w:firstLineChars="500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 w:cs="黑体"/>
          <w:b/>
          <w:bCs/>
          <w:position w:val="-22"/>
        </w:rPr>
        <w:object>
          <v:shape id="_x0000_i1119" o:spt="75" alt="" type="#_x0000_t75" style="height:27.2pt;width:103.7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DSMT4" ShapeID="_x0000_i1119" DrawAspect="Content" ObjectID="_1468075740" r:id="rId33">
            <o:LockedField>false</o:LockedField>
          </o:OLEObject>
        </w:object>
      </w:r>
      <w:r>
        <w:rPr>
          <w:rFonts w:hint="eastAsia" w:ascii="黑体" w:hAnsi="黑体" w:eastAsia="黑体" w:cs="黑体"/>
          <w:b/>
          <w:bCs/>
          <w:position w:val="-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黑体" w:hAnsi="黑体" w:eastAsia="黑体" w:cs="黑体"/>
          <w:b/>
          <w:bCs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1" o:spt="75" type="#_x0000_t75" style="height:10.7pt;width:56.6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DSMT4" ShapeID="_x0000_i1121" DrawAspect="Content" ObjectID="_1468075741" r:id="rId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007ADF39">
      <w:pPr>
        <w:rPr>
          <w:rFonts w:hint="eastAsia"/>
        </w:rPr>
      </w:pPr>
      <w:r>
        <w:rPr>
          <w:rFonts w:hint="eastAsia"/>
        </w:rPr>
        <w:t>傅里叶逆变换（频域→时域）：</w:t>
      </w:r>
    </w:p>
    <w:p w14:paraId="1B9E78FA">
      <w:pPr>
        <w:ind w:firstLine="843" w:firstLineChars="400"/>
        <w:rPr>
          <w:rFonts w:hint="eastAsia"/>
        </w:rPr>
      </w:pPr>
      <w:r>
        <w:rPr>
          <w:rFonts w:hint="eastAsia" w:ascii="黑体" w:hAnsi="黑体" w:eastAsia="黑体" w:cs="黑体"/>
          <w:b/>
          <w:bCs/>
          <w:position w:val="-24"/>
        </w:rPr>
        <w:object>
          <v:shape id="_x0000_i1122" o:spt="75" alt="" type="#_x0000_t75" style="height:30.15pt;width:119.7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DSMT4" ShapeID="_x0000_i1122" DrawAspect="Content" ObjectID="_1468075742" r:id="rId37">
            <o:LockedField>false</o:LockedField>
          </o:OLEObject>
        </w:object>
      </w:r>
    </w:p>
    <w:p w14:paraId="2E53156D">
      <w:pPr>
        <w:rPr>
          <w:rFonts w:hint="eastAsia"/>
        </w:rPr>
      </w:pPr>
      <w:r>
        <w:rPr>
          <w:rFonts w:hint="eastAsia"/>
        </w:rPr>
        <w:t>2. 三者层级关系总结</w:t>
      </w:r>
    </w:p>
    <w:p w14:paraId="6A87A6E8">
      <w:pPr>
        <w:rPr>
          <w:rFonts w:hint="eastAsia"/>
        </w:rPr>
      </w:pPr>
    </w:p>
    <w:p w14:paraId="528FED8A">
      <w:pPr>
        <w:rPr>
          <w:rFonts w:hint="eastAsia"/>
        </w:rPr>
      </w:pPr>
      <w:r>
        <w:rPr>
          <w:rFonts w:hint="eastAsia"/>
        </w:rPr>
        <w:t>• 傅里叶级数：周期信号、时域离散求和、频域离散</w:t>
      </w:r>
    </w:p>
    <w:p w14:paraId="4F823F4B">
      <w:pPr>
        <w:rPr>
          <w:rFonts w:hint="eastAsia"/>
        </w:rPr>
      </w:pPr>
    </w:p>
    <w:p w14:paraId="1347FB90">
      <w:pPr>
        <w:rPr>
          <w:rFonts w:hint="eastAsia"/>
        </w:rPr>
      </w:pPr>
      <w:r>
        <w:rPr>
          <w:rFonts w:hint="eastAsia"/>
        </w:rPr>
        <w:t>• 傅里叶积分：非周期信号、时域积分重构、理论过渡</w:t>
      </w:r>
    </w:p>
    <w:p w14:paraId="32CDBD1D">
      <w:pPr>
        <w:rPr>
          <w:rFonts w:hint="eastAsia"/>
        </w:rPr>
      </w:pPr>
    </w:p>
    <w:p w14:paraId="701742E1">
      <w:pPr>
        <w:rPr>
          <w:rFonts w:hint="eastAsia"/>
        </w:rPr>
      </w:pPr>
      <w:r>
        <w:rPr>
          <w:rFonts w:hint="eastAsia"/>
        </w:rPr>
        <w:t>• 傅里叶变换：通用映射工具、实现时域/频域双向转换，AI工程核心工具</w:t>
      </w:r>
    </w:p>
    <w:p w14:paraId="6040D1F6">
      <w:pPr>
        <w:rPr>
          <w:rFonts w:hint="eastAsia"/>
        </w:rPr>
      </w:pPr>
    </w:p>
    <w:p w14:paraId="71D856A1">
      <w:pPr>
        <w:rPr>
          <w:rFonts w:hint="eastAsia"/>
        </w:rPr>
      </w:pPr>
      <w:r>
        <w:rPr>
          <w:rFonts w:hint="eastAsia"/>
        </w:rPr>
        <w:t>3. AI工程落地案例（电子信息/AI专属）</w:t>
      </w:r>
    </w:p>
    <w:p w14:paraId="4037A57D">
      <w:pPr>
        <w:rPr>
          <w:rFonts w:hint="eastAsia"/>
        </w:rPr>
      </w:pPr>
    </w:p>
    <w:p w14:paraId="51FEBA78">
      <w:pPr>
        <w:rPr>
          <w:rFonts w:hint="eastAsia"/>
        </w:rPr>
      </w:pPr>
      <w:r>
        <w:rPr>
          <w:rFonts w:hint="eastAsia"/>
        </w:rPr>
        <w:t>• AI图像处理：图像空域信号→傅里叶变换频域，高频降噪、低频保留轮廓</w:t>
      </w:r>
    </w:p>
    <w:p w14:paraId="38D4C6BC">
      <w:pPr>
        <w:rPr>
          <w:rFonts w:hint="eastAsia"/>
        </w:rPr>
      </w:pPr>
    </w:p>
    <w:p w14:paraId="3F4C1C50">
      <w:pPr>
        <w:rPr>
          <w:rFonts w:hint="eastAsia"/>
        </w:rPr>
      </w:pPr>
      <w:r>
        <w:rPr>
          <w:rFonts w:hint="eastAsia"/>
        </w:rPr>
        <w:t>• 智能传感器：设备杂波信号频域分解，AI精准滤波</w:t>
      </w:r>
    </w:p>
    <w:p w14:paraId="3C823708">
      <w:pPr>
        <w:rPr>
          <w:rFonts w:hint="eastAsia"/>
        </w:rPr>
      </w:pPr>
    </w:p>
    <w:p w14:paraId="0E76F9AF">
      <w:pPr>
        <w:rPr>
          <w:rFonts w:hint="eastAsia"/>
        </w:rPr>
      </w:pPr>
      <w:r>
        <w:rPr>
          <w:rFonts w:hint="eastAsia"/>
        </w:rPr>
        <w:t>• 快速傅里叶变换FFT：AI模型数据预处理底层算法</w:t>
      </w:r>
    </w:p>
    <w:p w14:paraId="5FFFBE32">
      <w:pPr>
        <w:rPr>
          <w:rFonts w:hint="eastAsia"/>
        </w:rPr>
      </w:pPr>
    </w:p>
    <w:p w14:paraId="7FB5389F">
      <w:pPr>
        <w:rPr>
          <w:rFonts w:hint="eastAsia"/>
        </w:rPr>
      </w:pPr>
      <w:r>
        <w:rPr>
          <w:rFonts w:hint="eastAsia"/>
        </w:rPr>
        <w:t>38-45分钟 总结+AI随堂检测+作业布置</w:t>
      </w:r>
    </w:p>
    <w:p w14:paraId="4C02D580">
      <w:pPr>
        <w:rPr>
          <w:rFonts w:hint="eastAsia"/>
        </w:rPr>
      </w:pPr>
    </w:p>
    <w:p w14:paraId="549F4B17">
      <w:pPr>
        <w:rPr>
          <w:rFonts w:hint="eastAsia"/>
        </w:rPr>
      </w:pPr>
      <w:r>
        <w:rPr>
          <w:rFonts w:hint="eastAsia"/>
        </w:rPr>
        <w:t>1. 课堂极简总结</w:t>
      </w:r>
    </w:p>
    <w:p w14:paraId="49340495">
      <w:pPr>
        <w:rPr>
          <w:rFonts w:hint="eastAsia"/>
        </w:rPr>
      </w:pPr>
      <w:r>
        <w:rPr>
          <w:rFonts w:hint="eastAsia"/>
        </w:rPr>
        <w:t>一条主线：周期有限（级数）→周期无穷（积分）→全域通用（变换）</w:t>
      </w:r>
    </w:p>
    <w:p w14:paraId="073D17E8">
      <w:pPr>
        <w:rPr>
          <w:rFonts w:hint="eastAsia"/>
        </w:rPr>
      </w:pPr>
      <w:r>
        <w:rPr>
          <w:rFonts w:hint="eastAsia"/>
        </w:rPr>
        <w:t>一个本质：从离散频域到连续频域的数学拓展，是AI信号处理的数学基石。</w:t>
      </w:r>
    </w:p>
    <w:p w14:paraId="7EB8FFF7">
      <w:pPr>
        <w:rPr>
          <w:rFonts w:hint="eastAsia"/>
        </w:rPr>
      </w:pPr>
    </w:p>
    <w:p w14:paraId="29E3BD84">
      <w:pPr>
        <w:rPr>
          <w:rFonts w:hint="eastAsia"/>
        </w:rPr>
      </w:pPr>
      <w:r>
        <w:rPr>
          <w:rFonts w:hint="eastAsia"/>
        </w:rPr>
        <w:t>2. AI智能检测</w:t>
      </w:r>
    </w:p>
    <w:p w14:paraId="6EE3645A">
      <w:pPr>
        <w:rPr>
          <w:rFonts w:hint="eastAsia"/>
        </w:rPr>
      </w:pPr>
      <w:r>
        <w:rPr>
          <w:rFonts w:hint="eastAsia"/>
        </w:rPr>
        <w:t>AI助教推送3道分层习题：基础公式辨析、逻辑推导填空、工程场景判断，当堂出分、精准纠错。</w:t>
      </w:r>
    </w:p>
    <w:p w14:paraId="60D6D606">
      <w:pPr>
        <w:rPr>
          <w:rFonts w:hint="eastAsia"/>
        </w:rPr>
      </w:pPr>
    </w:p>
    <w:p w14:paraId="25997E01">
      <w:pPr>
        <w:rPr>
          <w:rFonts w:hint="eastAsia"/>
        </w:rPr>
      </w:pPr>
      <w:r>
        <w:rPr>
          <w:rFonts w:hint="eastAsia"/>
        </w:rPr>
        <w:t>3. 分层作业</w:t>
      </w:r>
    </w:p>
    <w:p w14:paraId="1A85B6AC">
      <w:pPr>
        <w:rPr>
          <w:rFonts w:hint="eastAsia"/>
        </w:rPr>
      </w:pPr>
    </w:p>
    <w:p w14:paraId="2A79C352">
      <w:pPr>
        <w:rPr>
          <w:rFonts w:hint="eastAsia"/>
        </w:rPr>
      </w:pPr>
      <w:r>
        <w:rPr>
          <w:rFonts w:hint="eastAsia"/>
        </w:rPr>
        <w:t>• 基础：默写三者公式，梳理极限过渡推导步骤</w:t>
      </w:r>
    </w:p>
    <w:p w14:paraId="3D69A964">
      <w:pPr>
        <w:rPr>
          <w:rFonts w:hint="eastAsia"/>
        </w:rPr>
      </w:pPr>
    </w:p>
    <w:p w14:paraId="2D99B078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</w:rPr>
        <w:t>• 提升：</w:t>
      </w:r>
      <w:r>
        <w:rPr>
          <w:rFonts w:hint="eastAsia"/>
          <w:color w:val="FF0000"/>
        </w:rPr>
        <w:t>利用Python+AI工具绘制简单函数的傅里叶频谱图</w:t>
      </w:r>
      <w:r>
        <w:rPr>
          <w:rFonts w:hint="eastAsia"/>
          <w:color w:val="FF0000"/>
          <w:lang w:val="en-US" w:eastAsia="zh-CN"/>
        </w:rPr>
        <w:t>(好画吗)</w:t>
      </w:r>
    </w:p>
    <w:p w14:paraId="001EFE32">
      <w:pPr>
        <w:rPr>
          <w:rFonts w:hint="eastAsia"/>
        </w:rPr>
      </w:pPr>
    </w:p>
    <w:p w14:paraId="105FC413">
      <w:pPr>
        <w:rPr>
          <w:rFonts w:hint="eastAsia"/>
        </w:rPr>
      </w:pPr>
      <w:r>
        <w:rPr>
          <w:rFonts w:hint="eastAsia"/>
        </w:rPr>
        <w:t>• 拓展：查阅FFT在AI图像识别中的应用原理</w:t>
      </w:r>
    </w:p>
    <w:p w14:paraId="7E4AE29A">
      <w:pPr>
        <w:rPr>
          <w:rFonts w:hint="eastAsia"/>
        </w:rPr>
      </w:pPr>
    </w:p>
    <w:p w14:paraId="622C6AE8">
      <w:pPr>
        <w:rPr>
          <w:rFonts w:hint="eastAsia"/>
        </w:rPr>
      </w:pPr>
      <w:r>
        <w:rPr>
          <w:rFonts w:hint="eastAsia"/>
        </w:rPr>
        <w:t>四、配套微课设计（5-8分钟精品微课，可直接上传教学平台）</w:t>
      </w:r>
    </w:p>
    <w:p w14:paraId="37431F0E">
      <w:pPr>
        <w:rPr>
          <w:rFonts w:hint="eastAsia"/>
        </w:rPr>
      </w:pPr>
    </w:p>
    <w:p w14:paraId="4AB06A3B">
      <w:pPr>
        <w:widowControl w:val="0"/>
        <w:numPr>
          <w:numId w:val="0"/>
        </w:numPr>
        <w:jc w:val="both"/>
        <w:rPr>
          <w:rFonts w:hint="eastAsia"/>
        </w:rPr>
      </w:pPr>
    </w:p>
    <w:p w14:paraId="2E8809D6">
      <w:pPr>
        <w:widowControl w:val="0"/>
        <w:numPr>
          <w:numId w:val="0"/>
        </w:numPr>
        <w:jc w:val="both"/>
        <w:rPr>
          <w:rFonts w:hint="eastAsia"/>
        </w:rPr>
      </w:pPr>
    </w:p>
    <w:p w14:paraId="3D892D95">
      <w:pPr>
        <w:widowControl w:val="0"/>
        <w:numPr>
          <w:numId w:val="0"/>
        </w:numPr>
        <w:jc w:val="both"/>
        <w:rPr>
          <w:rFonts w:hint="eastAsia"/>
        </w:rPr>
      </w:pPr>
    </w:p>
    <w:p w14:paraId="065D688E">
      <w:pPr>
        <w:widowControl w:val="0"/>
        <w:numPr>
          <w:numId w:val="0"/>
        </w:numPr>
        <w:jc w:val="both"/>
        <w:rPr>
          <w:rFonts w:hint="eastAsia"/>
        </w:rPr>
      </w:pPr>
    </w:p>
    <w:p w14:paraId="76E51CD2">
      <w:pPr>
        <w:widowControl w:val="0"/>
        <w:numPr>
          <w:numId w:val="0"/>
        </w:numPr>
        <w:jc w:val="both"/>
        <w:rPr>
          <w:rFonts w:hint="eastAsia"/>
        </w:rPr>
      </w:pPr>
    </w:p>
    <w:p w14:paraId="06150121">
      <w:pPr>
        <w:widowControl w:val="0"/>
        <w:numPr>
          <w:numId w:val="0"/>
        </w:numPr>
        <w:jc w:val="both"/>
        <w:rPr>
          <w:rFonts w:hint="eastAsia"/>
        </w:rPr>
      </w:pPr>
      <w:bookmarkStart w:id="0" w:name="_GoBack"/>
      <w:bookmarkEnd w:id="0"/>
      <w:r>
        <w:rPr>
          <w:rFonts w:hint="eastAsia"/>
        </w:rPr>
        <w:t>PPT标题： 从傅里叶级数到傅里叶变换：AI时代的信号分析基石</w:t>
      </w:r>
    </w:p>
    <w:p w14:paraId="5407618D">
      <w:pPr>
        <w:widowControl w:val="0"/>
        <w:numPr>
          <w:numId w:val="0"/>
        </w:numPr>
        <w:jc w:val="both"/>
        <w:rPr>
          <w:rFonts w:hint="eastAsia"/>
        </w:rPr>
      </w:pPr>
    </w:p>
    <w:p w14:paraId="69051CB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总页数： 约18页</w:t>
      </w:r>
    </w:p>
    <w:p w14:paraId="16F781A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第一部分：课程导入与回顾 (0-5分钟)</w:t>
      </w:r>
    </w:p>
    <w:p w14:paraId="7568C9CC">
      <w:pPr>
        <w:widowControl w:val="0"/>
        <w:numPr>
          <w:numId w:val="0"/>
        </w:numPr>
        <w:jc w:val="both"/>
        <w:rPr>
          <w:rFonts w:hint="eastAsia"/>
        </w:rPr>
      </w:pPr>
    </w:p>
    <w:p w14:paraId="34EB4A5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第1页：封面页</w:t>
      </w:r>
    </w:p>
    <w:p w14:paraId="1ED65105">
      <w:pPr>
        <w:widowControl w:val="0"/>
        <w:numPr>
          <w:numId w:val="0"/>
        </w:numPr>
        <w:jc w:val="both"/>
        <w:rPr>
          <w:rFonts w:hint="eastAsia"/>
        </w:rPr>
      </w:pPr>
    </w:p>
    <w:p w14:paraId="08264D6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  <w:sz w:val="32"/>
          <w:szCs w:val="32"/>
        </w:rPr>
        <w:t>◦ 标题：</w:t>
      </w:r>
      <w:r>
        <w:rPr>
          <w:rFonts w:hint="eastAsia"/>
          <w:sz w:val="32"/>
          <w:szCs w:val="32"/>
        </w:rPr>
        <w:t>从傅里叶级数到傅里叶变换：AI时代的信号分析基石</w:t>
      </w:r>
    </w:p>
    <w:p w14:paraId="51BDBD33">
      <w:pPr>
        <w:widowControl w:val="0"/>
        <w:numPr>
          <w:numId w:val="0"/>
        </w:numPr>
        <w:jc w:val="both"/>
        <w:rPr>
          <w:rFonts w:hint="eastAsia"/>
        </w:rPr>
      </w:pPr>
    </w:p>
    <w:p w14:paraId="2B558DF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信息：主讲人、日期</w:t>
      </w:r>
    </w:p>
    <w:p w14:paraId="5EB3FC24">
      <w:pPr>
        <w:widowControl w:val="0"/>
        <w:numPr>
          <w:numId w:val="0"/>
        </w:numPr>
        <w:jc w:val="both"/>
        <w:rPr>
          <w:rFonts w:hint="eastAsia"/>
        </w:rPr>
      </w:pPr>
    </w:p>
    <w:p w14:paraId="66693D3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第2页：课堂导入：AI如何“看懂”世界？</w:t>
      </w:r>
    </w:p>
    <w:p w14:paraId="5F39D13A">
      <w:pPr>
        <w:widowControl w:val="0"/>
        <w:numPr>
          <w:numId w:val="0"/>
        </w:numPr>
        <w:jc w:val="both"/>
        <w:rPr>
          <w:rFonts w:hint="eastAsia"/>
        </w:rPr>
      </w:pPr>
    </w:p>
    <w:p w14:paraId="495D36EB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◦ 场景1：</w:t>
      </w:r>
      <w:r>
        <w:rPr>
          <w:rFonts w:hint="eastAsia"/>
          <w:color w:val="FF0000"/>
        </w:rPr>
        <w:t>AI图像降噪（展示一张模糊图片和一张清晰图片）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选图</w:t>
      </w:r>
      <w:r>
        <w:rPr>
          <w:rFonts w:hint="eastAsia"/>
          <w:color w:val="FF0000"/>
          <w:lang w:eastAsia="zh-CN"/>
        </w:rPr>
        <w:t>）</w:t>
      </w:r>
    </w:p>
    <w:p w14:paraId="1153D7E1">
      <w:pPr>
        <w:widowControl w:val="0"/>
        <w:numPr>
          <w:numId w:val="0"/>
        </w:numPr>
        <w:jc w:val="both"/>
        <w:rPr>
          <w:rFonts w:hint="eastAsia"/>
        </w:rPr>
      </w:pPr>
    </w:p>
    <w:p w14:paraId="7455C809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◦ 场景2：</w:t>
      </w:r>
      <w:r>
        <w:rPr>
          <w:rFonts w:hint="eastAsia"/>
          <w:color w:val="FF0000"/>
        </w:rPr>
        <w:t>语音助手识别你的指令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怎么呈现？</w:t>
      </w:r>
      <w:r>
        <w:rPr>
          <w:rFonts w:hint="eastAsia"/>
          <w:color w:val="FF0000"/>
          <w:lang w:eastAsia="zh-CN"/>
        </w:rPr>
        <w:t>）</w:t>
      </w:r>
    </w:p>
    <w:p w14:paraId="0EE793E5">
      <w:pPr>
        <w:widowControl w:val="0"/>
        <w:numPr>
          <w:numId w:val="0"/>
        </w:numPr>
        <w:jc w:val="both"/>
        <w:rPr>
          <w:rFonts w:hint="eastAsia"/>
        </w:rPr>
      </w:pPr>
    </w:p>
    <w:p w14:paraId="1EA85D6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核心问题：计算机/AI无法直接理解时域信号，它们靠什么分析和处理信号？</w:t>
      </w:r>
    </w:p>
    <w:p w14:paraId="52CE614B">
      <w:pPr>
        <w:widowControl w:val="0"/>
        <w:numPr>
          <w:numId w:val="0"/>
        </w:numPr>
        <w:jc w:val="both"/>
        <w:rPr>
          <w:rFonts w:hint="eastAsia"/>
        </w:rPr>
      </w:pPr>
    </w:p>
    <w:p w14:paraId="462F6A3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引出主题：傅里叶分析体系</w:t>
      </w:r>
    </w:p>
    <w:p w14:paraId="18A75436">
      <w:pPr>
        <w:widowControl w:val="0"/>
        <w:numPr>
          <w:numId w:val="0"/>
        </w:numPr>
        <w:jc w:val="both"/>
        <w:rPr>
          <w:rFonts w:hint="eastAsia"/>
        </w:rPr>
      </w:pPr>
    </w:p>
    <w:p w14:paraId="171B5C9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第3页：旧知回顾：傅里叶级数 (Fourier Series)</w:t>
      </w:r>
    </w:p>
    <w:p w14:paraId="641474E6">
      <w:pPr>
        <w:widowControl w:val="0"/>
        <w:numPr>
          <w:numId w:val="0"/>
        </w:numPr>
        <w:jc w:val="both"/>
        <w:rPr>
          <w:rFonts w:hint="eastAsia"/>
        </w:rPr>
      </w:pPr>
    </w:p>
    <w:p w14:paraId="1C2F0FA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适用对象：周期信号</w:t>
      </w:r>
    </w:p>
    <w:p w14:paraId="4CA4838A">
      <w:pPr>
        <w:widowControl w:val="0"/>
        <w:numPr>
          <w:numId w:val="0"/>
        </w:numPr>
        <w:jc w:val="both"/>
        <w:rPr>
          <w:rFonts w:hint="eastAsia"/>
        </w:rPr>
      </w:pPr>
    </w:p>
    <w:p w14:paraId="2A789AB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核心思想：任何周期函数都可以表示为一系列正弦/余弦函数的叠加。</w:t>
      </w:r>
    </w:p>
    <w:p w14:paraId="7BA8C8E0">
      <w:pPr>
        <w:widowControl w:val="0"/>
        <w:numPr>
          <w:numId w:val="0"/>
        </w:numPr>
        <w:jc w:val="both"/>
        <w:rPr>
          <w:rFonts w:hint="eastAsia"/>
        </w:rPr>
      </w:pPr>
    </w:p>
    <w:p w14:paraId="2AC6031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公式（三角形式）：</w:t>
      </w:r>
    </w:p>
    <w:p w14:paraId="33458B6E">
      <w:pPr>
        <w:ind w:firstLine="630" w:firstLineChars="300"/>
        <w:rPr>
          <w:position w:val="-28"/>
        </w:rPr>
      </w:pPr>
      <w:r>
        <w:rPr>
          <w:position w:val="-28"/>
        </w:rPr>
        <w:object>
          <v:shape id="_x0000_i1123" o:spt="75" type="#_x0000_t75" style="height:31.95pt;width:172.3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123" DrawAspect="Content" ObjectID="_1468075743" r:id="rId39">
            <o:LockedField>false</o:LockedField>
          </o:OLEObject>
        </w:object>
      </w:r>
    </w:p>
    <w:p w14:paraId="50ADACCC">
      <w:pPr>
        <w:rPr>
          <w:rFonts w:hint="eastAsia" w:eastAsiaTheme="minorEastAsia"/>
          <w:lang w:eastAsia="zh-CN"/>
        </w:rPr>
      </w:pPr>
      <w:r>
        <w:rPr>
          <w:rFonts w:hint="eastAsia"/>
        </w:rPr>
        <w:t>◦ 频谱特点：离散频谱，谱线间隔为基波角频率</w:t>
      </w:r>
      <w:r>
        <w:rPr>
          <w:position w:val="-24"/>
        </w:rPr>
        <w:object>
          <v:shape id="_x0000_i1126" o:spt="75" type="#_x0000_t75" style="height:29.15pt;width:31.0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126" DrawAspect="Content" ObjectID="_1468075744" r:id="rId40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66B87E0D">
      <w:pPr>
        <w:widowControl w:val="0"/>
        <w:numPr>
          <w:numId w:val="0"/>
        </w:numPr>
        <w:jc w:val="both"/>
        <w:rPr>
          <w:rFonts w:hint="eastAsia"/>
        </w:rPr>
      </w:pPr>
    </w:p>
    <w:p w14:paraId="2E7A94A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互动提问（AI助教）：非周期信号</w:t>
      </w:r>
      <w:r>
        <w:rPr>
          <w:rFonts w:hint="eastAsia"/>
          <w:color w:val="FF0000"/>
        </w:rPr>
        <w:t>（如一张图片）</w:t>
      </w:r>
      <w:r>
        <w:rPr>
          <w:rFonts w:hint="eastAsia"/>
          <w:color w:val="FF0000"/>
          <w:lang w:val="en-US" w:eastAsia="zh-CN"/>
        </w:rPr>
        <w:t>选图</w:t>
      </w:r>
      <w:r>
        <w:rPr>
          <w:rFonts w:hint="eastAsia"/>
        </w:rPr>
        <w:t>，能用傅里叶级数分析吗？</w:t>
      </w:r>
    </w:p>
    <w:p w14:paraId="6FF643D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第二部分：核心过渡：从级数到积分 (5-28分钟)</w:t>
      </w:r>
    </w:p>
    <w:p w14:paraId="35B0FA33">
      <w:pPr>
        <w:widowControl w:val="0"/>
        <w:numPr>
          <w:numId w:val="0"/>
        </w:numPr>
        <w:jc w:val="both"/>
        <w:rPr>
          <w:rFonts w:hint="eastAsia"/>
        </w:rPr>
      </w:pPr>
    </w:p>
    <w:p w14:paraId="5221D29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第4页：章节页：核心过渡——从离散到连续</w:t>
      </w:r>
    </w:p>
    <w:p w14:paraId="66B6629F">
      <w:pPr>
        <w:widowControl w:val="0"/>
        <w:numPr>
          <w:numId w:val="0"/>
        </w:numPr>
        <w:jc w:val="both"/>
        <w:rPr>
          <w:rFonts w:hint="eastAsia"/>
        </w:rPr>
      </w:pPr>
    </w:p>
    <w:p w14:paraId="54BA40D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标题：傅里叶级数 → 傅里叶积分</w:t>
      </w:r>
    </w:p>
    <w:p w14:paraId="78E77F12">
      <w:pPr>
        <w:widowControl w:val="0"/>
        <w:numPr>
          <w:numId w:val="0"/>
        </w:numPr>
        <w:jc w:val="both"/>
        <w:rPr>
          <w:rFonts w:hint="eastAsia"/>
        </w:rPr>
      </w:pPr>
    </w:p>
    <w:p w14:paraId="213A491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核心思想：非周期信号 = 周期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cs="Times New Roman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</w:t>
      </w:r>
      <w:r>
        <w:rPr>
          <w:rFonts w:hint="eastAsia"/>
        </w:rPr>
        <w:t xml:space="preserve"> → ∞ 的周期信号</w:t>
      </w:r>
    </w:p>
    <w:p w14:paraId="4A34099C">
      <w:pPr>
        <w:widowControl w:val="0"/>
        <w:numPr>
          <w:numId w:val="0"/>
        </w:numPr>
        <w:jc w:val="both"/>
        <w:rPr>
          <w:rFonts w:hint="eastAsia"/>
        </w:rPr>
      </w:pPr>
    </w:p>
    <w:p w14:paraId="5AB8820A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• 第5页：极限思想：当周期 </w:t>
      </w:r>
      <w:r>
        <w:rPr>
          <w:rFonts w:hint="eastAsia" w:ascii="Times New Roman" w:hAnsi="Times New Roman" w:cs="Times New Roman"/>
          <w:i w:val="0"/>
          <w:iCs w:val="0"/>
          <w:color w:val="7030A0"/>
          <w:lang w:val="en-US" w:eastAsia="zh-CN"/>
        </w:rPr>
        <w:t>2</w:t>
      </w:r>
      <w:r>
        <w:rPr>
          <w:rFonts w:hint="eastAsia" w:ascii="Times New Roman" w:hAnsi="Times New Roman" w:cs="Times New Roman"/>
          <w:i/>
          <w:iCs/>
          <w:color w:val="7030A0"/>
          <w:lang w:val="en-US" w:eastAsia="zh-CN"/>
        </w:rPr>
        <w:t>l</w:t>
      </w:r>
      <w:r>
        <w:rPr>
          <w:rFonts w:hint="eastAsia"/>
          <w:color w:val="7030A0"/>
        </w:rPr>
        <w:t>趋于无穷</w:t>
      </w:r>
    </w:p>
    <w:p w14:paraId="6ED32346">
      <w:pPr>
        <w:widowControl w:val="0"/>
        <w:numPr>
          <w:numId w:val="0"/>
        </w:numPr>
        <w:jc w:val="both"/>
        <w:rPr>
          <w:rFonts w:hint="eastAsia"/>
          <w:color w:val="7030A0"/>
        </w:rPr>
      </w:pPr>
    </w:p>
    <w:p w14:paraId="523F9E42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>◦ 周期 T → ∞</w:t>
      </w:r>
    </w:p>
    <w:p w14:paraId="70EC11CB">
      <w:pPr>
        <w:widowControl w:val="0"/>
        <w:numPr>
          <w:numId w:val="0"/>
        </w:numPr>
        <w:jc w:val="both"/>
        <w:rPr>
          <w:rFonts w:hint="eastAsia"/>
          <w:color w:val="7030A0"/>
        </w:rPr>
      </w:pPr>
    </w:p>
    <w:p w14:paraId="51D2A600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>◦ 基波角频率 \omega_0 = \frac{2\pi}{T} → 0</w:t>
      </w:r>
    </w:p>
    <w:p w14:paraId="2A4529DA">
      <w:pPr>
        <w:widowControl w:val="0"/>
        <w:numPr>
          <w:numId w:val="0"/>
        </w:numPr>
        <w:jc w:val="both"/>
        <w:rPr>
          <w:rFonts w:hint="eastAsia"/>
          <w:color w:val="7030A0"/>
        </w:rPr>
      </w:pPr>
    </w:p>
    <w:p w14:paraId="5454D6BC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>◦ 离散频率 n\omega_0 → 连续频率 \omega</w:t>
      </w:r>
    </w:p>
    <w:p w14:paraId="68AFB29E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>◦ 离散求和 \sum → 连续积分 \int</w:t>
      </w:r>
    </w:p>
    <w:p w14:paraId="138770EB">
      <w:pPr>
        <w:widowControl w:val="0"/>
        <w:numPr>
          <w:numId w:val="0"/>
        </w:numPr>
        <w:jc w:val="both"/>
        <w:rPr>
          <w:rFonts w:hint="eastAsia"/>
          <w:color w:val="7030A0"/>
        </w:rPr>
      </w:pPr>
    </w:p>
    <w:p w14:paraId="78A60C9C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>• 第7页：极限推导：离散谱到连续谱</w:t>
      </w:r>
    </w:p>
    <w:p w14:paraId="6486F2E6">
      <w:pPr>
        <w:widowControl w:val="0"/>
        <w:numPr>
          <w:numId w:val="0"/>
        </w:numPr>
        <w:jc w:val="both"/>
        <w:rPr>
          <w:rFonts w:hint="eastAsia"/>
          <w:color w:val="7030A0"/>
        </w:rPr>
      </w:pPr>
    </w:p>
    <w:p w14:paraId="67045D47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>◦ 令 \omega = n\omega_0，\Delta\omega = \omega_0。当 T \to \infty, \Delta\omega \to d\omega。</w:t>
      </w:r>
    </w:p>
    <w:p w14:paraId="5802A1D2">
      <w:pPr>
        <w:widowControl w:val="0"/>
        <w:numPr>
          <w:numId w:val="0"/>
        </w:numPr>
        <w:jc w:val="both"/>
        <w:rPr>
          <w:rFonts w:hint="eastAsia"/>
          <w:color w:val="7030A0"/>
        </w:rPr>
      </w:pPr>
    </w:p>
    <w:p w14:paraId="6E02F87D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>◦ C_n T = \int_{-T/2}^{T/2} f(t)e^{-j\omega t}dt</w:t>
      </w:r>
    </w:p>
    <w:p w14:paraId="73238FC1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>◦ 当 T \to \infty，C_n T 演变为 F(\omega) = \int_{-\infty}^{+\infty} f(t)e^{-j\omega t}dt。</w:t>
      </w:r>
    </w:p>
    <w:p w14:paraId="71FAB484">
      <w:pPr>
        <w:widowControl w:val="0"/>
        <w:numPr>
          <w:numId w:val="0"/>
        </w:numPr>
        <w:jc w:val="both"/>
        <w:rPr>
          <w:rFonts w:hint="eastAsia"/>
          <w:color w:val="7030A0"/>
        </w:rPr>
      </w:pPr>
    </w:p>
    <w:p w14:paraId="1BE259E9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>• 第8页：傅里叶积分公式诞生</w:t>
      </w:r>
    </w:p>
    <w:p w14:paraId="792D773C">
      <w:pPr>
        <w:widowControl w:val="0"/>
        <w:numPr>
          <w:numId w:val="0"/>
        </w:numPr>
        <w:jc w:val="both"/>
        <w:rPr>
          <w:rFonts w:hint="eastAsia"/>
          <w:color w:val="7030A0"/>
        </w:rPr>
      </w:pPr>
    </w:p>
    <w:p w14:paraId="2E47D0C5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>◦ 将 C_n = \frac{F(\omega)}{T} 和 \sum \to \int 代入级数公式：</w:t>
      </w:r>
    </w:p>
    <w:p w14:paraId="3C505BEA">
      <w:pPr>
        <w:widowControl w:val="0"/>
        <w:numPr>
          <w:numId w:val="0"/>
        </w:numPr>
        <w:jc w:val="both"/>
        <w:rPr>
          <w:rFonts w:hint="eastAsia"/>
          <w:color w:val="7030A0"/>
        </w:rPr>
      </w:pPr>
    </w:p>
    <w:p w14:paraId="3BF9919F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>◦ f(t) = \sum_{n=-\infty}^{+\infty} \frac{F(\omega)}{T} e^{j\omega t}</w:t>
      </w:r>
    </w:p>
    <w:p w14:paraId="0528826B">
      <w:pPr>
        <w:widowControl w:val="0"/>
        <w:numPr>
          <w:numId w:val="0"/>
        </w:numPr>
        <w:jc w:val="both"/>
        <w:rPr>
          <w:rFonts w:hint="eastAsia"/>
          <w:color w:val="7030A0"/>
        </w:rPr>
      </w:pPr>
      <w:r>
        <w:rPr>
          <w:rFonts w:hint="eastAsia"/>
          <w:color w:val="7030A0"/>
        </w:rPr>
        <w:t>◦ f(t) = \frac{1}{2\pi} \int_{-\infty}^{+\infty} F(\omega) e^{j\omega t} d\omega</w:t>
      </w:r>
    </w:p>
    <w:p w14:paraId="181970D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  <w:color w:val="7030A0"/>
        </w:rPr>
        <w:t>◦ 这就是傅里叶积分公式，它是非周期信号的时域重构公式。</w:t>
      </w:r>
    </w:p>
    <w:p w14:paraId="3549A79E">
      <w:pPr>
        <w:widowControl w:val="0"/>
        <w:numPr>
          <w:numId w:val="0"/>
        </w:numPr>
        <w:jc w:val="both"/>
        <w:rPr>
          <w:rFonts w:hint="eastAsia"/>
        </w:rPr>
      </w:pPr>
    </w:p>
    <w:p w14:paraId="7923AE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这几页就用</w:t>
      </w:r>
    </w:p>
    <w:p w14:paraId="7A95B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 w:ascii="宋体"/>
          <w:lang w:val="en-US" w:eastAsia="zh-CN"/>
        </w:rPr>
        <w:t>如果一个定义在</w:t>
      </w:r>
      <w:r>
        <w:rPr>
          <w:rFonts w:hint="eastAsia" w:ascii="宋体"/>
        </w:rPr>
        <w:t>区间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28" o:spt="75" type="#_x0000_t75" style="height:15.2pt;width:43.8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DSMT4" ShapeID="_x0000_i1128" DrawAspect="Content" ObjectID="_1468075745" r:id="rId41">
            <o:LockedField>false</o:LockedField>
          </o:OLEObject>
        </w:object>
      </w:r>
      <w:r>
        <w:rPr>
          <w:rFonts w:hint="eastAsia"/>
          <w:lang w:val="en-US" w:eastAsia="zh-CN"/>
        </w:rPr>
        <w:t>上的函数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29" o:spt="75" type="#_x0000_t75" style="height:15.2pt;width:25.2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DSMT4" ShapeID="_x0000_i1129" DrawAspect="Content" ObjectID="_1468075746" r:id="rId43">
            <o:LockedField>false</o:LockedField>
          </o:OLEObject>
        </w:object>
      </w:r>
      <w:r>
        <w:rPr>
          <w:rFonts w:hint="eastAsia"/>
          <w:lang w:val="en-US" w:eastAsia="zh-CN"/>
        </w:rPr>
        <w:t>满足条件</w:t>
      </w:r>
    </w:p>
    <w:p w14:paraId="2B93F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360" w:firstLineChars="1600"/>
        <w:jc w:val="both"/>
        <w:textAlignment w:val="auto"/>
      </w:pPr>
      <w:r>
        <w:rPr>
          <w:position w:val="-18"/>
        </w:rPr>
        <w:object>
          <v:shape id="_x0000_i1130" o:spt="75" type="#_x0000_t75" style="height:24.55pt;width:76.2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DSMT4" ShapeID="_x0000_i1130" DrawAspect="Content" ObjectID="_1468075747" r:id="rId45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8"/>
          <w:lang w:val="en-US" w:eastAsia="zh-CN"/>
        </w:rPr>
        <w:t xml:space="preserve">              </w:t>
      </w:r>
    </w:p>
    <w:p w14:paraId="355E4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ascii="宋体"/>
        </w:rPr>
      </w:pPr>
      <w:r>
        <w:rPr>
          <w:rFonts w:hint="eastAsia"/>
          <w:lang w:val="en-US" w:eastAsia="zh-CN"/>
        </w:rPr>
        <w:t>则称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31" o:spt="75" type="#_x0000_t75" style="height:15.2pt;width:25.2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DSMT4" ShapeID="_x0000_i1131" DrawAspect="Content" ObjectID="_1468075748" r:id="rId47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32" o:spt="75" type="#_x0000_t75" style="height:15.2pt;width:43.8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DSMT4" ShapeID="_x0000_i1132" DrawAspect="Content" ObjectID="_1468075749" r:id="rId48">
            <o:LockedField>false</o:LockedField>
          </o:OLEObject>
        </w:object>
      </w:r>
      <w:r>
        <w:rPr>
          <w:rFonts w:hint="eastAsia"/>
          <w:lang w:val="en-US" w:eastAsia="zh-CN"/>
        </w:rPr>
        <w:t>上是绝对可积的(见图10.16)</w:t>
      </w:r>
      <w:r>
        <w:rPr>
          <w:rFonts w:ascii="宋体"/>
        </w:rPr>
        <w:t>.</w:t>
      </w:r>
    </w:p>
    <w:p w14:paraId="71F09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ascii="宋体"/>
        </w:rPr>
      </w:pPr>
    </w:p>
    <w:p w14:paraId="2DD64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宋体" w:eastAsia="宋体"/>
          <w:lang w:eastAsia="zh-CN"/>
        </w:rPr>
      </w:pPr>
      <w:r>
        <w:rPr>
          <w:rFonts w:hint="eastAsia" w:ascii="宋体" w:eastAsia="宋体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2723515</wp:posOffset>
            </wp:positionH>
            <wp:positionV relativeFrom="paragraph">
              <wp:posOffset>27940</wp:posOffset>
            </wp:positionV>
            <wp:extent cx="2638425" cy="1356995"/>
            <wp:effectExtent l="0" t="0" r="13335" b="14605"/>
            <wp:wrapSquare wrapText="bothSides"/>
            <wp:docPr id="3" name="图片 3" descr="057e855be60223932cca8986233bc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57e855be60223932cca8986233bc619"/>
                    <pic:cNvPicPr>
                      <a:picLocks noChangeAspect="1"/>
                    </pic:cNvPicPr>
                  </pic:nvPicPr>
                  <pic:blipFill>
                    <a:blip r:embed="rId49"/>
                    <a:srcRect l="3174" t="4747" r="224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41275</wp:posOffset>
            </wp:positionV>
            <wp:extent cx="2454910" cy="1280795"/>
            <wp:effectExtent l="0" t="0" r="13970" b="14605"/>
            <wp:wrapSquare wrapText="bothSides"/>
            <wp:docPr id="4" name="图片 4" descr="00b645b7129f2cd3e6c39e1be2baa2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0b645b7129f2cd3e6c39e1be2baa2ea"/>
                    <pic:cNvPicPr>
                      <a:picLocks noChangeAspect="1"/>
                    </pic:cNvPicPr>
                  </pic:nvPicPr>
                  <pic:blipFill>
                    <a:blip r:embed="rId50"/>
                    <a:srcRect l="6264" t="5320" r="1512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99BD0">
      <w:pPr>
        <w:ind w:firstLine="3990" w:firstLineChars="1900"/>
        <w:rPr>
          <w:rFonts w:hint="eastAsia" w:ascii="宋体" w:eastAsia="宋体"/>
          <w:lang w:eastAsia="zh-CN"/>
        </w:rPr>
      </w:pPr>
      <w:r>
        <w:rPr>
          <w:rFonts w:hint="eastAsia" w:ascii="宋体"/>
        </w:rPr>
        <w:t>图</w:t>
      </w:r>
      <w:r>
        <w:rPr>
          <w:rFonts w:hint="eastAsia"/>
          <w:lang w:val="en-US" w:eastAsia="zh-CN"/>
        </w:rPr>
        <w:t>10.16</w:t>
      </w:r>
    </w:p>
    <w:p w14:paraId="0B1D8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ascii="宋体"/>
        </w:rPr>
      </w:pPr>
    </w:p>
    <w:p w14:paraId="0F94D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hint="default" w:ascii="宋体" w:eastAsia="宋体"/>
          <w:lang w:val="en-US" w:eastAsia="zh-CN"/>
        </w:rPr>
      </w:pPr>
      <w:r>
        <w:rPr>
          <w:rFonts w:hint="eastAsia" w:ascii="宋体"/>
          <w:lang w:val="en-US" w:eastAsia="zh-CN"/>
        </w:rPr>
        <w:t xml:space="preserve"> 明显地，</w:t>
      </w:r>
      <w:r>
        <w:rPr>
          <w:position w:val="-18"/>
        </w:rPr>
        <w:object>
          <v:shape id="_x0000_i1133" o:spt="75" type="#_x0000_t75" style="height:24.55pt;width:119.35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DSMT4" ShapeID="_x0000_i1133" DrawAspect="Content" ObjectID="_1468075750" r:id="rId51">
            <o:LockedField>false</o:LockedField>
          </o:OLEObject>
        </w:object>
      </w:r>
      <w:r>
        <w:rPr>
          <w:rFonts w:hint="eastAsia"/>
          <w:lang w:val="en-US" w:eastAsia="zh-CN"/>
        </w:rPr>
        <w:t>，等号成立当且仅当</w:t>
      </w:r>
      <w:r>
        <w:rPr>
          <w:position w:val="-10"/>
        </w:rPr>
        <w:object>
          <v:shape id="_x0000_i1134" o:spt="75" type="#_x0000_t75" style="height:15.15pt;width:40.4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DSMT4" ShapeID="_x0000_i1134" DrawAspect="Content" ObjectID="_1468075751" r:id="rId53">
            <o:LockedField>false</o:LockedField>
          </o:OLEObject>
        </w:object>
      </w:r>
      <w:r>
        <w:rPr>
          <w:rFonts w:ascii="宋体"/>
        </w:rPr>
        <w:t>.</w:t>
      </w:r>
      <w:r>
        <w:rPr>
          <w:rFonts w:hint="eastAsia" w:ascii="宋体"/>
          <w:lang w:val="en-US" w:eastAsia="zh-CN"/>
        </w:rPr>
        <w:t xml:space="preserve"> 因此，</w:t>
      </w:r>
      <w:r>
        <w:rPr>
          <w:position w:val="-14"/>
        </w:rPr>
        <w:object>
          <v:shape id="_x0000_i1135" o:spt="75" type="#_x0000_t75" style="height:18.95pt;width:28.5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DSMT4" ShapeID="_x0000_i1135" DrawAspect="Content" ObjectID="_1468075752" r:id="rId55">
            <o:LockedField>false</o:LockedField>
          </o:OLEObject>
        </w:object>
      </w:r>
      <w:r>
        <w:rPr>
          <w:rFonts w:hint="eastAsia"/>
          <w:lang w:val="en-US" w:eastAsia="zh-CN"/>
        </w:rPr>
        <w:t>在区间</w:t>
      </w:r>
    </w:p>
    <w:p w14:paraId="07946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36" o:spt="75" type="#_x0000_t75" style="height:15.2pt;width:43.8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DSMT4" ShapeID="_x0000_i1136" DrawAspect="Content" ObjectID="_1468075753" r:id="rId57">
            <o:LockedField>false</o:LockedField>
          </o:OLEObject>
        </w:object>
      </w:r>
      <w:r>
        <w:rPr>
          <w:rFonts w:hint="eastAsia"/>
          <w:lang w:val="en-US" w:eastAsia="zh-CN"/>
        </w:rPr>
        <w:t>上的可积保证了</w:t>
      </w:r>
      <w:r>
        <w:rPr>
          <w:position w:val="-10"/>
        </w:rPr>
        <w:object>
          <v:shape id="_x0000_i1137" o:spt="75" type="#_x0000_t75" style="height:15.15pt;width:24.8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DSMT4" ShapeID="_x0000_i1137" DrawAspect="Content" ObjectID="_1468075754" r:id="rId58">
            <o:LockedField>false</o:LockedField>
          </o:OLEObject>
        </w:object>
      </w:r>
      <w:r>
        <w:rPr>
          <w:rFonts w:hint="eastAsia"/>
          <w:lang w:val="en-US" w:eastAsia="zh-CN"/>
        </w:rPr>
        <w:t>的可积性，即绝对可积函数有性质</w:t>
      </w:r>
    </w:p>
    <w:p w14:paraId="48F6A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100" w:firstLineChars="1000"/>
        <w:jc w:val="both"/>
        <w:textAlignment w:val="auto"/>
        <w:rPr>
          <w:rFonts w:hint="eastAsia" w:ascii="宋体"/>
          <w:lang w:val="en-US" w:eastAsia="zh-CN"/>
        </w:rPr>
      </w:pPr>
      <w:r>
        <w:rPr>
          <w:position w:val="-18"/>
        </w:rPr>
        <w:object>
          <v:shape id="_x0000_i1138" o:spt="75" type="#_x0000_t75" style="height:24.55pt;width:71.7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DSMT4" ShapeID="_x0000_i1138" DrawAspect="Content" ObjectID="_1468075755" r:id="rId60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position w:val="-6"/>
        </w:rPr>
        <w:object>
          <v:shape id="_x0000_i1139" o:spt="75" type="#_x0000_t75" style="height:10.4pt;width:9.2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139" DrawAspect="Content" ObjectID="_1468075756" r:id="rId62">
            <o:LockedField>false</o:LockedField>
          </o:OLEObject>
        </w:object>
      </w:r>
      <w:r>
        <w:rPr>
          <w:rFonts w:hint="eastAsia"/>
          <w:lang w:val="en-US" w:eastAsia="zh-CN"/>
        </w:rPr>
        <w:t>为有限值</w:t>
      </w:r>
      <w:r>
        <w:rPr>
          <w:rFonts w:ascii="宋体"/>
        </w:rPr>
        <w:t>.</w:t>
      </w:r>
      <w:r>
        <w:rPr>
          <w:rFonts w:hint="eastAsia" w:ascii="宋体"/>
          <w:lang w:val="en-US" w:eastAsia="zh-CN"/>
        </w:rPr>
        <w:t xml:space="preserve"> </w:t>
      </w:r>
      <w:r>
        <w:rPr>
          <w:rFonts w:hint="eastAsia"/>
          <w:position w:val="-18"/>
          <w:lang w:val="en-US" w:eastAsia="zh-CN"/>
        </w:rPr>
        <w:t xml:space="preserve">               </w:t>
      </w:r>
    </w:p>
    <w:p w14:paraId="60258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hint="eastAsia" w:ascii="宋体"/>
          <w:lang w:val="en-US" w:eastAsia="zh-CN"/>
        </w:rPr>
      </w:pPr>
      <w:r>
        <w:rPr>
          <w:rFonts w:hint="eastAsia" w:ascii="宋体"/>
          <w:lang w:val="en-US" w:eastAsia="zh-CN"/>
        </w:rPr>
        <w:t>另外，如果</w:t>
      </w:r>
      <w:r>
        <w:rPr>
          <w:position w:val="-18"/>
        </w:rPr>
        <w:object>
          <v:shape id="_x0000_i1140" o:spt="75" type="#_x0000_t75" style="height:24.55pt;width:76.2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DSMT4" ShapeID="_x0000_i1140" DrawAspect="Content" ObjectID="_1468075757" r:id="rId64">
            <o:LockedField>false</o:LockedField>
          </o:OLEObject>
        </w:object>
      </w:r>
      <w:r>
        <w:rPr>
          <w:rFonts w:hint="eastAsia"/>
          <w:lang w:val="en-US" w:eastAsia="zh-CN"/>
        </w:rPr>
        <w:t>，那么当</w:t>
      </w:r>
      <w:r>
        <w:rPr>
          <w:position w:val="-6"/>
        </w:rPr>
        <w:object>
          <v:shape id="_x0000_i1141" o:spt="75" type="#_x0000_t75" style="height:12.3pt;width:38.6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DSMT4" ShapeID="_x0000_i1141" DrawAspect="Content" ObjectID="_1468075758" r:id="rId65">
            <o:LockedField>false</o:LockedField>
          </o:OLEObject>
        </w:object>
      </w:r>
      <w:r>
        <w:rPr>
          <w:rFonts w:hint="eastAsia"/>
          <w:lang w:val="en-US" w:eastAsia="zh-CN"/>
        </w:rPr>
        <w:t>时，</w:t>
      </w:r>
      <w:r>
        <w:rPr>
          <w:position w:val="-10"/>
        </w:rPr>
        <w:object>
          <v:shape id="_x0000_i1142" o:spt="75" type="#_x0000_t75" style="height:15.15pt;width:45.05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DSMT4" ShapeID="_x0000_i1142" DrawAspect="Content" ObjectID="_1468075759" r:id="rId67">
            <o:LockedField>false</o:LockedField>
          </o:OLEObject>
        </w:object>
      </w:r>
      <w:r>
        <w:rPr>
          <w:rFonts w:ascii="宋体"/>
        </w:rPr>
        <w:t>.</w:t>
      </w:r>
      <w:r>
        <w:rPr>
          <w:rFonts w:hint="eastAsia" w:ascii="宋体"/>
          <w:lang w:val="en-US" w:eastAsia="zh-CN"/>
        </w:rPr>
        <w:t xml:space="preserve"> </w:t>
      </w:r>
    </w:p>
    <w:p w14:paraId="598A5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宋体"/>
          <w:lang w:val="en-US" w:eastAsia="zh-CN"/>
        </w:rPr>
        <w:t>现在我们考虑</w:t>
      </w:r>
      <w:r>
        <w:rPr>
          <w:rFonts w:hint="eastAsia"/>
          <w:lang w:val="en-US" w:eastAsia="zh-CN"/>
        </w:rPr>
        <w:t>绝对可积函数</w:t>
      </w:r>
      <w:r>
        <w:rPr>
          <w:position w:val="-10"/>
        </w:rPr>
        <w:object>
          <v:shape id="_x0000_i1143" o:spt="75" type="#_x0000_t75" style="height:15.15pt;width:24.85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DSMT4" ShapeID="_x0000_i1143" DrawAspect="Content" ObjectID="_1468075760" r:id="rId69">
            <o:LockedField>false</o:LockedField>
          </o:OLEObject>
        </w:object>
      </w:r>
      <w:r>
        <w:rPr>
          <w:rFonts w:hint="eastAsia"/>
          <w:lang w:val="en-US" w:eastAsia="zh-CN"/>
        </w:rPr>
        <w:t>，先给</w:t>
      </w:r>
      <w:r>
        <w:rPr>
          <w:position w:val="-10"/>
        </w:rPr>
        <w:object>
          <v:shape id="_x0000_i1144" o:spt="75" type="#_x0000_t75" style="height:15.15pt;width:24.85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DSMT4" ShapeID="_x0000_i1144" DrawAspect="Content" ObjectID="_1468075761" r:id="rId71">
            <o:LockedField>false</o:LockedField>
          </o:OLEObject>
        </w:object>
      </w:r>
      <w:r>
        <w:rPr>
          <w:rFonts w:hint="eastAsia"/>
          <w:lang w:val="en-US" w:eastAsia="zh-CN"/>
        </w:rPr>
        <w:t>找一个有限区间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45" o:spt="75" type="#_x0000_t75" style="height:15.2pt;width:27.1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DSMT4" ShapeID="_x0000_i1145" DrawAspect="Content" ObjectID="_1468075762" r:id="rId72">
            <o:LockedField>false</o:LockedField>
          </o:OLEObject>
        </w:object>
      </w:r>
      <w:r>
        <w:rPr>
          <w:rFonts w:hint="eastAsia"/>
          <w:lang w:val="en-US" w:eastAsia="zh-CN"/>
        </w:rPr>
        <w:t>，定义截断函数</w:t>
      </w:r>
    </w:p>
    <w:p w14:paraId="6F758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宋体" w:eastAsia="宋体"/>
          <w:lang w:val="en-US" w:eastAsia="zh-CN"/>
        </w:rPr>
      </w:pPr>
      <w:r>
        <w:rPr>
          <w:position w:val="-30"/>
        </w:rPr>
        <w:object>
          <v:shape id="_x0000_i1146" o:spt="75" type="#_x0000_t75" style="height:34.15pt;width:119.8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146" DrawAspect="Content" ObjectID="_1468075763" r:id="rId74">
            <o:LockedField>false</o:LockedField>
          </o:OLEObject>
        </w:object>
      </w:r>
      <w:r>
        <w:rPr>
          <w:rFonts w:hint="eastAsia"/>
          <w:position w:val="-1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接下来，把它延拓成周期为</w:t>
      </w:r>
      <w:r>
        <w:rPr>
          <w:rFonts w:hint="eastAsia" w:ascii="黑体" w:hAnsi="黑体" w:eastAsia="黑体" w:cs="黑体"/>
          <w:b/>
          <w:bCs/>
          <w:position w:val="-6"/>
        </w:rPr>
        <w:object>
          <v:shape id="_x0000_i1147" o:spt="75" type="#_x0000_t75" style="height:13.3pt;width:13.05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147" DrawAspect="Content" ObjectID="_1468075764" r:id="rId76">
            <o:LockedField>false</o:LockedField>
          </o:OLEObject>
        </w:object>
      </w:r>
      <w:r>
        <w:rPr>
          <w:rFonts w:hint="eastAsia"/>
          <w:lang w:val="en-US" w:eastAsia="zh-CN"/>
        </w:rPr>
        <w:t>的周期函数，记为</w:t>
      </w:r>
      <w:r>
        <w:rPr>
          <w:position w:val="-12"/>
        </w:rPr>
        <w:object>
          <v:shape id="_x0000_i1148" o:spt="75" type="#_x0000_t75" style="height:19pt;width:28.6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148" DrawAspect="Content" ObjectID="_1468075765" r:id="rId78">
            <o:LockedField>false</o:LockedField>
          </o:OLEObject>
        </w:object>
      </w:r>
      <w:r>
        <w:rPr>
          <w:rFonts w:hint="eastAsia"/>
          <w:lang w:val="en-US" w:eastAsia="zh-CN"/>
        </w:rPr>
        <w:t>，满足</w:t>
      </w:r>
    </w:p>
    <w:p w14:paraId="4F1EB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宋体"/>
          <w:lang w:val="en-US" w:eastAsia="zh-CN"/>
        </w:rPr>
      </w:pPr>
      <w:r>
        <w:rPr>
          <w:position w:val="-12"/>
        </w:rPr>
        <w:object>
          <v:shape id="_x0000_i1149" o:spt="75" type="#_x0000_t75" style="height:19pt;width:83.15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149" DrawAspect="Content" ObjectID="_1468075766" r:id="rId80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50" o:spt="75" type="#_x0000_t75" style="height:15.2pt;width:67.2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150" DrawAspect="Content" ObjectID="_1468075767" r:id="rId82">
            <o:LockedField>false</o:LockedField>
          </o:OLEObject>
        </w:object>
      </w:r>
      <w:r>
        <w:rPr>
          <w:rFonts w:ascii="宋体"/>
        </w:rPr>
        <w:t>.</w:t>
      </w:r>
      <w:r>
        <w:rPr>
          <w:rFonts w:hint="eastAsia" w:ascii="宋体"/>
          <w:lang w:val="en-US" w:eastAsia="zh-CN"/>
        </w:rPr>
        <w:t xml:space="preserve"> </w:t>
      </w:r>
    </w:p>
    <w:p w14:paraId="4A263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position w:val="-12"/>
        </w:rPr>
        <w:object>
          <v:shape id="_x0000_i1151" o:spt="75" type="#_x0000_t75" style="height:19pt;width:28.65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DSMT4" ShapeID="_x0000_i1151" DrawAspect="Content" ObjectID="_1468075768" r:id="rId84">
            <o:LockedField>false</o:LockedField>
          </o:OLEObject>
        </w:object>
      </w:r>
      <w:r>
        <w:rPr>
          <w:rFonts w:hint="eastAsia"/>
          <w:lang w:val="en-US" w:eastAsia="zh-CN"/>
        </w:rPr>
        <w:t>的傅里叶级数为</w:t>
      </w:r>
    </w:p>
    <w:p w14:paraId="665A8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1890" w:firstLineChars="900"/>
        <w:jc w:val="both"/>
        <w:textAlignment w:val="auto"/>
        <w:rPr>
          <w:rFonts w:hint="default" w:ascii="宋体"/>
          <w:lang w:val="en-US" w:eastAsia="zh-CN"/>
        </w:rPr>
      </w:pPr>
      <w:r>
        <w:rPr>
          <w:position w:val="-12"/>
        </w:rPr>
        <w:object>
          <v:shape id="_x0000_i1152" o:spt="75" type="#_x0000_t75" style="height:19pt;width:28.6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152" DrawAspect="Content" ObjectID="_1468075769" r:id="rId86">
            <o:LockedField>false</o:LockedField>
          </o:OLEObject>
        </w:object>
      </w:r>
      <w:r>
        <w:rPr>
          <w:rFonts w:hint="eastAsia" w:ascii="黑体" w:hAnsi="黑体" w:eastAsia="黑体" w:cs="黑体"/>
          <w:b/>
          <w:bCs/>
          <w:position w:val="-28"/>
        </w:rPr>
        <w:object>
          <v:shape id="_x0000_i1153" o:spt="75" type="#_x0000_t75" style="height:33pt;width:159.1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DSMT4" ShapeID="_x0000_i1153" DrawAspect="Content" ObjectID="_1468075770" r:id="rId88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 w:ascii="黑体" w:hAnsi="黑体" w:eastAsia="黑体" w:cs="黑体"/>
          <w:b/>
          <w:bCs/>
          <w:position w:val="-10"/>
          <w:lang w:val="en-US" w:eastAsia="zh-CN"/>
        </w:rPr>
        <w:t xml:space="preserve">       </w:t>
      </w:r>
      <w:r>
        <w:t>(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49</w:t>
      </w:r>
      <w:r>
        <w:t>)</w:t>
      </w:r>
    </w:p>
    <w:p w14:paraId="3ADD9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1470" w:hanging="1470" w:hangingChars="700"/>
        <w:textAlignment w:val="auto"/>
        <w:rPr>
          <w:rFonts w:hint="eastAsia"/>
          <w:lang w:val="en-US" w:eastAsia="zh-CN"/>
        </w:rPr>
      </w:pPr>
      <w:r>
        <w:rPr>
          <w:rFonts w:hint="eastAsia" w:ascii="宋体"/>
          <w:lang w:val="en-US" w:eastAsia="zh-CN"/>
        </w:rPr>
        <w:t>其中，系数</w:t>
      </w:r>
      <w:r>
        <w:rPr>
          <w:rFonts w:hint="eastAsia" w:ascii="黑体" w:hAnsi="黑体" w:eastAsia="黑体" w:cs="黑体"/>
          <w:b/>
          <w:bCs/>
          <w:position w:val="-12"/>
        </w:rPr>
        <w:object>
          <v:shape id="_x0000_i1154" o:spt="75" type="#_x0000_t75" style="height:17.5pt;width:40.4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DSMT4" ShapeID="_x0000_i1154" DrawAspect="Content" ObjectID="_1468075771" r:id="rId90">
            <o:LockedField>false</o:LockedField>
          </o:OLEObject>
        </w:object>
      </w:r>
      <w:r>
        <w:rPr>
          <w:rFonts w:hint="eastAsia"/>
          <w:lang w:val="en-US" w:eastAsia="zh-CN"/>
        </w:rPr>
        <w:t>由式(10.40)确定. 我们注意到，当</w:t>
      </w:r>
      <w:r>
        <w:rPr>
          <w:rFonts w:hint="eastAsia" w:ascii="黑体" w:hAnsi="黑体" w:eastAsia="黑体" w:cs="黑体"/>
          <w:b/>
          <w:bCs/>
          <w:position w:val="-6"/>
        </w:rPr>
        <w:object>
          <v:shape id="_x0000_i1155" o:spt="75" type="#_x0000_t75" style="height:13.3pt;width:37.4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DSMT4" ShapeID="_x0000_i1155" DrawAspect="Content" ObjectID="_1468075772" r:id="rId92">
            <o:LockedField>false</o:LockedField>
          </o:OLEObject>
        </w:object>
      </w:r>
      <w:r>
        <w:rPr>
          <w:rFonts w:hint="eastAsia"/>
          <w:lang w:val="en-US" w:eastAsia="zh-CN"/>
        </w:rPr>
        <w:t>时，</w:t>
      </w:r>
      <w:r>
        <w:rPr>
          <w:position w:val="-12"/>
        </w:rPr>
        <w:object>
          <v:shape id="_x0000_i1156" o:spt="75" type="#_x0000_t75" style="height:19pt;width:65.65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DSMT4" ShapeID="_x0000_i1156" DrawAspect="Content" ObjectID="_1468075773" r:id="rId94">
            <o:LockedField>false</o:LockedField>
          </o:OLEObject>
        </w:object>
      </w:r>
      <w:r>
        <w:rPr>
          <w:rFonts w:hint="eastAsia"/>
          <w:lang w:val="en-US" w:eastAsia="zh-CN"/>
        </w:rPr>
        <w:t>. 这样一来，</w:t>
      </w:r>
      <w:r>
        <w:rPr>
          <w:rFonts w:hint="eastAsia" w:ascii="黑体" w:hAnsi="黑体" w:eastAsia="黑体" w:cs="黑体"/>
          <w:b/>
          <w:bCs/>
          <w:position w:val="-24"/>
        </w:rPr>
        <w:object>
          <v:shape id="_x0000_i1157" o:spt="75" type="#_x0000_t75" style="height:30.15pt;width:163.9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DSMT4" ShapeID="_x0000_i1157" DrawAspect="Content" ObjectID="_1468075774" r:id="rId96">
            <o:LockedField>false</o:LockedField>
          </o:OLEObject>
        </w:object>
      </w:r>
      <w:r>
        <w:rPr>
          <w:rFonts w:hint="eastAsia" w:ascii="黑体" w:hAnsi="黑体" w:eastAsia="黑体" w:cs="黑体"/>
          <w:b/>
          <w:bCs/>
          <w:position w:val="-60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58" o:spt="75" type="#_x0000_t75" style="height:15.6pt;width:45.2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DSMT4" ShapeID="_x0000_i1158" DrawAspect="Content" ObjectID="_1468075775" r:id="rId9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 </w:t>
      </w:r>
    </w:p>
    <w:p w14:paraId="3EBA7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这里我们用到了绝对可积函数的性质</w:t>
      </w:r>
      <w:r>
        <w:t>(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48</w:t>
      </w:r>
      <w:r>
        <w:t>)</w:t>
      </w:r>
      <w:r>
        <w:rPr>
          <w:rFonts w:hint="eastAsia"/>
          <w:lang w:val="en-US" w:eastAsia="zh-CN"/>
        </w:rPr>
        <w:t>. 进一步，令</w:t>
      </w:r>
      <w:r>
        <w:rPr>
          <w:rFonts w:hint="eastAsia" w:ascii="黑体" w:hAnsi="黑体" w:eastAsia="黑体" w:cs="黑体"/>
          <w:b/>
          <w:bCs/>
          <w:position w:val="-24"/>
        </w:rPr>
        <w:object>
          <v:shape id="_x0000_i1159" o:spt="75" type="#_x0000_t75" style="height:29.6pt;width:40.2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DSMT4" ShapeID="_x0000_i1159" DrawAspect="Content" ObjectID="_1468075776" r:id="rId10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，则 </w:t>
      </w:r>
    </w:p>
    <w:p w14:paraId="6ECAC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951" w:firstLineChars="1400"/>
        <w:jc w:val="both"/>
        <w:textAlignment w:val="auto"/>
      </w:pPr>
      <w:r>
        <w:rPr>
          <w:rFonts w:hint="eastAsia" w:ascii="黑体" w:hAnsi="黑体" w:eastAsia="黑体" w:cs="黑体"/>
          <w:b/>
          <w:bCs/>
          <w:position w:val="-24"/>
        </w:rPr>
        <w:object>
          <v:shape id="_x0000_i1160" o:spt="75" type="#_x0000_t75" style="height:29.6pt;width:89.05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DSMT4" ShapeID="_x0000_i1160" DrawAspect="Content" ObjectID="_1468075777" r:id="rId102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  <w:r>
        <w:rPr>
          <w:rFonts w:hint="eastAsia" w:ascii="黑体" w:hAnsi="黑体" w:eastAsia="黑体" w:cs="黑体"/>
          <w:b/>
          <w:bCs/>
          <w:position w:val="-10"/>
          <w:lang w:val="en-US" w:eastAsia="zh-CN"/>
        </w:rPr>
        <w:t xml:space="preserve">                  </w:t>
      </w:r>
      <w:r>
        <w:t>(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50</w:t>
      </w:r>
      <w:r>
        <w:t>)</w:t>
      </w:r>
    </w:p>
    <w:p w14:paraId="7F3DB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1470" w:hanging="1470" w:hangingChars="7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</w:t>
      </w:r>
      <w:r>
        <w:t>(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50</w:t>
      </w:r>
      <w:r>
        <w:t>)</w:t>
      </w:r>
      <w:r>
        <w:rPr>
          <w:rFonts w:hint="eastAsia"/>
          <w:lang w:val="en-US" w:eastAsia="zh-CN"/>
        </w:rPr>
        <w:t>可以看出，傅里叶级数</w:t>
      </w:r>
      <w:r>
        <w:t>(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49</w:t>
      </w:r>
      <w:r>
        <w:t>)</w:t>
      </w:r>
      <w:r>
        <w:rPr>
          <w:rFonts w:hint="eastAsia"/>
          <w:lang w:val="en-US" w:eastAsia="zh-CN"/>
        </w:rPr>
        <w:t>的求和间隔</w:t>
      </w:r>
      <w:r>
        <w:rPr>
          <w:rFonts w:hint="eastAsia" w:ascii="黑体" w:hAnsi="黑体" w:eastAsia="黑体" w:cs="黑体"/>
          <w:b/>
          <w:bCs/>
          <w:position w:val="-6"/>
        </w:rPr>
        <w:object>
          <v:shape id="_x0000_i1161" o:spt="75" type="#_x0000_t75" style="height:13.35pt;width:18.75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DSMT4" ShapeID="_x0000_i1161" DrawAspect="Content" ObjectID="_1468075778" r:id="rId104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 w:ascii="黑体" w:hAnsi="黑体" w:eastAsia="黑体" w:cs="黑体"/>
          <w:b/>
          <w:bCs/>
          <w:position w:val="-6"/>
        </w:rPr>
        <w:object>
          <v:shape id="_x0000_i1162" o:spt="75" type="#_x0000_t75" style="height:13.65pt;width:31.15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162" DrawAspect="Content" ObjectID="_1468075779" r:id="rId106">
            <o:LockedField>false</o:LockedField>
          </o:OLEObject>
        </w:object>
      </w:r>
      <w:r>
        <w:rPr>
          <w:rFonts w:hint="eastAsia"/>
          <w:lang w:val="en-US" w:eastAsia="zh-CN"/>
        </w:rPr>
        <w:t>时将变成微元</w:t>
      </w:r>
      <w:r>
        <w:rPr>
          <w:rFonts w:hint="eastAsia" w:ascii="黑体" w:hAnsi="黑体" w:eastAsia="黑体" w:cs="黑体"/>
          <w:b/>
          <w:bCs/>
          <w:position w:val="-6"/>
        </w:rPr>
        <w:object>
          <v:shape id="_x0000_i1163" o:spt="75" type="#_x0000_t75" style="height:13.35pt;width:17.8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DSMT4" ShapeID="_x0000_i1163" DrawAspect="Content" ObjectID="_1468075780" r:id="rId108">
            <o:LockedField>false</o:LockedField>
          </o:OLEObject>
        </w:object>
      </w:r>
      <w:r>
        <w:rPr>
          <w:rFonts w:hint="eastAsia"/>
          <w:lang w:val="en-US" w:eastAsia="zh-CN"/>
        </w:rPr>
        <w:t>，而离散</w:t>
      </w:r>
    </w:p>
    <w:p w14:paraId="55FD4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1470" w:hanging="1470" w:hangingChars="70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的频率点</w:t>
      </w:r>
      <w:r>
        <w:rPr>
          <w:rFonts w:hint="eastAsia" w:ascii="黑体" w:hAnsi="黑体" w:eastAsia="黑体" w:cs="黑体"/>
          <w:b/>
          <w:bCs/>
          <w:position w:val="-12"/>
        </w:rPr>
        <w:object>
          <v:shape id="_x0000_i1164" o:spt="75" type="#_x0000_t75" style="height:17.2pt;width:14.1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DSMT4" ShapeID="_x0000_i1164" DrawAspect="Content" ObjectID="_1468075781" r:id="rId110">
            <o:LockedField>false</o:LockedField>
          </o:OLEObject>
        </w:object>
      </w:r>
      <w:r>
        <w:rPr>
          <w:rFonts w:hint="eastAsia"/>
          <w:lang w:val="en-US" w:eastAsia="zh-CN"/>
        </w:rPr>
        <w:t>就变成了连续变量</w:t>
      </w:r>
      <w:r>
        <w:rPr>
          <w:rFonts w:hint="eastAsia" w:ascii="黑体" w:hAnsi="黑体" w:eastAsia="黑体" w:cs="黑体"/>
          <w:b/>
          <w:bCs/>
          <w:position w:val="-6"/>
        </w:rPr>
        <w:object>
          <v:shape id="_x0000_i1165" o:spt="75" type="#_x0000_t75" style="height:10.55pt;width:11.3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DSMT4" ShapeID="_x0000_i1165" DrawAspect="Content" ObjectID="_1468075782" r:id="rId112">
            <o:LockedField>false</o:LockedField>
          </o:OLEObject>
        </w:object>
      </w:r>
      <w:r>
        <w:rPr>
          <w:rFonts w:hint="eastAsia"/>
          <w:lang w:val="en-US" w:eastAsia="zh-CN"/>
        </w:rPr>
        <w:t>，傅里叶级数则转变为积分的形式，即</w:t>
      </w:r>
    </w:p>
    <w:p w14:paraId="4A114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951" w:firstLineChars="14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position w:val="-28"/>
        </w:rPr>
        <w:object>
          <v:shape id="_x0000_i1166" o:spt="75" type="#_x0000_t75" style="height:33pt;width:98.05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DSMT4" ShapeID="_x0000_i1166" DrawAspect="Content" ObjectID="_1468075783" r:id="rId114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6A2BA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事实上，</w:t>
      </w:r>
    </w:p>
    <w:p w14:paraId="433DC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2" w:firstLineChars="200"/>
        <w:jc w:val="both"/>
        <w:textAlignment w:val="auto"/>
        <w:rPr>
          <w:rFonts w:hint="eastAsia" w:ascii="黑体" w:hAnsi="黑体" w:eastAsia="黑体" w:cs="黑体"/>
          <w:b/>
          <w:bCs/>
          <w:position w:val="-28"/>
        </w:rPr>
      </w:pPr>
      <w:r>
        <w:rPr>
          <w:rFonts w:hint="eastAsia" w:ascii="黑体" w:hAnsi="黑体" w:eastAsia="黑体" w:cs="黑体"/>
          <w:b/>
          <w:bCs/>
          <w:position w:val="-28"/>
        </w:rPr>
        <w:object>
          <v:shape id="_x0000_i1167" o:spt="75" type="#_x0000_t75" style="height:33pt;width:63.1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DSMT4" ShapeID="_x0000_i1167" DrawAspect="Content" ObjectID="_1468075784" r:id="rId116">
            <o:LockedField>false</o:LockedField>
          </o:OLEObject>
        </w:object>
      </w:r>
      <w:r>
        <w:rPr>
          <w:rFonts w:hint="eastAsia" w:ascii="黑体" w:hAnsi="黑体" w:eastAsia="黑体" w:cs="黑体"/>
          <w:b/>
          <w:bCs/>
          <w:position w:val="-28"/>
        </w:rPr>
        <w:object>
          <v:shape id="_x0000_i1168" o:spt="75" type="#_x0000_t75" style="height:33pt;width:160.15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DSMT4" ShapeID="_x0000_i1168" DrawAspect="Content" ObjectID="_1468075785" r:id="rId118">
            <o:LockedField>false</o:LockedField>
          </o:OLEObject>
        </w:object>
      </w:r>
      <w:r>
        <w:rPr>
          <w:rFonts w:hint="eastAsia" w:ascii="黑体" w:hAnsi="黑体" w:eastAsia="黑体" w:cs="黑体"/>
          <w:b/>
          <w:bCs/>
          <w:position w:val="-28"/>
        </w:rPr>
        <w:object>
          <v:shape id="_x0000_i1169" o:spt="75" type="#_x0000_t75" style="height:33pt;width:166.8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DSMT4" ShapeID="_x0000_i1169" DrawAspect="Content" ObjectID="_1468075786" r:id="rId120">
            <o:LockedField>false</o:LockedField>
          </o:OLEObject>
        </w:object>
      </w:r>
    </w:p>
    <w:p w14:paraId="3C1C8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1687" w:firstLineChars="8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position w:val="-28"/>
        </w:rPr>
        <w:object>
          <v:shape id="_x0000_i1170" o:spt="75" type="#_x0000_t75" style="height:33pt;width:172.5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DSMT4" ShapeID="_x0000_i1170" DrawAspect="Content" ObjectID="_1468075787" r:id="rId122">
            <o:LockedField>false</o:LockedField>
          </o:OLEObject>
        </w:object>
      </w:r>
      <w:r>
        <w:rPr>
          <w:rFonts w:hint="eastAsia" w:ascii="黑体" w:hAnsi="黑体" w:eastAsia="黑体" w:cs="黑体"/>
          <w:b/>
          <w:bCs/>
          <w:position w:val="-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(</w:t>
      </w:r>
      <w:r>
        <w:rPr>
          <w:rFonts w:hint="eastAsia" w:ascii="黑体" w:hAnsi="黑体" w:eastAsia="黑体" w:cs="黑体"/>
          <w:b/>
          <w:bCs/>
          <w:position w:val="-6"/>
        </w:rPr>
        <w:object>
          <v:shape id="_x0000_i1171" o:spt="75" type="#_x0000_t75" style="height:13.3pt;width:37.4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DSMT4" ShapeID="_x0000_i1171" DrawAspect="Content" ObjectID="_1468075788" r:id="rId124">
            <o:LockedField>false</o:LockedField>
          </o:OLEObject>
        </w:object>
      </w:r>
      <w:r>
        <w:rPr>
          <w:rFonts w:hint="eastAsia"/>
          <w:lang w:val="en-US" w:eastAsia="zh-CN"/>
        </w:rPr>
        <w:t>)，</w:t>
      </w:r>
    </w:p>
    <w:p w14:paraId="0799B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同理，</w:t>
      </w:r>
    </w:p>
    <w:p w14:paraId="5A3E2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2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position w:val="-28"/>
        </w:rPr>
        <w:object>
          <v:shape id="_x0000_i1172" o:spt="75" type="#_x0000_t75" style="height:33pt;width:61.25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DSMT4" ShapeID="_x0000_i1172" DrawAspect="Content" ObjectID="_1468075789" r:id="rId125">
            <o:LockedField>false</o:LockedField>
          </o:OLEObject>
        </w:object>
      </w:r>
      <w:r>
        <w:rPr>
          <w:rFonts w:hint="eastAsia" w:ascii="黑体" w:hAnsi="黑体" w:eastAsia="黑体" w:cs="黑体"/>
          <w:b/>
          <w:bCs/>
          <w:position w:val="-28"/>
        </w:rPr>
        <w:object>
          <v:shape id="_x0000_i1173" o:spt="75" type="#_x0000_t75" style="height:33pt;width:168.75pt;" o:ole="t" filled="f" o:preferrelative="t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Equation.DSMT4" ShapeID="_x0000_i1173" DrawAspect="Content" ObjectID="_1468075790" r:id="rId127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30CD4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黑体" w:hAnsi="黑体" w:eastAsia="黑体" w:cs="黑体"/>
          <w:b/>
          <w:bCs/>
          <w:position w:val="-28"/>
          <w:lang w:val="en-US"/>
        </w:rPr>
      </w:pPr>
      <w:r>
        <w:rPr>
          <w:rFonts w:hint="eastAsia"/>
          <w:lang w:val="en-US" w:eastAsia="zh-CN"/>
        </w:rPr>
        <w:t>这样，我们可以得到</w:t>
      </w:r>
    </w:p>
    <w:p w14:paraId="1134C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1897" w:firstLineChars="900"/>
        <w:jc w:val="both"/>
        <w:textAlignment w:val="auto"/>
      </w:pPr>
      <w:r>
        <w:rPr>
          <w:rFonts w:hint="eastAsia" w:ascii="黑体" w:hAnsi="黑体" w:eastAsia="黑体" w:cs="黑体"/>
          <w:b/>
          <w:bCs/>
          <w:position w:val="-18"/>
        </w:rPr>
        <w:object>
          <v:shape id="_x0000_i1174" o:spt="75" type="#_x0000_t75" style="height:25.25pt;width:191.4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DSMT4" ShapeID="_x0000_i1174" DrawAspect="Content" ObjectID="_1468075791" r:id="rId12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 </w:t>
      </w:r>
      <w:r>
        <w:rPr>
          <w:rFonts w:hint="eastAsia" w:ascii="黑体" w:hAnsi="黑体" w:eastAsia="黑体" w:cs="黑体"/>
          <w:b/>
          <w:bCs/>
          <w:position w:val="-10"/>
          <w:lang w:val="en-US" w:eastAsia="zh-CN"/>
        </w:rPr>
        <w:t xml:space="preserve">          </w:t>
      </w:r>
      <w:r>
        <w:t>(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51</w:t>
      </w:r>
      <w:r>
        <w:t>)</w:t>
      </w:r>
    </w:p>
    <w:p w14:paraId="14D3D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1470" w:firstLineChars="7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616AC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其中 </w:t>
      </w:r>
    </w:p>
    <w:p w14:paraId="3161D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632" w:firstLineChars="3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position w:val="-24"/>
        </w:rPr>
        <w:object>
          <v:shape id="_x0000_i1175" o:spt="75" type="#_x0000_t75" style="height:30.1pt;width:122.55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175" DrawAspect="Content" ObjectID="_1468075792" r:id="rId130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 w:ascii="黑体" w:hAnsi="黑体" w:eastAsia="黑体" w:cs="黑体"/>
          <w:b/>
          <w:bCs/>
          <w:position w:val="-24"/>
        </w:rPr>
        <w:object>
          <v:shape id="_x0000_i1176" o:spt="75" type="#_x0000_t75" style="height:30.1pt;width:120.7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DSMT4" ShapeID="_x0000_i1176" DrawAspect="Content" ObjectID="_1468075793" r:id="rId13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. </w:t>
      </w:r>
      <w:r>
        <w:rPr>
          <w:rFonts w:hint="eastAsia" w:ascii="黑体" w:hAnsi="黑体" w:eastAsia="黑体" w:cs="黑体"/>
          <w:b/>
          <w:bCs/>
          <w:position w:val="-10"/>
          <w:lang w:val="en-US" w:eastAsia="zh-CN"/>
        </w:rPr>
        <w:t xml:space="preserve">            </w:t>
      </w:r>
      <w:r>
        <w:t>(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52</w:t>
      </w:r>
      <w:r>
        <w:t>)</w:t>
      </w:r>
    </w:p>
    <w:p w14:paraId="7584C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式</w:t>
      </w:r>
      <w:r>
        <w:t>(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51</w:t>
      </w:r>
      <w:r>
        <w:t>)</w:t>
      </w:r>
      <w:r>
        <w:rPr>
          <w:rFonts w:hint="eastAsia"/>
          <w:lang w:val="en-US" w:eastAsia="zh-CN"/>
        </w:rPr>
        <w:t>就是函数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77" o:spt="75" type="#_x0000_t75" style="height:15.55pt;width:25.5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177" DrawAspect="Content" ObjectID="_1468075794" r:id="rId132">
            <o:LockedField>false</o:LockedField>
          </o:OLEObject>
        </w:object>
      </w:r>
      <w:r>
        <w:rPr>
          <w:rFonts w:hint="eastAsia"/>
          <w:lang w:val="en-US" w:eastAsia="zh-CN"/>
        </w:rPr>
        <w:t>的傅里叶积分表示. 为了使傅里叶积分</w:t>
      </w:r>
      <w:r>
        <w:t>(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51</w:t>
      </w:r>
      <w:r>
        <w:t>)</w:t>
      </w:r>
      <w:r>
        <w:rPr>
          <w:rFonts w:hint="eastAsia"/>
          <w:lang w:val="en-US" w:eastAsia="zh-CN"/>
        </w:rPr>
        <w:t>具有收敛行为，函数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78" o:spt="75" type="#_x0000_t75" style="height:15.55pt;width:25.5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178" DrawAspect="Content" ObjectID="_1468075795" r:id="rId134">
            <o:LockedField>false</o:LockedField>
          </o:OLEObject>
        </w:object>
      </w:r>
      <w:r>
        <w:rPr>
          <w:rFonts w:hint="eastAsia"/>
          <w:lang w:val="en-US" w:eastAsia="zh-CN"/>
        </w:rPr>
        <w:t>要满足狄利克雷定理成立的条件，即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79" o:spt="75" type="#_x0000_t75" style="height:15.55pt;width:25.5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179" DrawAspect="Content" ObjectID="_1468075796" r:id="rId135">
            <o:LockedField>false</o:LockedField>
          </o:OLEObject>
        </w:object>
      </w:r>
      <w:r>
        <w:rPr>
          <w:rFonts w:hint="eastAsia"/>
          <w:lang w:val="en-US" w:eastAsia="zh-CN"/>
        </w:rPr>
        <w:t>要分段光滑. 而且在函数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80" o:spt="75" type="#_x0000_t75" style="height:15.55pt;width:25.5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180" DrawAspect="Content" ObjectID="_1468075797" r:id="rId136">
            <o:LockedField>false</o:LockedField>
          </o:OLEObject>
        </w:object>
      </w:r>
      <w:r>
        <w:rPr>
          <w:rFonts w:hint="eastAsia"/>
          <w:lang w:val="en-US" w:eastAsia="zh-CN"/>
        </w:rPr>
        <w:t>的连续点傅里叶积分收敛于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81" o:spt="75" type="#_x0000_t75" style="height:15.55pt;width:25.5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181" DrawAspect="Content" ObjectID="_1468075798" r:id="rId137">
            <o:LockedField>false</o:LockedField>
          </o:OLEObject>
        </w:object>
      </w:r>
      <w:r>
        <w:rPr>
          <w:rFonts w:hint="eastAsia"/>
          <w:lang w:val="en-US" w:eastAsia="zh-CN"/>
        </w:rPr>
        <w:t>，在函数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82" o:spt="75" type="#_x0000_t75" style="height:15.55pt;width:25.5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182" DrawAspect="Content" ObjectID="_1468075799" r:id="rId138">
            <o:LockedField>false</o:LockedField>
          </o:OLEObject>
        </w:object>
      </w:r>
      <w:r>
        <w:rPr>
          <w:rFonts w:hint="eastAsia"/>
          <w:lang w:val="en-US" w:eastAsia="zh-CN"/>
        </w:rPr>
        <w:t>的间断点，傅里叶积分收敛于</w:t>
      </w:r>
      <w:r>
        <w:rPr>
          <w:rFonts w:hint="eastAsia" w:ascii="黑体" w:hAnsi="黑体" w:eastAsia="黑体" w:cs="黑体"/>
          <w:b/>
          <w:bCs/>
          <w:position w:val="-24"/>
        </w:rPr>
        <w:object>
          <v:shape id="_x0000_i1183" o:spt="75" type="#_x0000_t75" style="height:32.1pt;width:69.9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DSMT4" ShapeID="_x0000_i1183" DrawAspect="Content" ObjectID="_1468075800" r:id="rId13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. </w:t>
      </w:r>
    </w:p>
    <w:p w14:paraId="036A78E6">
      <w:pPr>
        <w:widowControl w:val="0"/>
        <w:numPr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eastAsia"/>
          <w:color w:val="7030A0"/>
          <w:lang w:val="en-US" w:eastAsia="zh-CN"/>
        </w:rPr>
        <w:t>把这些适当精简整理即可</w:t>
      </w:r>
    </w:p>
    <w:p w14:paraId="2615FA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BACBD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6BC674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第9页：AI可视化难点突破</w:t>
      </w:r>
    </w:p>
    <w:p w14:paraId="0E093A03">
      <w:pPr>
        <w:widowControl w:val="0"/>
        <w:numPr>
          <w:numId w:val="0"/>
        </w:numPr>
        <w:jc w:val="both"/>
        <w:rPr>
          <w:rFonts w:hint="eastAsia"/>
        </w:rPr>
      </w:pPr>
    </w:p>
    <w:p w14:paraId="00EEE65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标题：频谱的演变：从离散到连续</w:t>
      </w:r>
    </w:p>
    <w:p w14:paraId="69360972">
      <w:pPr>
        <w:widowControl w:val="0"/>
        <w:numPr>
          <w:numId w:val="0"/>
        </w:numPr>
        <w:jc w:val="both"/>
        <w:rPr>
          <w:rFonts w:hint="eastAsia"/>
        </w:rPr>
      </w:pPr>
    </w:p>
    <w:p w14:paraId="0D0F2D16">
      <w:pPr>
        <w:widowControl w:val="0"/>
        <w:numPr>
          <w:numId w:val="0"/>
        </w:numPr>
        <w:jc w:val="both"/>
        <w:rPr>
          <w:rFonts w:hint="eastAsia" w:eastAsiaTheme="minorEastAsia"/>
          <w:color w:val="FF0000"/>
          <w:lang w:eastAsia="zh-CN"/>
        </w:rPr>
      </w:pPr>
      <w:r>
        <w:rPr>
          <w:rFonts w:hint="eastAsia"/>
        </w:rPr>
        <w:t xml:space="preserve">◦ </w:t>
      </w:r>
      <w:r>
        <w:rPr>
          <w:rFonts w:hint="eastAsia"/>
          <w:color w:val="FF0000"/>
        </w:rPr>
        <w:t>（此处配合Manim动画展示）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很重要，好搞吗</w:t>
      </w:r>
      <w:r>
        <w:rPr>
          <w:rFonts w:hint="eastAsia"/>
          <w:color w:val="FF0000"/>
          <w:lang w:eastAsia="zh-CN"/>
        </w:rPr>
        <w:t>）</w:t>
      </w:r>
    </w:p>
    <w:p w14:paraId="35F17883">
      <w:pPr>
        <w:widowControl w:val="0"/>
        <w:numPr>
          <w:numId w:val="0"/>
        </w:numPr>
        <w:jc w:val="both"/>
        <w:rPr>
          <w:rFonts w:hint="eastAsia"/>
        </w:rPr>
      </w:pPr>
    </w:p>
    <w:p w14:paraId="797A2D4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动画演示：当</w:t>
      </w:r>
      <w:r>
        <w:rPr>
          <w:rFonts w:hint="eastAsia" w:ascii="黑体" w:hAnsi="黑体" w:eastAsia="黑体" w:cs="黑体"/>
          <w:b/>
          <w:bCs/>
          <w:position w:val="-6"/>
        </w:rPr>
        <w:object>
          <v:shape id="_x0000_i1184" o:spt="75" type="#_x0000_t75" style="height:13.3pt;width:13.05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184" DrawAspect="Content" ObjectID="_1468075801" r:id="rId141">
            <o:LockedField>false</o:LockedField>
          </o:OLEObject>
        </w:object>
      </w:r>
      <w:r>
        <w:rPr>
          <w:rFonts w:hint="eastAsia"/>
        </w:rPr>
        <w:t>增大，离散谱线如何变密集，最终形成连续频谱。</w:t>
      </w:r>
    </w:p>
    <w:p w14:paraId="6A6EC0D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第三部分：傅里叶变换：工程通用工具 (28-38分钟)</w:t>
      </w:r>
    </w:p>
    <w:p w14:paraId="02461C1C">
      <w:pPr>
        <w:widowControl w:val="0"/>
        <w:numPr>
          <w:numId w:val="0"/>
        </w:numPr>
        <w:jc w:val="both"/>
        <w:rPr>
          <w:rFonts w:hint="eastAsia"/>
        </w:rPr>
      </w:pPr>
    </w:p>
    <w:p w14:paraId="2E95124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第10页：章节页：傅里叶变换——时域与频域的桥梁</w:t>
      </w:r>
    </w:p>
    <w:p w14:paraId="03B0171D">
      <w:pPr>
        <w:widowControl w:val="0"/>
        <w:numPr>
          <w:numId w:val="0"/>
        </w:numPr>
        <w:jc w:val="both"/>
        <w:rPr>
          <w:rFonts w:hint="eastAsia"/>
        </w:rPr>
      </w:pPr>
    </w:p>
    <w:p w14:paraId="216670D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标题：傅里叶积分 → 傅里叶变换</w:t>
      </w:r>
    </w:p>
    <w:p w14:paraId="58B60A3B">
      <w:pPr>
        <w:widowControl w:val="0"/>
        <w:numPr>
          <w:numId w:val="0"/>
        </w:numPr>
        <w:jc w:val="both"/>
        <w:rPr>
          <w:rFonts w:hint="eastAsia"/>
        </w:rPr>
      </w:pPr>
    </w:p>
    <w:p w14:paraId="74FB1D1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核心：定义一个通用的数学工具。</w:t>
      </w:r>
    </w:p>
    <w:p w14:paraId="0FB06A9A">
      <w:pPr>
        <w:widowControl w:val="0"/>
        <w:numPr>
          <w:numId w:val="0"/>
        </w:numPr>
        <w:jc w:val="both"/>
        <w:rPr>
          <w:rFonts w:hint="eastAsia"/>
        </w:rPr>
      </w:pPr>
    </w:p>
    <w:p w14:paraId="50E4CB6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第11页：傅里叶变换的定义</w:t>
      </w:r>
    </w:p>
    <w:p w14:paraId="3051CB59">
      <w:pPr>
        <w:widowControl w:val="0"/>
        <w:numPr>
          <w:numId w:val="0"/>
        </w:numPr>
        <w:jc w:val="both"/>
        <w:rPr>
          <w:rFonts w:hint="eastAsia"/>
        </w:rPr>
      </w:pPr>
    </w:p>
    <w:p w14:paraId="63A3DDB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傅里叶正变换 (FT)：从时域到频域</w:t>
      </w:r>
    </w:p>
    <w:p w14:paraId="5A3E040D">
      <w:pPr>
        <w:widowControl w:val="0"/>
        <w:numPr>
          <w:numId w:val="0"/>
        </w:numPr>
        <w:jc w:val="both"/>
        <w:rPr>
          <w:rFonts w:hint="eastAsia"/>
        </w:rPr>
      </w:pPr>
    </w:p>
    <w:p w14:paraId="2F0221A8">
      <w:pPr>
        <w:ind w:firstLine="1054" w:firstLineChars="500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 w:cs="黑体"/>
          <w:b/>
          <w:bCs/>
          <w:position w:val="-22"/>
        </w:rPr>
        <w:object>
          <v:shape id="_x0000_i1185" o:spt="75" type="#_x0000_t75" style="height:27.2pt;width:103.7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DSMT4" ShapeID="_x0000_i1185" DrawAspect="Content" ObjectID="_1468075802" r:id="rId142">
            <o:LockedField>false</o:LockedField>
          </o:OLEObject>
        </w:object>
      </w:r>
      <w:r>
        <w:rPr>
          <w:rFonts w:hint="eastAsia" w:ascii="黑体" w:hAnsi="黑体" w:eastAsia="黑体" w:cs="黑体"/>
          <w:b/>
          <w:bCs/>
          <w:position w:val="-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黑体" w:hAnsi="黑体" w:eastAsia="黑体" w:cs="黑体"/>
          <w:b/>
          <w:bCs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86" o:spt="75" type="#_x0000_t75" style="height:10.7pt;width:56.6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DSMT4" ShapeID="_x0000_i1186" DrawAspect="Content" ObjectID="_1468075803" r:id="rId1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6C2579C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傅里叶逆变换 (IFT)：从频域到时域</w:t>
      </w:r>
    </w:p>
    <w:p w14:paraId="0C2BBD40">
      <w:pPr>
        <w:widowControl w:val="0"/>
        <w:numPr>
          <w:numId w:val="0"/>
        </w:numPr>
        <w:ind w:firstLine="1054" w:firstLineChars="500"/>
        <w:jc w:val="both"/>
        <w:rPr>
          <w:rFonts w:hint="eastAsia" w:ascii="黑体" w:hAnsi="黑体" w:eastAsia="黑体" w:cs="黑体"/>
          <w:b/>
          <w:bCs/>
          <w:position w:val="-24"/>
        </w:rPr>
      </w:pPr>
      <w:r>
        <w:rPr>
          <w:rFonts w:hint="eastAsia" w:ascii="黑体" w:hAnsi="黑体" w:eastAsia="黑体" w:cs="黑体"/>
          <w:b/>
          <w:bCs/>
          <w:position w:val="-24"/>
        </w:rPr>
        <w:object>
          <v:shape id="_x0000_i1188" o:spt="75" type="#_x0000_t75" style="height:30.15pt;width:119.7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DSMT4" ShapeID="_x0000_i1188" DrawAspect="Content" ObjectID="_1468075804" r:id="rId144">
            <o:LockedField>false</o:LockedField>
          </o:OLEObject>
        </w:object>
      </w:r>
    </w:p>
    <w:p w14:paraId="6880E38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89" o:spt="75" alt="" type="#_x0000_t75" style="height:15.6pt;width:22.65pt;" o:ole="t" filled="f" o:preferrelative="t" stroked="f" coordsize="21600,21600">
            <v:path/>
            <v:fill on="f" focussize="0,0"/>
            <v:stroke on="f"/>
            <v:imagedata r:id="rId146" o:title=""/>
            <o:lock v:ext="edit" aspectratio="t"/>
            <w10:wrap type="none"/>
            <w10:anchorlock/>
          </v:shape>
          <o:OLEObject Type="Embed" ProgID="Equation.DSMT4" ShapeID="_x0000_i1189" DrawAspect="Content" ObjectID="_1468075805" r:id="rId145">
            <o:LockedField>false</o:LockedField>
          </o:OLEObject>
        </w:object>
      </w:r>
      <w:r>
        <w:rPr>
          <w:rFonts w:hint="eastAsia"/>
        </w:rPr>
        <w:t xml:space="preserve"> 和</w:t>
      </w:r>
      <w:r>
        <w:rPr>
          <w:rFonts w:hint="eastAsia" w:ascii="黑体" w:hAnsi="黑体" w:eastAsia="黑体" w:cs="黑体"/>
          <w:b/>
          <w:bCs/>
          <w:position w:val="-10"/>
        </w:rPr>
        <w:object>
          <v:shape id="_x0000_i1190" o:spt="75" alt="" type="#_x0000_t75" style="height:15.55pt;width:27.35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DSMT4" ShapeID="_x0000_i1190" DrawAspect="Content" ObjectID="_1468075806" r:id="rId147">
            <o:LockedField>false</o:LockedField>
          </o:OLEObject>
        </w:object>
      </w:r>
      <w:r>
        <w:rPr>
          <w:rFonts w:hint="eastAsia"/>
        </w:rPr>
        <w:t>构成一个傅里叶变换对。</w:t>
      </w:r>
    </w:p>
    <w:p w14:paraId="584AC90B">
      <w:pPr>
        <w:widowControl w:val="0"/>
        <w:numPr>
          <w:numId w:val="0"/>
        </w:numPr>
        <w:jc w:val="both"/>
        <w:rPr>
          <w:rFonts w:hint="eastAsia"/>
        </w:rPr>
      </w:pPr>
    </w:p>
    <w:p w14:paraId="2329629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第12页：三者关系总结</w:t>
      </w:r>
    </w:p>
    <w:p w14:paraId="42736B56">
      <w:pPr>
        <w:widowControl w:val="0"/>
        <w:numPr>
          <w:numId w:val="0"/>
        </w:numPr>
        <w:jc w:val="both"/>
        <w:rPr>
          <w:rFonts w:hint="eastAsia"/>
        </w:rPr>
      </w:pPr>
    </w:p>
    <w:p w14:paraId="418055C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创建一个表格或思维导图：</w:t>
      </w:r>
    </w:p>
    <w:p w14:paraId="2F04869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分析工具 适用信号 频域特征 核心操作 </w:t>
      </w:r>
    </w:p>
    <w:p w14:paraId="2799A65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傅里叶级数 周期信号 离散频谱 时域求和 </w:t>
      </w:r>
    </w:p>
    <w:p w14:paraId="64B9B5C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傅里叶积分 非周期信号 连续频谱 理论过渡 </w:t>
      </w:r>
    </w:p>
    <w:p w14:paraId="57CDD8F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傅里叶变换 通用信号 连续频谱 双向映射 </w:t>
      </w:r>
    </w:p>
    <w:p w14:paraId="20C58997">
      <w:pPr>
        <w:widowControl w:val="0"/>
        <w:numPr>
          <w:numId w:val="0"/>
        </w:numPr>
        <w:jc w:val="both"/>
        <w:rPr>
          <w:rFonts w:hint="eastAsia"/>
        </w:rPr>
      </w:pPr>
    </w:p>
    <w:p w14:paraId="268D4E5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第13页：AI工程落地案例</w:t>
      </w:r>
    </w:p>
    <w:p w14:paraId="1C568A7A">
      <w:pPr>
        <w:widowControl w:val="0"/>
        <w:numPr>
          <w:numId w:val="0"/>
        </w:numPr>
        <w:jc w:val="both"/>
        <w:rPr>
          <w:rFonts w:hint="eastAsia"/>
        </w:rPr>
      </w:pPr>
    </w:p>
    <w:p w14:paraId="5C2E9FD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案例1：AI图像处理</w:t>
      </w:r>
    </w:p>
    <w:p w14:paraId="4FF94E66">
      <w:pPr>
        <w:widowControl w:val="0"/>
        <w:numPr>
          <w:numId w:val="0"/>
        </w:numPr>
        <w:jc w:val="both"/>
        <w:rPr>
          <w:rFonts w:hint="eastAsia"/>
        </w:rPr>
      </w:pPr>
    </w:p>
    <w:p w14:paraId="03674EA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左图：空域图像（时域）</w:t>
      </w:r>
    </w:p>
    <w:p w14:paraId="66A64901">
      <w:pPr>
        <w:widowControl w:val="0"/>
        <w:numPr>
          <w:numId w:val="0"/>
        </w:numPr>
        <w:jc w:val="both"/>
        <w:rPr>
          <w:rFonts w:hint="eastAsia"/>
        </w:rPr>
      </w:pPr>
    </w:p>
    <w:p w14:paraId="16E4C7D7">
      <w:pPr>
        <w:widowControl w:val="0"/>
        <w:numPr>
          <w:numId w:val="0"/>
        </w:numPr>
        <w:jc w:val="both"/>
        <w:rPr>
          <w:rFonts w:hint="eastAsia" w:eastAsiaTheme="minorEastAsia"/>
          <w:color w:val="FF0000"/>
          <w:lang w:eastAsia="zh-CN"/>
        </w:rPr>
      </w:pPr>
      <w:r>
        <w:rPr>
          <w:rFonts w:hint="eastAsia"/>
        </w:rPr>
        <w:t>◦ 右图：经过傅里叶变换后的频域图像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这个怎么展示</w:t>
      </w:r>
      <w:r>
        <w:rPr>
          <w:rFonts w:hint="eastAsia"/>
          <w:color w:val="FF0000"/>
          <w:lang w:eastAsia="zh-CN"/>
        </w:rPr>
        <w:t>）</w:t>
      </w:r>
    </w:p>
    <w:p w14:paraId="1CA1632C">
      <w:pPr>
        <w:widowControl w:val="0"/>
        <w:numPr>
          <w:numId w:val="0"/>
        </w:numPr>
        <w:jc w:val="both"/>
        <w:rPr>
          <w:rFonts w:hint="eastAsia"/>
        </w:rPr>
      </w:pPr>
    </w:p>
    <w:p w14:paraId="7A7227ED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color w:val="FF0000"/>
          <w:lang w:eastAsia="zh-CN"/>
        </w:rPr>
      </w:pPr>
      <w:r>
        <w:rPr>
          <w:rFonts w:hint="eastAsia"/>
        </w:rPr>
        <w:t>◦ 讲解：高频分量对应细节和噪声，低频分量对应轮廓。通过修改频域图像（如过滤高频），再逆变换回空域，即可实现图像降噪或锐化。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这个怎么展示</w:t>
      </w:r>
      <w:r>
        <w:rPr>
          <w:rFonts w:hint="eastAsia"/>
          <w:color w:val="FF0000"/>
          <w:lang w:eastAsia="zh-CN"/>
        </w:rPr>
        <w:t>）</w:t>
      </w:r>
    </w:p>
    <w:p w14:paraId="22354F62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214CDFF">
      <w:pPr>
        <w:widowControl w:val="0"/>
        <w:numPr>
          <w:numId w:val="0"/>
        </w:numPr>
        <w:jc w:val="both"/>
        <w:rPr>
          <w:rFonts w:hint="eastAsia"/>
        </w:rPr>
      </w:pPr>
    </w:p>
    <w:p w14:paraId="58CDE87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案例2：智能传感器信号处理</w:t>
      </w:r>
    </w:p>
    <w:p w14:paraId="4316A175">
      <w:pPr>
        <w:widowControl w:val="0"/>
        <w:numPr>
          <w:numId w:val="0"/>
        </w:numPr>
        <w:jc w:val="both"/>
        <w:rPr>
          <w:rFonts w:hint="eastAsia"/>
        </w:rPr>
      </w:pPr>
    </w:p>
    <w:p w14:paraId="284C94A7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color w:val="FF0000"/>
          <w:lang w:eastAsia="zh-CN"/>
        </w:rPr>
      </w:pPr>
      <w:r>
        <w:rPr>
          <w:rFonts w:hint="eastAsia"/>
        </w:rPr>
        <w:t>◦ 展示一段包含噪声的传感器波形。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这个怎么展示</w:t>
      </w:r>
      <w:r>
        <w:rPr>
          <w:rFonts w:hint="eastAsia"/>
          <w:color w:val="FF0000"/>
          <w:lang w:eastAsia="zh-CN"/>
        </w:rPr>
        <w:t>）</w:t>
      </w:r>
    </w:p>
    <w:p w14:paraId="649B7F28">
      <w:pPr>
        <w:widowControl w:val="0"/>
        <w:numPr>
          <w:numId w:val="0"/>
        </w:numPr>
        <w:jc w:val="both"/>
        <w:rPr>
          <w:rFonts w:hint="eastAsia"/>
        </w:rPr>
      </w:pPr>
    </w:p>
    <w:p w14:paraId="6DDD109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讲解：通过傅里叶变换找到噪声对应的频率，设计滤波器去除该频率分量，再逆变换回时域，得到干净的信号。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这个怎么展示</w:t>
      </w:r>
      <w:r>
        <w:rPr>
          <w:rFonts w:hint="eastAsia"/>
          <w:color w:val="FF0000"/>
          <w:lang w:eastAsia="zh-CN"/>
        </w:rPr>
        <w:t>）</w:t>
      </w:r>
    </w:p>
    <w:p w14:paraId="6EE176A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第四部分：总结与展望 (38-45分钟)</w:t>
      </w:r>
    </w:p>
    <w:p w14:paraId="2D0C3028">
      <w:pPr>
        <w:widowControl w:val="0"/>
        <w:numPr>
          <w:numId w:val="0"/>
        </w:numPr>
        <w:jc w:val="both"/>
        <w:rPr>
          <w:rFonts w:hint="eastAsia"/>
        </w:rPr>
      </w:pPr>
    </w:p>
    <w:p w14:paraId="329CC26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第14页：课堂总结</w:t>
      </w:r>
    </w:p>
    <w:p w14:paraId="1B0635E7">
      <w:pPr>
        <w:widowControl w:val="0"/>
        <w:numPr>
          <w:numId w:val="0"/>
        </w:numPr>
        <w:jc w:val="both"/>
        <w:rPr>
          <w:rFonts w:hint="eastAsia"/>
        </w:rPr>
      </w:pPr>
    </w:p>
    <w:p w14:paraId="56075CA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一条主线：周期有限 (级数) → 周期无穷 (积分) → 全域通用 (变换)</w:t>
      </w:r>
    </w:p>
    <w:p w14:paraId="40ADD5E9">
      <w:pPr>
        <w:widowControl w:val="0"/>
        <w:numPr>
          <w:numId w:val="0"/>
        </w:numPr>
        <w:jc w:val="both"/>
        <w:rPr>
          <w:rFonts w:hint="eastAsia"/>
        </w:rPr>
      </w:pPr>
    </w:p>
    <w:p w14:paraId="1EE9CEC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一个本质：从离散频域到连续频域的数学拓展，是所有现代信号处理（包括AI）的数学基石。</w:t>
      </w:r>
    </w:p>
    <w:p w14:paraId="1797FE23">
      <w:pPr>
        <w:widowControl w:val="0"/>
        <w:numPr>
          <w:numId w:val="0"/>
        </w:numPr>
        <w:jc w:val="both"/>
        <w:rPr>
          <w:rFonts w:hint="eastAsia"/>
        </w:rPr>
      </w:pPr>
    </w:p>
    <w:p w14:paraId="4C097D7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第15页：AI随堂检测</w:t>
      </w:r>
    </w:p>
    <w:p w14:paraId="588EDB59">
      <w:pPr>
        <w:widowControl w:val="0"/>
        <w:numPr>
          <w:numId w:val="0"/>
        </w:numPr>
        <w:jc w:val="both"/>
        <w:rPr>
          <w:rFonts w:hint="eastAsia"/>
        </w:rPr>
      </w:pPr>
    </w:p>
    <w:p w14:paraId="0AFC403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（由AI助教推送）</w:t>
      </w:r>
    </w:p>
    <w:p w14:paraId="68F5E274">
      <w:pPr>
        <w:widowControl w:val="0"/>
        <w:numPr>
          <w:numId w:val="0"/>
        </w:numPr>
        <w:jc w:val="both"/>
        <w:rPr>
          <w:rFonts w:hint="eastAsia"/>
        </w:rPr>
      </w:pPr>
    </w:p>
    <w:p w14:paraId="78446E6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题目1（基础）：判断对错：傅里叶变换适用于所有周期信号。</w:t>
      </w:r>
    </w:p>
    <w:p w14:paraId="2374E8D5">
      <w:pPr>
        <w:widowControl w:val="0"/>
        <w:numPr>
          <w:numId w:val="0"/>
        </w:numPr>
        <w:jc w:val="both"/>
        <w:rPr>
          <w:rFonts w:hint="eastAsia"/>
        </w:rPr>
      </w:pPr>
    </w:p>
    <w:p w14:paraId="139C615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题目2（逻辑）：当周期</w:t>
      </w:r>
      <w:r>
        <w:rPr>
          <w:rFonts w:hint="eastAsia" w:ascii="黑体" w:hAnsi="黑体" w:eastAsia="黑体" w:cs="黑体"/>
          <w:b/>
          <w:bCs/>
          <w:position w:val="-6"/>
        </w:rPr>
        <w:object>
          <v:shape id="_x0000_i1191" o:spt="75" type="#_x0000_t75" style="height:13.3pt;width:13.05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191" DrawAspect="Content" ObjectID="_1468075807" r:id="rId149">
            <o:LockedField>false</o:LockedField>
          </o:OLEObject>
        </w:object>
      </w:r>
      <w:r>
        <w:rPr>
          <w:rFonts w:hint="eastAsia"/>
        </w:rPr>
        <w:t>趋近于无穷大时，傅里叶级数的求和符号∑演变成了什么？</w:t>
      </w:r>
    </w:p>
    <w:p w14:paraId="44228A27">
      <w:pPr>
        <w:widowControl w:val="0"/>
        <w:numPr>
          <w:numId w:val="0"/>
        </w:numPr>
        <w:jc w:val="both"/>
        <w:rPr>
          <w:rFonts w:hint="eastAsia"/>
        </w:rPr>
      </w:pPr>
    </w:p>
    <w:p w14:paraId="59239A5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题目3（应用）：在AI图像降噪中，我们通常是增强还是抑制频域中的高频分量？</w:t>
      </w:r>
    </w:p>
    <w:p w14:paraId="547A15A2">
      <w:pPr>
        <w:widowControl w:val="0"/>
        <w:numPr>
          <w:numId w:val="0"/>
        </w:numPr>
        <w:jc w:val="both"/>
        <w:rPr>
          <w:rFonts w:hint="eastAsia"/>
        </w:rPr>
      </w:pPr>
    </w:p>
    <w:p w14:paraId="50E2DFA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第16页：课后作业</w:t>
      </w:r>
    </w:p>
    <w:p w14:paraId="0AD075D2">
      <w:pPr>
        <w:widowControl w:val="0"/>
        <w:numPr>
          <w:numId w:val="0"/>
        </w:numPr>
        <w:jc w:val="both"/>
        <w:rPr>
          <w:rFonts w:hint="eastAsia"/>
        </w:rPr>
      </w:pPr>
    </w:p>
    <w:p w14:paraId="5C61CA1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基础题：默写傅里叶级数、傅里叶积分、傅里叶变换的核心公式。</w:t>
      </w:r>
    </w:p>
    <w:p w14:paraId="44F55D79">
      <w:pPr>
        <w:widowControl w:val="0"/>
        <w:numPr>
          <w:numId w:val="0"/>
        </w:numPr>
        <w:jc w:val="both"/>
        <w:rPr>
          <w:rFonts w:hint="eastAsia"/>
        </w:rPr>
      </w:pPr>
    </w:p>
    <w:p w14:paraId="63EDB4D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提升题：使用Python和numpy.fft库，对一个简单的非周期信号（如单边指数衰减信号）进行傅里叶变换，并绘制其频谱图。</w:t>
      </w:r>
    </w:p>
    <w:p w14:paraId="03B42E87">
      <w:pPr>
        <w:widowControl w:val="0"/>
        <w:numPr>
          <w:numId w:val="0"/>
        </w:numPr>
        <w:jc w:val="both"/>
        <w:rPr>
          <w:rFonts w:hint="eastAsia"/>
        </w:rPr>
      </w:pPr>
    </w:p>
    <w:p w14:paraId="490B615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拓展题：查阅资料，简述快速傅里叶变换（FFT）算法相比于直接傅里叶变换在计算效率上的优势。</w:t>
      </w:r>
    </w:p>
    <w:p w14:paraId="40170386">
      <w:pPr>
        <w:widowControl w:val="0"/>
        <w:numPr>
          <w:numId w:val="0"/>
        </w:numPr>
        <w:jc w:val="both"/>
        <w:rPr>
          <w:rFonts w:hint="eastAsia"/>
        </w:rPr>
      </w:pPr>
    </w:p>
    <w:p w14:paraId="7822E83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第17页：Q&amp;A</w:t>
      </w:r>
    </w:p>
    <w:p w14:paraId="4547ED66">
      <w:pPr>
        <w:widowControl w:val="0"/>
        <w:numPr>
          <w:numId w:val="0"/>
        </w:numPr>
        <w:jc w:val="both"/>
        <w:rPr>
          <w:rFonts w:hint="eastAsia"/>
        </w:rPr>
      </w:pPr>
    </w:p>
    <w:p w14:paraId="0A0BE81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标题：提问与交流</w:t>
      </w:r>
    </w:p>
    <w:p w14:paraId="250A2E5A">
      <w:pPr>
        <w:widowControl w:val="0"/>
        <w:numPr>
          <w:numId w:val="0"/>
        </w:numPr>
        <w:jc w:val="both"/>
        <w:rPr>
          <w:rFonts w:hint="eastAsia"/>
        </w:rPr>
      </w:pPr>
    </w:p>
    <w:p w14:paraId="5B57CC7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内容：留出空白，用于现场互动。</w:t>
      </w:r>
    </w:p>
    <w:p w14:paraId="0F52DC88">
      <w:pPr>
        <w:widowControl w:val="0"/>
        <w:numPr>
          <w:numId w:val="0"/>
        </w:numPr>
        <w:jc w:val="both"/>
        <w:rPr>
          <w:rFonts w:hint="eastAsia"/>
        </w:rPr>
      </w:pPr>
    </w:p>
    <w:p w14:paraId="22DBCB1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第18页：结束页</w:t>
      </w:r>
    </w:p>
    <w:p w14:paraId="74AF8036">
      <w:pPr>
        <w:widowControl w:val="0"/>
        <w:numPr>
          <w:numId w:val="0"/>
        </w:numPr>
        <w:jc w:val="both"/>
        <w:rPr>
          <w:rFonts w:hint="eastAsia"/>
        </w:rPr>
      </w:pPr>
    </w:p>
    <w:p w14:paraId="02FC4BF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标题：感谢聆听！</w:t>
      </w:r>
    </w:p>
    <w:p w14:paraId="712C89B9">
      <w:pPr>
        <w:widowControl w:val="0"/>
        <w:numPr>
          <w:numId w:val="0"/>
        </w:numPr>
        <w:jc w:val="both"/>
        <w:rPr>
          <w:rFonts w:hint="eastAsia"/>
        </w:rPr>
      </w:pPr>
    </w:p>
    <w:p w14:paraId="486516B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◦ 信息：联系方式、课程资源二维码等。</w:t>
      </w:r>
    </w:p>
    <w:p w14:paraId="5EAA0E2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可直接播放的Manim动画代码</w:t>
      </w:r>
    </w:p>
    <w:p w14:paraId="05BA72AF">
      <w:pPr>
        <w:widowControl w:val="0"/>
        <w:numPr>
          <w:numId w:val="0"/>
        </w:numPr>
        <w:jc w:val="both"/>
        <w:rPr>
          <w:rFonts w:hint="eastAsia"/>
        </w:rPr>
      </w:pPr>
    </w:p>
    <w:p w14:paraId="008D699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以下是两个核心动画的代码，需要您安装Manim Community版（推荐使用v0.18.0）来运行。</w:t>
      </w:r>
    </w:p>
    <w:p w14:paraId="134EDEDA">
      <w:pPr>
        <w:widowControl w:val="0"/>
        <w:numPr>
          <w:numId w:val="0"/>
        </w:numPr>
        <w:jc w:val="both"/>
        <w:rPr>
          <w:rFonts w:hint="eastAsia"/>
        </w:rPr>
      </w:pPr>
    </w:p>
    <w:p w14:paraId="5092C87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动画1：傅里叶级数拟合方波</w:t>
      </w:r>
    </w:p>
    <w:p w14:paraId="7F29A21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from manim import *</w:t>
      </w:r>
    </w:p>
    <w:p w14:paraId="7FEF3DC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import numpy as np</w:t>
      </w:r>
    </w:p>
    <w:p w14:paraId="6679D757">
      <w:pPr>
        <w:widowControl w:val="0"/>
        <w:numPr>
          <w:numId w:val="0"/>
        </w:numPr>
        <w:jc w:val="both"/>
        <w:rPr>
          <w:rFonts w:hint="eastAsia"/>
        </w:rPr>
      </w:pPr>
    </w:p>
    <w:p w14:paraId="21CEE73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class FourierSeriesApproximation(Scene):</w:t>
      </w:r>
    </w:p>
    <w:p w14:paraId="3358C6A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def construct(self):</w:t>
      </w:r>
    </w:p>
    <w:p w14:paraId="5AD454E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# 设置坐标系</w:t>
      </w:r>
    </w:p>
    <w:p w14:paraId="52FF35D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axes = Axes(</w:t>
      </w:r>
    </w:p>
    <w:p w14:paraId="49E0239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x_range=[-2*PI, 2*PI, PI/2],</w:t>
      </w:r>
    </w:p>
    <w:p w14:paraId="6B3A5DB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y_range=[-1.5, 1.5, 0.5],</w:t>
      </w:r>
    </w:p>
    <w:p w14:paraId="4541F44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axis_config={"color": BLUE},</w:t>
      </w:r>
    </w:p>
    <w:p w14:paraId="11D7B51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)</w:t>
      </w:r>
    </w:p>
    <w:p w14:paraId="01257E6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self.play(Create(axes))</w:t>
      </w:r>
    </w:p>
    <w:p w14:paraId="0FD932A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self.wait(1)</w:t>
      </w:r>
    </w:p>
    <w:p w14:paraId="0A541B18">
      <w:pPr>
        <w:widowControl w:val="0"/>
        <w:numPr>
          <w:numId w:val="0"/>
        </w:numPr>
        <w:jc w:val="both"/>
        <w:rPr>
          <w:rFonts w:hint="eastAsia"/>
        </w:rPr>
      </w:pPr>
    </w:p>
    <w:p w14:paraId="0F85E8E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# 定义方波函数</w:t>
      </w:r>
    </w:p>
    <w:p w14:paraId="01E4223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def square_wave(x):</w:t>
      </w:r>
    </w:p>
    <w:p w14:paraId="26584BA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return 1 if (x % (2*PI) &lt; PI) else -1</w:t>
      </w:r>
    </w:p>
    <w:p w14:paraId="584D9320">
      <w:pPr>
        <w:widowControl w:val="0"/>
        <w:numPr>
          <w:numId w:val="0"/>
        </w:numPr>
        <w:jc w:val="both"/>
        <w:rPr>
          <w:rFonts w:hint="eastAsia"/>
        </w:rPr>
      </w:pPr>
    </w:p>
    <w:p w14:paraId="32C476F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# 绘制原始方波</w:t>
      </w:r>
    </w:p>
    <w:p w14:paraId="5AB4B68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square_graph = axes.plot(square_wave, color=YELLOW, x_range=[-2*PI, 2*PI])</w:t>
      </w:r>
    </w:p>
    <w:p w14:paraId="3534C30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square_label = axes.get_graph_label(square_graph, label="f(t) (Square Wave)", color=YELLOW)</w:t>
      </w:r>
    </w:p>
    <w:p w14:paraId="02F28AD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self.play(Create(square_graph), Write(square_label))</w:t>
      </w:r>
    </w:p>
    <w:p w14:paraId="3429142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self.wait(2)</w:t>
      </w:r>
    </w:p>
    <w:p w14:paraId="7C2268A2">
      <w:pPr>
        <w:widowControl w:val="0"/>
        <w:numPr>
          <w:numId w:val="0"/>
        </w:numPr>
        <w:jc w:val="both"/>
        <w:rPr>
          <w:rFonts w:hint="eastAsia"/>
        </w:rPr>
      </w:pPr>
    </w:p>
    <w:p w14:paraId="1EFA92A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# 定义傅里叶级数的求和函数</w:t>
      </w:r>
    </w:p>
    <w:p w14:paraId="738D6A8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def fourier_series(x, num_terms):</w:t>
      </w:r>
    </w:p>
    <w:p w14:paraId="5325811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result = 0</w:t>
      </w:r>
    </w:p>
    <w:p w14:paraId="476C090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for n in range(1, num_terms+1, 2): # 只取奇数项</w:t>
      </w:r>
    </w:p>
    <w:p w14:paraId="7581985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result += (4 / (n * PI)) * np.sin(n * x)</w:t>
      </w:r>
    </w:p>
    <w:p w14:paraId="0BE54C3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return result</w:t>
      </w:r>
    </w:p>
    <w:p w14:paraId="749AACFB">
      <w:pPr>
        <w:widowControl w:val="0"/>
        <w:numPr>
          <w:numId w:val="0"/>
        </w:numPr>
        <w:jc w:val="both"/>
        <w:rPr>
          <w:rFonts w:hint="eastAsia"/>
        </w:rPr>
      </w:pPr>
    </w:p>
    <w:p w14:paraId="3839624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# 逐步增加项数，展示拟合过程</w:t>
      </w:r>
    </w:p>
    <w:p w14:paraId="7084CB4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approximations = []</w:t>
      </w:r>
    </w:p>
    <w:p w14:paraId="751EC15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labels = []</w:t>
      </w:r>
    </w:p>
    <w:p w14:paraId="700C421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for i, num_terms in enumerate([1, 3, 7, 15, 31]):</w:t>
      </w:r>
    </w:p>
    <w:p w14:paraId="0A27BDD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approx_graph = axes.plot(lambda x: fourier_series(x, num_terms), color=GREEN)</w:t>
      </w:r>
    </w:p>
    <w:p w14:paraId="4025E86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approximations.append(approx_graph)</w:t>
      </w:r>
    </w:p>
    <w:p w14:paraId="67D5926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label = axes.get_graph_label(approx_graph, label=f"N={num_terms}", color=GREEN)</w:t>
      </w:r>
    </w:p>
    <w:p w14:paraId="056D1BA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labels.append(label)</w:t>
      </w:r>
    </w:p>
    <w:p w14:paraId="5830918C">
      <w:pPr>
        <w:widowControl w:val="0"/>
        <w:numPr>
          <w:numId w:val="0"/>
        </w:numPr>
        <w:jc w:val="both"/>
        <w:rPr>
          <w:rFonts w:hint="eastAsia"/>
        </w:rPr>
      </w:pPr>
    </w:p>
    <w:p w14:paraId="24D09B0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# 动画展示</w:t>
      </w:r>
    </w:p>
    <w:p w14:paraId="07E2494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current_approx = None</w:t>
      </w:r>
    </w:p>
    <w:p w14:paraId="3A85755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current_label = None</w:t>
      </w:r>
    </w:p>
    <w:p w14:paraId="2FB6DE2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for approx, label in zip(approximations, labels):</w:t>
      </w:r>
    </w:p>
    <w:p w14:paraId="03DF688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if current_approx:</w:t>
      </w:r>
    </w:p>
    <w:p w14:paraId="59120E4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self.play(Transform(current_approx, approx), Transform(current_label, label))</w:t>
      </w:r>
    </w:p>
    <w:p w14:paraId="10CD042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2CADEB3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current_approx = approx</w:t>
      </w:r>
    </w:p>
    <w:p w14:paraId="3B6F62B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current_label = label</w:t>
      </w:r>
    </w:p>
    <w:p w14:paraId="3ED14DF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self.play(Create(current_approx), Write(current_label))</w:t>
      </w:r>
    </w:p>
    <w:p w14:paraId="22D4CE5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self.wait(2)</w:t>
      </w:r>
    </w:p>
    <w:p w14:paraId="2D769F00">
      <w:pPr>
        <w:widowControl w:val="0"/>
        <w:numPr>
          <w:numId w:val="0"/>
        </w:numPr>
        <w:jc w:val="both"/>
        <w:rPr>
          <w:rFonts w:hint="eastAsia"/>
        </w:rPr>
      </w:pPr>
    </w:p>
    <w:p w14:paraId="0E07644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self.wait(3)</w:t>
      </w:r>
    </w:p>
    <w:p w14:paraId="427C56AF">
      <w:pPr>
        <w:widowControl w:val="0"/>
        <w:numPr>
          <w:numId w:val="0"/>
        </w:numPr>
        <w:jc w:val="both"/>
        <w:rPr>
          <w:rFonts w:hint="eastAsia"/>
        </w:rPr>
      </w:pPr>
    </w:p>
    <w:p w14:paraId="42348EC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# 运行命令：manim -pql your_file_name.py FourierSeriesApproximation</w:t>
      </w:r>
    </w:p>
    <w:p w14:paraId="783A777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动画2：频谱从离散到连续的过渡</w:t>
      </w:r>
    </w:p>
    <w:p w14:paraId="36F5787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from manim import *</w:t>
      </w:r>
    </w:p>
    <w:p w14:paraId="7C9AD61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import numpy as np</w:t>
      </w:r>
    </w:p>
    <w:p w14:paraId="769647D3">
      <w:pPr>
        <w:widowControl w:val="0"/>
        <w:numPr>
          <w:numId w:val="0"/>
        </w:numPr>
        <w:jc w:val="both"/>
        <w:rPr>
          <w:rFonts w:hint="eastAsia"/>
        </w:rPr>
      </w:pPr>
    </w:p>
    <w:p w14:paraId="13FFB98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class SpectrumTransition(Scene):</w:t>
      </w:r>
    </w:p>
    <w:p w14:paraId="6F1D089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def construct(self):</w:t>
      </w:r>
    </w:p>
    <w:p w14:paraId="58F78B9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# 设置坐标系</w:t>
      </w:r>
    </w:p>
    <w:p w14:paraId="2980E78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axes = Axes(</w:t>
      </w:r>
    </w:p>
    <w:p w14:paraId="515C8CF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x_range=[0, 10, 1],</w:t>
      </w:r>
    </w:p>
    <w:p w14:paraId="2AB899F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y_range=[0, 1.2, 0.2],</w:t>
      </w:r>
    </w:p>
    <w:p w14:paraId="4CD5429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axis_config={"color": BLUE},</w:t>
      </w:r>
    </w:p>
    <w:p w14:paraId="15260EF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)</w:t>
      </w:r>
    </w:p>
    <w:p w14:paraId="07133FB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self.play(Create(axes))</w:t>
      </w:r>
    </w:p>
    <w:p w14:paraId="30FC5C7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self.wait(1)</w:t>
      </w:r>
    </w:p>
    <w:p w14:paraId="494C5C6F">
      <w:pPr>
        <w:widowControl w:val="0"/>
        <w:numPr>
          <w:numId w:val="0"/>
        </w:numPr>
        <w:jc w:val="both"/>
        <w:rPr>
          <w:rFonts w:hint="eastAsia"/>
        </w:rPr>
      </w:pPr>
    </w:p>
    <w:p w14:paraId="6BA1270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# 初始周期T=10，基频w0=2pi/10</w:t>
      </w:r>
    </w:p>
    <w:p w14:paraId="5D91B93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T_values = [10, 5, 2, 1]</w:t>
      </w:r>
    </w:p>
    <w:p w14:paraId="4A5AD05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w0_values = [2*PI/T for T in T_values]</w:t>
      </w:r>
    </w:p>
    <w:p w14:paraId="42AD6BFD">
      <w:pPr>
        <w:widowControl w:val="0"/>
        <w:numPr>
          <w:numId w:val="0"/>
        </w:numPr>
        <w:jc w:val="both"/>
        <w:rPr>
          <w:rFonts w:hint="eastAsia"/>
        </w:rPr>
      </w:pPr>
    </w:p>
    <w:p w14:paraId="30C8366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# 定义一个简单的频谱包络函数（例如sinc函数）</w:t>
      </w:r>
    </w:p>
    <w:p w14:paraId="6B3BF32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def envelope(w):</w:t>
      </w:r>
    </w:p>
    <w:p w14:paraId="26E55C3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return np.sinc(w/(2*PI))**2 # 使用sinc^2作为包络</w:t>
      </w:r>
    </w:p>
    <w:p w14:paraId="1960BD22">
      <w:pPr>
        <w:widowControl w:val="0"/>
        <w:numPr>
          <w:numId w:val="0"/>
        </w:numPr>
        <w:jc w:val="both"/>
        <w:rPr>
          <w:rFonts w:hint="eastAsia"/>
        </w:rPr>
      </w:pPr>
    </w:p>
    <w:p w14:paraId="0AF79D2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# 绘制包络线</w:t>
      </w:r>
    </w:p>
    <w:p w14:paraId="5F417B4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envelope_graph = axes.plot(envelope, color=RED, x_range=[0, 10])</w:t>
      </w:r>
    </w:p>
    <w:p w14:paraId="3BB6E55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envelope_label = axes.get_graph_label(envelope_graph, label="Envelope", color=RED)</w:t>
      </w:r>
    </w:p>
    <w:p w14:paraId="06AC237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self.play(Create(envelope_graph), Write(envelope_label))</w:t>
      </w:r>
    </w:p>
    <w:p w14:paraId="5E39487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self.wait(2)</w:t>
      </w:r>
    </w:p>
    <w:p w14:paraId="49B8AF35">
      <w:pPr>
        <w:widowControl w:val="0"/>
        <w:numPr>
          <w:numId w:val="0"/>
        </w:numPr>
        <w:jc w:val="both"/>
        <w:rPr>
          <w:rFonts w:hint="eastAsia"/>
        </w:rPr>
      </w:pPr>
    </w:p>
    <w:p w14:paraId="18334E3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# 逐步减小周期T，展示谱线变密集</w:t>
      </w:r>
    </w:p>
    <w:p w14:paraId="77E8424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current_bars = VGroup()</w:t>
      </w:r>
    </w:p>
    <w:p w14:paraId="3A61C7B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for T, w0 in zip(T_values, w0_values):</w:t>
      </w:r>
    </w:p>
    <w:p w14:paraId="2AE2595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# 计算离散频率点</w:t>
      </w:r>
    </w:p>
    <w:p w14:paraId="5B854BC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freqs = np.arange(w0, 10, w0)</w:t>
      </w:r>
    </w:p>
    <w:p w14:paraId="42DDEA0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# 计算谱线高度</w:t>
      </w:r>
    </w:p>
    <w:p w14:paraId="1F0DCA6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heights = [envelope(w) for w in freqs]</w:t>
      </w:r>
    </w:p>
    <w:p w14:paraId="648B2D26">
      <w:pPr>
        <w:widowControl w:val="0"/>
        <w:numPr>
          <w:numId w:val="0"/>
        </w:numPr>
        <w:jc w:val="both"/>
        <w:rPr>
          <w:rFonts w:hint="eastAsia"/>
        </w:rPr>
      </w:pPr>
    </w:p>
    <w:p w14:paraId="6072EE5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# 创建新的谱线</w:t>
      </w:r>
    </w:p>
    <w:p w14:paraId="4B8673C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new_bars = VGroup()</w:t>
      </w:r>
    </w:p>
    <w:p w14:paraId="0C53C5F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for w, h in zip(freqs, heights):</w:t>
      </w:r>
    </w:p>
    <w:p w14:paraId="72A92CB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bar = axes.plot_line_graph(</w:t>
      </w:r>
    </w:p>
    <w:p w14:paraId="5A1A683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    [w, w], [0, h],</w:t>
      </w:r>
    </w:p>
    <w:p w14:paraId="48B1B58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    line_color=GREEN, add_vertex_dots=False</w:t>
      </w:r>
    </w:p>
    <w:p w14:paraId="0F1C6B8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6C3DCA2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new_bars.add(bar)</w:t>
      </w:r>
    </w:p>
    <w:p w14:paraId="0276CBA2">
      <w:pPr>
        <w:widowControl w:val="0"/>
        <w:numPr>
          <w:numId w:val="0"/>
        </w:numPr>
        <w:jc w:val="both"/>
        <w:rPr>
          <w:rFonts w:hint="eastAsia"/>
        </w:rPr>
      </w:pPr>
    </w:p>
    <w:p w14:paraId="254D765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# 动画变换</w:t>
      </w:r>
    </w:p>
    <w:p w14:paraId="5028A0F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if current_bars:</w:t>
      </w:r>
    </w:p>
    <w:p w14:paraId="3D4B1A7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self.play(Transform(current_bars, new_bars), run_time=2)</w:t>
      </w:r>
    </w:p>
    <w:p w14:paraId="12528B2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4D2A78C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current_bars = new_bars</w:t>
      </w:r>
    </w:p>
    <w:p w14:paraId="76A4E97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self.play(Create(current_bars), run_time=2)</w:t>
      </w:r>
    </w:p>
    <w:p w14:paraId="6521C8A9">
      <w:pPr>
        <w:widowControl w:val="0"/>
        <w:numPr>
          <w:numId w:val="0"/>
        </w:numPr>
        <w:jc w:val="both"/>
        <w:rPr>
          <w:rFonts w:hint="eastAsia"/>
        </w:rPr>
      </w:pPr>
    </w:p>
    <w:p w14:paraId="455EE10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# 添加文本说明当前周期</w:t>
      </w:r>
    </w:p>
    <w:p w14:paraId="054FCC9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T_text = Text(f"Period T = {T}").to_corner(UR)</w:t>
      </w:r>
    </w:p>
    <w:p w14:paraId="3214872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self.play(Write(T_text))</w:t>
      </w:r>
    </w:p>
    <w:p w14:paraId="41327CE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if T != T_values[-1]:</w:t>
      </w:r>
    </w:p>
    <w:p w14:paraId="69FA159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        self.play(FadeOut(T_text))</w:t>
      </w:r>
    </w:p>
    <w:p w14:paraId="7B192944">
      <w:pPr>
        <w:widowControl w:val="0"/>
        <w:numPr>
          <w:numId w:val="0"/>
        </w:numPr>
        <w:jc w:val="both"/>
        <w:rPr>
          <w:rFonts w:hint="eastAsia"/>
        </w:rPr>
      </w:pPr>
    </w:p>
    <w:p w14:paraId="2806B0C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    self.wait(3)</w:t>
      </w:r>
    </w:p>
    <w:p w14:paraId="51069385">
      <w:pPr>
        <w:widowControl w:val="0"/>
        <w:numPr>
          <w:numId w:val="0"/>
        </w:numPr>
        <w:jc w:val="both"/>
        <w:rPr>
          <w:rFonts w:hint="eastAsia"/>
        </w:rPr>
      </w:pPr>
    </w:p>
    <w:p w14:paraId="662980D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# 运行命令：manim -pql your_file_name.py SpectrumTransition</w:t>
      </w:r>
    </w:p>
    <w:p w14:paraId="2354B750">
      <w:pPr>
        <w:widowControl w:val="0"/>
        <w:numPr>
          <w:numId w:val="0"/>
        </w:num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360CA0"/>
    <w:rsid w:val="29EB48A9"/>
    <w:rsid w:val="38C9175F"/>
    <w:rsid w:val="3A377697"/>
    <w:rsid w:val="7EB7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4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7.bin"/><Relationship Id="rId9" Type="http://schemas.openxmlformats.org/officeDocument/2006/relationships/image" Target="media/image3.wmf"/><Relationship Id="rId89" Type="http://schemas.openxmlformats.org/officeDocument/2006/relationships/image" Target="media/image40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2.bin"/><Relationship Id="rId8" Type="http://schemas.openxmlformats.org/officeDocument/2006/relationships/oleObject" Target="embeddings/oleObject3.bin"/><Relationship Id="rId79" Type="http://schemas.openxmlformats.org/officeDocument/2006/relationships/image" Target="media/image35.wmf"/><Relationship Id="rId78" Type="http://schemas.openxmlformats.org/officeDocument/2006/relationships/oleObject" Target="embeddings/oleObject41.bin"/><Relationship Id="rId77" Type="http://schemas.openxmlformats.org/officeDocument/2006/relationships/image" Target="media/image34.wmf"/><Relationship Id="rId76" Type="http://schemas.openxmlformats.org/officeDocument/2006/relationships/oleObject" Target="embeddings/oleObject40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9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8.bin"/><Relationship Id="rId71" Type="http://schemas.openxmlformats.org/officeDocument/2006/relationships/oleObject" Target="embeddings/oleObject37.bin"/><Relationship Id="rId70" Type="http://schemas.openxmlformats.org/officeDocument/2006/relationships/image" Target="media/image31.wmf"/><Relationship Id="rId7" Type="http://schemas.openxmlformats.org/officeDocument/2006/relationships/image" Target="media/image2.wmf"/><Relationship Id="rId69" Type="http://schemas.openxmlformats.org/officeDocument/2006/relationships/oleObject" Target="embeddings/oleObject36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5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4.bin"/><Relationship Id="rId64" Type="http://schemas.openxmlformats.org/officeDocument/2006/relationships/oleObject" Target="embeddings/oleObject33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2.bin"/><Relationship Id="rId61" Type="http://schemas.openxmlformats.org/officeDocument/2006/relationships/image" Target="media/image27.wmf"/><Relationship Id="rId60" Type="http://schemas.openxmlformats.org/officeDocument/2006/relationships/oleObject" Target="embeddings/oleObject31.bin"/><Relationship Id="rId6" Type="http://schemas.openxmlformats.org/officeDocument/2006/relationships/oleObject" Target="embeddings/oleObject2.bin"/><Relationship Id="rId59" Type="http://schemas.openxmlformats.org/officeDocument/2006/relationships/image" Target="media/image26.wmf"/><Relationship Id="rId58" Type="http://schemas.openxmlformats.org/officeDocument/2006/relationships/oleObject" Target="embeddings/oleObject30.bin"/><Relationship Id="rId57" Type="http://schemas.openxmlformats.org/officeDocument/2006/relationships/oleObject" Target="embeddings/oleObject29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7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2.jpeg"/><Relationship Id="rId5" Type="http://schemas.openxmlformats.org/officeDocument/2006/relationships/image" Target="media/image1.wmf"/><Relationship Id="rId49" Type="http://schemas.openxmlformats.org/officeDocument/2006/relationships/image" Target="media/image21.jpeg"/><Relationship Id="rId48" Type="http://schemas.openxmlformats.org/officeDocument/2006/relationships/oleObject" Target="embeddings/oleObject25.bin"/><Relationship Id="rId47" Type="http://schemas.openxmlformats.org/officeDocument/2006/relationships/oleObject" Target="embeddings/oleObject24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3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2.bin"/><Relationship Id="rId42" Type="http://schemas.openxmlformats.org/officeDocument/2006/relationships/image" Target="media/image18.wmf"/><Relationship Id="rId41" Type="http://schemas.openxmlformats.org/officeDocument/2006/relationships/oleObject" Target="embeddings/oleObject21.bin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0" Type="http://schemas.openxmlformats.org/officeDocument/2006/relationships/fontTable" Target="fontTable.xml"/><Relationship Id="rId15" Type="http://schemas.openxmlformats.org/officeDocument/2006/relationships/image" Target="media/image6.wmf"/><Relationship Id="rId149" Type="http://schemas.openxmlformats.org/officeDocument/2006/relationships/oleObject" Target="embeddings/oleObject83.bin"/><Relationship Id="rId148" Type="http://schemas.openxmlformats.org/officeDocument/2006/relationships/image" Target="media/image63.wmf"/><Relationship Id="rId147" Type="http://schemas.openxmlformats.org/officeDocument/2006/relationships/oleObject" Target="embeddings/oleObject82.bin"/><Relationship Id="rId146" Type="http://schemas.openxmlformats.org/officeDocument/2006/relationships/image" Target="media/image62.wmf"/><Relationship Id="rId145" Type="http://schemas.openxmlformats.org/officeDocument/2006/relationships/oleObject" Target="embeddings/oleObject81.bin"/><Relationship Id="rId144" Type="http://schemas.openxmlformats.org/officeDocument/2006/relationships/oleObject" Target="embeddings/oleObject80.bin"/><Relationship Id="rId143" Type="http://schemas.openxmlformats.org/officeDocument/2006/relationships/oleObject" Target="embeddings/oleObject79.bin"/><Relationship Id="rId142" Type="http://schemas.openxmlformats.org/officeDocument/2006/relationships/oleObject" Target="embeddings/oleObject78.bin"/><Relationship Id="rId141" Type="http://schemas.openxmlformats.org/officeDocument/2006/relationships/oleObject" Target="embeddings/oleObject77.bin"/><Relationship Id="rId140" Type="http://schemas.openxmlformats.org/officeDocument/2006/relationships/image" Target="media/image61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6.bin"/><Relationship Id="rId138" Type="http://schemas.openxmlformats.org/officeDocument/2006/relationships/oleObject" Target="embeddings/oleObject75.bin"/><Relationship Id="rId137" Type="http://schemas.openxmlformats.org/officeDocument/2006/relationships/oleObject" Target="embeddings/oleObject74.bin"/><Relationship Id="rId136" Type="http://schemas.openxmlformats.org/officeDocument/2006/relationships/oleObject" Target="embeddings/oleObject73.bin"/><Relationship Id="rId135" Type="http://schemas.openxmlformats.org/officeDocument/2006/relationships/oleObject" Target="embeddings/oleObject72.bin"/><Relationship Id="rId134" Type="http://schemas.openxmlformats.org/officeDocument/2006/relationships/oleObject" Target="embeddings/oleObject71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70.bin"/><Relationship Id="rId131" Type="http://schemas.openxmlformats.org/officeDocument/2006/relationships/oleObject" Target="embeddings/oleObject69.bin"/><Relationship Id="rId130" Type="http://schemas.openxmlformats.org/officeDocument/2006/relationships/oleObject" Target="embeddings/oleObject68.bin"/><Relationship Id="rId13" Type="http://schemas.openxmlformats.org/officeDocument/2006/relationships/image" Target="media/image5.wmf"/><Relationship Id="rId129" Type="http://schemas.openxmlformats.org/officeDocument/2006/relationships/oleObject" Target="embeddings/oleObject67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5.bin"/><Relationship Id="rId124" Type="http://schemas.openxmlformats.org/officeDocument/2006/relationships/oleObject" Target="embeddings/oleObject64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7.bin"/><Relationship Id="rId11" Type="http://schemas.openxmlformats.org/officeDocument/2006/relationships/image" Target="media/image4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2026-05-02T12:36:58Z</dcterms:created>
  <dc:creator>宋洪雪</dc:creator>
  <cp:lastModifiedBy>钱新进</cp:lastModifiedBy>
  <dcterms:modified xsi:type="dcterms:W3CDTF">2026-05-02T13:23:40Z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eyJoZGlkIjoiMjMxMDhkZjdhMWQ1ODUyYTIzZGVlYWExMDdlZTNiOGMiLCJ1c2VySWQiOiIyOTU4ODAxMjkifQ==</vt:lpwstr>
  </property>
  <property fmtid="{D5CDD505-2E9C-101B-9397-08002B2CF9AE}" pid="4" name="ICV">
    <vt:lpwstr>FEAC9038BFC54EACB5B64450162AB26E_12</vt:lpwstr>
  </property>
</Properties>
</file>