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Ko‘rsatilgan asar. – Б. 27.</w:t>
      </w:r>
    </w:p>
  </w:footnote>
  <w:footnote w:id="253">
    <w:p w:rsidR="00AB61AC" w:rsidRDefault="00AB61AC">
      <w:pPr>
        <w:pStyle w:val="aff9"/>
      </w:pPr>
      <w:r>
        <w:rPr>
          <w:rStyle w:val="aff8"/>
        </w:rPr>
        <w:footnoteRef/>
      </w:r>
      <w:r>
        <w:t xml:space="preserve"> Karaliyev T.M., Sayfiddinov I.F. Ko‘rsatilgan asar. – B. 208.</w:t>
      </w:r>
    </w:p>
  </w:footnote>
  <w:footnote w:id="254">
    <w:p w:rsidR="00AB61AC" w:rsidRDefault="00AB61AC">
      <w:pPr>
        <w:pStyle w:val="aff9"/>
      </w:pPr>
      <w:r>
        <w:rPr>
          <w:rStyle w:val="aff8"/>
        </w:rPr>
        <w:footnoteRef/>
      </w:r>
      <w:r>
        <w:t xml:space="preserve"> The Central Bank of the Republic of Uzbekistan. “Roadmap”… – Item 13.</w:t>
      </w:r>
    </w:p>
  </w:footnote>
  <w:footnote w:id="255">
    <w:p w:rsidR="00AB61AC" w:rsidRDefault="00AB61AC">
      <w:pPr>
        <w:pStyle w:val="aff9"/>
      </w:pPr>
      <w:r>
        <w:rPr>
          <w:rStyle w:val="aff8"/>
        </w:rPr>
        <w:footnoteRef/>
      </w:r>
      <w:r>
        <w:t xml:space="preserve"> Karaliyev T.M., Sayfiddinov I.F. Ko‘rsatilgan asar. – B. 213.</w:t>
      </w:r>
    </w:p>
  </w:footnote>
  <w:footnote w:id="256">
    <w:p w:rsidR="00AB61AC" w:rsidRDefault="00AB61AC">
      <w:pPr>
        <w:pStyle w:val="aff9"/>
      </w:pPr>
      <w:r>
        <w:rPr>
          <w:rStyle w:val="aff8"/>
        </w:rPr>
        <w:footnoteRef/>
      </w:r>
      <w:r>
        <w:t xml:space="preserve"> The Central Bank of the Republic of Uzbekistan. “Roadmap”… – Item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IMF Country Report No. 25/227, 2025.</w:t>
      </w:r>
    </w:p>
  </w:footnote>
  <w:footnote w:id="267">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9">
    <w:p w:rsidR="00AB61AC" w:rsidRDefault="00AB61AC">
      <w:pPr>
        <w:pStyle w:val="aff9"/>
      </w:pPr>
      <w:r>
        <w:rPr>
          <w:rStyle w:val="aff8"/>
        </w:rPr>
        <w:footnoteRef/>
      </w:r>
      <w:r>
        <w:t xml:space="preserve"> IMF Country Report No. 25/227, 2025.</w:t>
      </w:r>
    </w:p>
  </w:footnote>
  <w:footnote w:id="270">
    <w:p w:rsidR="00AB61AC" w:rsidRDefault="00AB61AC">
      <w:pPr>
        <w:pStyle w:val="aff9"/>
      </w:pPr>
      <w:r>
        <w:rPr>
          <w:rStyle w:val="aff8"/>
        </w:rPr>
        <w:footnoteRef/>
      </w:r>
      <w:r>
        <w:t xml:space="preserve"> IMF Country Report No. 25/145, 2025.</w:t>
      </w:r>
    </w:p>
  </w:footnote>
  <w:footnote w:id="271">
    <w:p w:rsidR="00AB61AC" w:rsidRDefault="00AB61AC">
      <w:pPr>
        <w:pStyle w:val="aff9"/>
      </w:pPr>
      <w:r>
        <w:rPr>
          <w:rStyle w:val="aff8"/>
        </w:rPr>
        <w:footnoteRef/>
      </w:r>
      <w:r>
        <w:t xml:space="preserve"> The Central Bank of the Republic of Uzbekistan. “Roadmap”… – Item 3.</w:t>
      </w:r>
    </w:p>
  </w:footnote>
  <w:footnote w:id="272">
    <w:p w:rsidR="00AB61AC" w:rsidRDefault="00AB61AC">
      <w:pPr>
        <w:pStyle w:val="aff9"/>
      </w:pPr>
      <w:r>
        <w:rPr>
          <w:rStyle w:val="aff8"/>
        </w:rPr>
        <w:footnoteRef/>
      </w:r>
      <w:r>
        <w:t xml:space="preserve"> O‘sha joyda. – Items 5, 19.</w:t>
      </w:r>
    </w:p>
  </w:footnote>
  <w:footnote w:id="273">
    <w:p w:rsidR="00AB61AC" w:rsidRDefault="00AB61AC">
      <w:pPr>
        <w:pStyle w:val="aff9"/>
      </w:pPr>
      <w:r>
        <w:rPr>
          <w:rStyle w:val="aff8"/>
        </w:rPr>
        <w:footnoteRef/>
      </w:r>
      <w:r>
        <w:t xml:space="preserve"> IMF Country Report No. 25/145, 2025.</w:t>
      </w:r>
    </w:p>
  </w:footnote>
  <w:footnote w:id="274">
    <w:p w:rsidR="00AB61AC" w:rsidRDefault="00AB61AC">
      <w:pPr>
        <w:pStyle w:val="aff9"/>
      </w:pPr>
      <w:r>
        <w:rPr>
          <w:rStyle w:val="aff8"/>
        </w:rPr>
        <w:footnoteRef/>
      </w:r>
      <w:r>
        <w:t xml:space="preserve"> The Central Bank of the Republic of Uzbekistan. “Roadmap”… – Items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The Central Bank of the Republic of Uzbekistan. “Roadmap”… – Item 9.</w:t>
      </w:r>
    </w:p>
  </w:footnote>
  <w:footnote w:id="277">
    <w:p w:rsidR="00AB61AC" w:rsidRDefault="00AB61AC">
      <w:pPr>
        <w:pStyle w:val="aff9"/>
      </w:pPr>
      <w:r>
        <w:rPr>
          <w:rStyle w:val="aff8"/>
        </w:rPr>
        <w:footnoteRef/>
      </w:r>
      <w:r>
        <w:t xml:space="preserve"> O‘sha joyda. – Item 31.</w:t>
      </w:r>
    </w:p>
  </w:footnote>
  <w:footnote w:id="278">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