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MUTAXASSISLIK FANLARINI O‘QITISH METODIKASI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MFO‘M1105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Ushbu modulning maqsadi talabalarda mutaxassislik fanlarini o‘qitish tamoyillari va amaliyoti bo‘yicha bilim, amaliy ko‘nikma va kasbiy kompetensiyalarni rivojlantirishdan iborat. Modul o‘quv dasturlarini ishlab chiqish, ta’lim standartlari va me’yoriy hujjatlar, o‘qitishni rejalashtirish, ta’lim maqsadlari, o‘qitish usullari, ta’limni tashkil etish shakllari, ta’lim texnologiyalari, innovatsion o‘qitish yondashuvlari, o‘qitishdagi ijodkorlik va ta’lim natijalarini baholash haqida har tomonlama tushuncha beradi. U talabalarni oliy ta’limda mutaxassislik fanlarini loyihalash, o‘qitish va baholash uchun zamonaviy pedagogik tamoyillar, talabaga yo‘naltirilgan o‘qitish strategiyalari, innovatsion ta’lim texnologiyalari va samarali baholash usullarini qo‘llashga tayyorlaydi.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Mutaxassislik fanlarini o‘qitish metodikasining tamoyillari, maqsadlari va ahamiyatini tushuntiradi.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O‘qitish jarayoniga yo‘nalish beruvchi asosiy ta’lim paradigmalari, pedagogik nazariyalar va me’yoriy hujjatlarni tahlil qiladi.</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Interfaol va talabaga yo‘naltirilgan o‘qitish usullarining tamoyillari, xususiyatlari va qo‘llanilishini tushuntiradi.</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O‘qitish jarayonida didaktik resurslar, ta’lim texnologiyalari va o‘quv vositalarining funksiyalari va ulardan samarali foydalanishni tavsiflaydi.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O‘lchanadigan ta’lim maqsadlarini shakllantirish hamda tegishli o‘qitish usullari va ta’limni tashkil etish shakllarini tanlash orqali dars rejalarini ishlab chiqadi.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Mutaxassislik fanlari bo‘yicha talabalarning ta’lim natijalarini kuzatib borish va yaxshilash uchun tegishli baholash usullari va texnikalarini qo‘llaydi.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Innovatsion pedagogik yondashuvlar va ta’lim texnologiyalaridan foydalangan holda o‘quv materiallarini ishlab chiqadi va samarali o‘quv faoliyatini tashkil etadi.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Oliy ta’limda zamonaviy o‘qitish usullari, o‘quv texnologiyalari va tashkiliy shakllarni samarali joriy etadi.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Pedagogik vaziyatlarni tahlil qiladi, o‘qitishdagi muammolarni aniqlaydi va o‘qitish samaradorligini oshirish uchun tegishli yechimlarni taklif etadi.</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Zamonaviy ta’lim standartlariga muvofiq mutaxassislik fanlarini o‘qitishni rejalashtirish, amalga oshirish va baholashda kasbiy kompetentlikni namoyon etadi.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“Mutaxassislik fanlarini o‘qitish metodikasi” fanining maqsad va vazifalari:</w:t>
            </w:r>
            <w:r>
              <w:rPr>
                <w:rFonts w:ascii="Arial" w:hAnsi="Arial" w:cs="Arial" w:eastAsia="Arial"/>
                <w:b w:val="0"/>
                <w:sz w:val="28"/>
              </w:rPr>
              <w:t xml:space="preserve"> Kasbiy kompetensiyalarni rivojlantirishda o‘qitish metodikasining maqsadi, vazifalari va ahamiyati o‘rganiladi.</w:t>
            </w:r>
          </w:p>
          <w:p>
            <w:pPr>
              <w:spacing w:before="0" w:after="0" w:line="240" w:lineRule="auto"/>
              <w:jc w:val="both"/>
            </w:pPr>
            <w:r>
              <w:rPr>
                <w:rFonts w:ascii="Arial" w:hAnsi="Arial" w:cs="Arial" w:eastAsia="Arial"/>
                <w:b/>
                <w:sz w:val="28"/>
              </w:rPr>
              <w:t>L2. Ta’lim va tarbiya mazmunini shakllantirishda o‘quv-me’yoriy hujjatlar:</w:t>
            </w:r>
            <w:r>
              <w:rPr>
                <w:rFonts w:ascii="Arial" w:hAnsi="Arial" w:cs="Arial" w:eastAsia="Arial"/>
                <w:b w:val="0"/>
                <w:sz w:val="28"/>
              </w:rPr>
              <w:t xml:space="preserve"> O‘quv dasturlarini ishlab chiqish va ta’lim mazmuniga yo‘nalish beruvchi huquqiy va me’yoriy hujjatlar ko‘rib chiqiladi.</w:t>
            </w:r>
          </w:p>
          <w:p>
            <w:pPr>
              <w:spacing w:before="0" w:after="0" w:line="240" w:lineRule="auto"/>
              <w:jc w:val="both"/>
            </w:pPr>
            <w:r>
              <w:rPr>
                <w:rFonts w:ascii="Arial" w:hAnsi="Arial" w:cs="Arial" w:eastAsia="Arial"/>
                <w:b/>
                <w:sz w:val="28"/>
              </w:rPr>
              <w:t>L3. Ta’lim va tarbiya mazmunini shakllantirishda o‘quv-me’yoriy hujjatlar:</w:t>
            </w:r>
            <w:r>
              <w:rPr>
                <w:rFonts w:ascii="Arial" w:hAnsi="Arial" w:cs="Arial" w:eastAsia="Arial"/>
                <w:b w:val="0"/>
                <w:sz w:val="28"/>
              </w:rPr>
              <w:t xml:space="preserve"> O‘qitish va ta’lim sifatini ta’minlashda ta’lim standartlari va qoidalarning roli tahlil qilinadi.</w:t>
            </w:r>
          </w:p>
          <w:p>
            <w:pPr>
              <w:spacing w:before="0" w:after="0" w:line="240" w:lineRule="auto"/>
              <w:jc w:val="both"/>
            </w:pPr>
            <w:r>
              <w:rPr>
                <w:rFonts w:ascii="Arial" w:hAnsi="Arial" w:cs="Arial" w:eastAsia="Arial"/>
                <w:b/>
                <w:sz w:val="28"/>
              </w:rPr>
              <w:t>L4. O‘qitishni loyihalash va rejalashtirishda ta’lim maqsadlarini belgilash:</w:t>
            </w:r>
            <w:r>
              <w:rPr>
                <w:rFonts w:ascii="Arial" w:hAnsi="Arial" w:cs="Arial" w:eastAsia="Arial"/>
                <w:b w:val="0"/>
                <w:sz w:val="28"/>
              </w:rPr>
              <w:t xml:space="preserve"> O‘qitishni rejalashtirishda aniq va o‘lchanadigan ta’lim maqsadlarini shakllantirish tamoyillari bilan tanishtiriladi.</w:t>
            </w:r>
          </w:p>
          <w:p>
            <w:pPr>
              <w:spacing w:before="0" w:after="0" w:line="240" w:lineRule="auto"/>
              <w:jc w:val="both"/>
            </w:pPr>
            <w:r>
              <w:rPr>
                <w:rFonts w:ascii="Arial" w:hAnsi="Arial" w:cs="Arial" w:eastAsia="Arial"/>
                <w:b/>
                <w:sz w:val="28"/>
              </w:rPr>
              <w:t>L5. O‘qitishni loyihalash va rejalashtirishda ta’lim maqsadlarini belgilash:</w:t>
            </w:r>
            <w:r>
              <w:rPr>
                <w:rFonts w:ascii="Arial" w:hAnsi="Arial" w:cs="Arial" w:eastAsia="Arial"/>
                <w:b w:val="0"/>
                <w:sz w:val="28"/>
              </w:rPr>
              <w:t xml:space="preserve"> Ta’lim maqsadlarini o‘quv faoliyati va kutilayotgan ta’lim natijalari bilan muvofiqlashtirishga e’tibor qaratiladi.</w:t>
            </w:r>
          </w:p>
          <w:p>
            <w:pPr>
              <w:spacing w:before="0" w:after="0" w:line="240" w:lineRule="auto"/>
              <w:jc w:val="both"/>
            </w:pPr>
            <w:r>
              <w:rPr>
                <w:rFonts w:ascii="Arial" w:hAnsi="Arial" w:cs="Arial" w:eastAsia="Arial"/>
                <w:b/>
                <w:sz w:val="28"/>
              </w:rPr>
              <w:t>L6. O‘qitish jarayonida qo‘llaniladigan o‘qitish usullari:</w:t>
            </w:r>
            <w:r>
              <w:rPr>
                <w:rFonts w:ascii="Arial" w:hAnsi="Arial" w:cs="Arial" w:eastAsia="Arial"/>
                <w:b w:val="0"/>
                <w:sz w:val="28"/>
              </w:rPr>
              <w:t xml:space="preserve"> Talabalarning samarali o‘qishiga yordam beruvchi an’anaviy va zamonaviy o‘qitish usullari ko‘rib chiqiladi.</w:t>
            </w:r>
          </w:p>
          <w:p>
            <w:pPr>
              <w:spacing w:before="0" w:after="0" w:line="240" w:lineRule="auto"/>
              <w:jc w:val="both"/>
            </w:pPr>
            <w:r>
              <w:rPr>
                <w:rFonts w:ascii="Arial" w:hAnsi="Arial" w:cs="Arial" w:eastAsia="Arial"/>
                <w:b/>
                <w:sz w:val="28"/>
              </w:rPr>
              <w:t>L7. O‘qitish jarayonida qo‘llaniladigan o‘qitish usullari:</w:t>
            </w:r>
            <w:r>
              <w:rPr>
                <w:rFonts w:ascii="Arial" w:hAnsi="Arial" w:cs="Arial" w:eastAsia="Arial"/>
                <w:b w:val="0"/>
                <w:sz w:val="28"/>
              </w:rPr>
              <w:t xml:space="preserve"> Turli o‘qitish usullari va ularning turli ta’lim sharoitlarida qo‘llanilishi taqqoslanadi.</w:t>
            </w:r>
          </w:p>
          <w:p>
            <w:pPr>
              <w:spacing w:before="0" w:after="0" w:line="240" w:lineRule="auto"/>
              <w:jc w:val="both"/>
            </w:pPr>
            <w:r>
              <w:rPr>
                <w:rFonts w:ascii="Arial" w:hAnsi="Arial" w:cs="Arial" w:eastAsia="Arial"/>
                <w:b/>
                <w:sz w:val="28"/>
              </w:rPr>
              <w:t>L8. O‘qitish jarayonida qo‘llaniladigan ta’limni tashkil etish shakllari:</w:t>
            </w:r>
            <w:r>
              <w:rPr>
                <w:rFonts w:ascii="Arial" w:hAnsi="Arial" w:cs="Arial" w:eastAsia="Arial"/>
                <w:b w:val="0"/>
                <w:sz w:val="28"/>
              </w:rPr>
              <w:t xml:space="preserve"> Ta’limni tashkil etish shakllari, jumladan, ma’ruzalar, seminarlar va amaliy mashg‘ulotlar tushuntiriladi.</w:t>
            </w:r>
          </w:p>
          <w:p>
            <w:pPr>
              <w:spacing w:before="0" w:after="0" w:line="240" w:lineRule="auto"/>
              <w:jc w:val="both"/>
            </w:pPr>
            <w:r>
              <w:rPr>
                <w:rFonts w:ascii="Arial" w:hAnsi="Arial" w:cs="Arial" w:eastAsia="Arial"/>
                <w:b/>
                <w:sz w:val="28"/>
              </w:rPr>
              <w:t>L9. O‘qitish jarayonida qo‘llaniladigan ta’limni tashkil etish shakllari:</w:t>
            </w:r>
            <w:r>
              <w:rPr>
                <w:rFonts w:ascii="Arial" w:hAnsi="Arial" w:cs="Arial" w:eastAsia="Arial"/>
                <w:b w:val="0"/>
                <w:sz w:val="28"/>
              </w:rPr>
              <w:t xml:space="preserve"> Ta’lim samaradorligini oshirish uchun tegishli o‘qitish shakllarini tanlash muhokama qilinadi.</w:t>
            </w:r>
          </w:p>
          <w:p>
            <w:pPr>
              <w:spacing w:before="0" w:after="0" w:line="240" w:lineRule="auto"/>
              <w:jc w:val="both"/>
            </w:pPr>
            <w:r>
              <w:rPr>
                <w:rFonts w:ascii="Arial" w:hAnsi="Arial" w:cs="Arial" w:eastAsia="Arial"/>
                <w:b/>
                <w:sz w:val="28"/>
              </w:rPr>
              <w:t>L10. O‘qitish jarayonida qo‘llaniladigan ta’lim vositalari:</w:t>
            </w:r>
            <w:r>
              <w:rPr>
                <w:rFonts w:ascii="Arial" w:hAnsi="Arial" w:cs="Arial" w:eastAsia="Arial"/>
                <w:b w:val="0"/>
                <w:sz w:val="28"/>
              </w:rPr>
              <w:t xml:space="preserve"> O‘qitish va o‘qishni qo‘llab-quvvatlovchi ta’lim resurslari va texnologiyalaridan foydalanish tavsiflanadi.</w:t>
            </w:r>
          </w:p>
          <w:p>
            <w:pPr>
              <w:spacing w:before="0" w:after="0" w:line="240" w:lineRule="auto"/>
              <w:jc w:val="both"/>
            </w:pPr>
            <w:r>
              <w:rPr>
                <w:rFonts w:ascii="Arial" w:hAnsi="Arial" w:cs="Arial" w:eastAsia="Arial"/>
                <w:b/>
                <w:sz w:val="28"/>
              </w:rPr>
              <w:t>L11. O‘qitish jarayonida qo‘llaniladigan ta’lim vositalari:</w:t>
            </w:r>
            <w:r>
              <w:rPr>
                <w:rFonts w:ascii="Arial" w:hAnsi="Arial" w:cs="Arial" w:eastAsia="Arial"/>
                <w:b w:val="0"/>
                <w:sz w:val="28"/>
              </w:rPr>
              <w:t xml:space="preserve"> Raqamli va an’anaviy o‘qitish vositalarini auditoriya amaliyotiga samarali integratsiya qilish yoritiladi.</w:t>
            </w:r>
          </w:p>
          <w:p>
            <w:pPr>
              <w:spacing w:before="0" w:after="0" w:line="240" w:lineRule="auto"/>
              <w:jc w:val="both"/>
            </w:pPr>
            <w:r>
              <w:rPr>
                <w:rFonts w:ascii="Arial" w:hAnsi="Arial" w:cs="Arial" w:eastAsia="Arial"/>
                <w:b/>
                <w:sz w:val="28"/>
              </w:rPr>
              <w:t>L12. Innovatsion ta’lim va o‘qituvchining ijodkorligi:</w:t>
            </w:r>
            <w:r>
              <w:rPr>
                <w:rFonts w:ascii="Arial" w:hAnsi="Arial" w:cs="Arial" w:eastAsia="Arial"/>
                <w:b w:val="0"/>
                <w:sz w:val="28"/>
              </w:rPr>
              <w:t xml:space="preserve"> Ijodkorlik va talabalarning faol ishtirokini rag‘batlantiruvchi innovatsion o‘qitish yondashuvlari ko‘rib chiqiladi.</w:t>
            </w:r>
          </w:p>
          <w:p>
            <w:pPr>
              <w:spacing w:before="0" w:after="0" w:line="240" w:lineRule="auto"/>
              <w:jc w:val="both"/>
            </w:pPr>
            <w:r>
              <w:rPr>
                <w:rFonts w:ascii="Arial" w:hAnsi="Arial" w:cs="Arial" w:eastAsia="Arial"/>
                <w:b/>
                <w:sz w:val="28"/>
              </w:rPr>
              <w:t>L13. Innovatsion ta’lim va o‘qituvchining ijodkorligi:</w:t>
            </w:r>
            <w:r>
              <w:rPr>
                <w:rFonts w:ascii="Arial" w:hAnsi="Arial" w:cs="Arial" w:eastAsia="Arial"/>
                <w:b w:val="0"/>
                <w:sz w:val="28"/>
              </w:rPr>
              <w:t xml:space="preserve"> Talabaga yo‘naltirilgan va texnologiyalar bilan boyitilgan o‘qitishni loyihalashda o‘qituvchining ijodiy roli ta’kidlanadi.</w:t>
            </w:r>
          </w:p>
          <w:p>
            <w:pPr>
              <w:spacing w:before="0" w:after="0" w:line="240" w:lineRule="auto"/>
              <w:jc w:val="both"/>
            </w:pPr>
            <w:r>
              <w:rPr>
                <w:rFonts w:ascii="Arial" w:hAnsi="Arial" w:cs="Arial" w:eastAsia="Arial"/>
                <w:b/>
                <w:sz w:val="28"/>
              </w:rPr>
              <w:t>L14. Mutaxassislik fanlari bo‘yicha talabalarning bilimlarni o‘zlashtirish sifatini nazorat qilish metodikasi:</w:t>
            </w:r>
            <w:r>
              <w:rPr>
                <w:rFonts w:ascii="Arial" w:hAnsi="Arial" w:cs="Arial" w:eastAsia="Arial"/>
                <w:b w:val="0"/>
                <w:sz w:val="28"/>
              </w:rPr>
              <w:t xml:space="preserve"> Talabalarning bilimlari va o‘quv yutuqlarini baholash usullari va texnikalari bilan tanishtiriladi.</w:t>
            </w:r>
          </w:p>
          <w:p>
            <w:pPr>
              <w:spacing w:before="0" w:after="0" w:line="240" w:lineRule="auto"/>
              <w:jc w:val="both"/>
            </w:pPr>
            <w:r>
              <w:rPr>
                <w:rFonts w:ascii="Arial" w:hAnsi="Arial" w:cs="Arial" w:eastAsia="Arial"/>
                <w:b/>
                <w:sz w:val="28"/>
              </w:rPr>
              <w:t>L15. Mutaxassislik fanlari bo‘yicha talabalarning bilimlarni o‘zlashtirish sifatini nazorat qilish metodikasi:</w:t>
            </w:r>
            <w:r>
              <w:rPr>
                <w:rFonts w:ascii="Arial" w:hAnsi="Arial" w:cs="Arial" w:eastAsia="Arial"/>
                <w:b w:val="0"/>
                <w:sz w:val="28"/>
              </w:rPr>
              <w:t xml:space="preserve"> Ta’lim natijalarini o‘lchash va ta’lim sifatini oshirishning samarali yondashuvlari o‘rganiladi.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“Mutaxassislik fanlarini o‘qitish metodikasi” fanining maqsad va vazifalari:</w:t>
            </w:r>
            <w:r>
              <w:rPr>
                <w:rFonts w:ascii="Arial" w:hAnsi="Arial" w:cs="Arial" w:eastAsia="Arial"/>
                <w:b w:val="0"/>
                <w:sz w:val="28"/>
              </w:rPr>
              <w:t xml:space="preserve"> O‘qitish metodikasining maqsad va vazifalarini aniqlash hamda ularni kasbiy o‘qitish amaliyotida qo‘llash bo‘yicha amaliy mashg‘ulotlar.</w:t>
            </w:r>
          </w:p>
          <w:p>
            <w:pPr>
              <w:spacing w:before="0" w:after="0" w:line="240" w:lineRule="auto"/>
              <w:jc w:val="both"/>
            </w:pPr>
            <w:r>
              <w:rPr>
                <w:rFonts w:ascii="Arial" w:hAnsi="Arial" w:cs="Arial" w:eastAsia="Arial"/>
                <w:b/>
                <w:sz w:val="28"/>
              </w:rPr>
              <w:t>P2. Ta’lim va tarbiya mazmunini shakllantirishda o‘quv-me’yoriy hujjatlar:</w:t>
            </w:r>
            <w:r>
              <w:rPr>
                <w:rFonts w:ascii="Arial" w:hAnsi="Arial" w:cs="Arial" w:eastAsia="Arial"/>
                <w:b w:val="0"/>
                <w:sz w:val="28"/>
              </w:rPr>
              <w:t xml:space="preserve"> O‘quv dasturlarini ishlab chiqishda foydalaniladigan ta’lim to‘g‘risidagi qonunlar, standartlar va me’yoriy hujjatlarni amaliy tahlil qilish.</w:t>
            </w:r>
          </w:p>
          <w:p>
            <w:pPr>
              <w:spacing w:before="0" w:after="0" w:line="240" w:lineRule="auto"/>
              <w:jc w:val="both"/>
            </w:pPr>
            <w:r>
              <w:rPr>
                <w:rFonts w:ascii="Arial" w:hAnsi="Arial" w:cs="Arial" w:eastAsia="Arial"/>
                <w:b/>
                <w:sz w:val="28"/>
              </w:rPr>
              <w:t>P3. Ta’lim va tarbiya mazmunini shakllantirishda o‘quv-me’yoriy hujjatlar:</w:t>
            </w:r>
            <w:r>
              <w:rPr>
                <w:rFonts w:ascii="Arial" w:hAnsi="Arial" w:cs="Arial" w:eastAsia="Arial"/>
                <w:b w:val="0"/>
                <w:sz w:val="28"/>
              </w:rPr>
              <w:t xml:space="preserve"> Ta’lim standartlari va me’yoriy hujjatlarni o‘quv mazmunini loyihalashda qo‘llash bo‘yicha keys-stadilar.</w:t>
            </w:r>
          </w:p>
          <w:p>
            <w:pPr>
              <w:spacing w:before="0" w:after="0" w:line="240" w:lineRule="auto"/>
              <w:jc w:val="both"/>
            </w:pPr>
            <w:r>
              <w:rPr>
                <w:rFonts w:ascii="Arial" w:hAnsi="Arial" w:cs="Arial" w:eastAsia="Arial"/>
                <w:b/>
                <w:sz w:val="28"/>
              </w:rPr>
              <w:t>P4. O‘qitishni loyihalash va rejalashtirishda ta’lim maqsadlarini belgilash:</w:t>
            </w:r>
            <w:r>
              <w:rPr>
                <w:rFonts w:ascii="Arial" w:hAnsi="Arial" w:cs="Arial" w:eastAsia="Arial"/>
                <w:b w:val="0"/>
                <w:sz w:val="28"/>
              </w:rPr>
              <w:t xml:space="preserve"> Darslar uchun aniq, o‘lchanadigan va erishiladigan ta’lim maqsadlarini shakllantirish bo‘yicha amaliy mashqlar.</w:t>
            </w:r>
          </w:p>
          <w:p>
            <w:pPr>
              <w:spacing w:before="0" w:after="0" w:line="240" w:lineRule="auto"/>
              <w:jc w:val="both"/>
            </w:pPr>
            <w:r>
              <w:rPr>
                <w:rFonts w:ascii="Arial" w:hAnsi="Arial" w:cs="Arial" w:eastAsia="Arial"/>
                <w:b/>
                <w:sz w:val="28"/>
              </w:rPr>
              <w:t>P5. O‘qitishni loyihalash va rejalashtirishda ta’lim maqsadlarini belgilash:</w:t>
            </w:r>
            <w:r>
              <w:rPr>
                <w:rFonts w:ascii="Arial" w:hAnsi="Arial" w:cs="Arial" w:eastAsia="Arial"/>
                <w:b w:val="0"/>
                <w:sz w:val="28"/>
              </w:rPr>
              <w:t xml:space="preserve"> Ta’lim maqsadlarini o‘qitish usullari va kutilayotgan ta’lim natijalari bilan muvofiqlashtirishga qaratilgan mashg‘ulotlar.</w:t>
            </w:r>
          </w:p>
          <w:p>
            <w:pPr>
              <w:spacing w:before="0" w:after="0" w:line="240" w:lineRule="auto"/>
              <w:jc w:val="both"/>
            </w:pPr>
            <w:r>
              <w:rPr>
                <w:rFonts w:ascii="Arial" w:hAnsi="Arial" w:cs="Arial" w:eastAsia="Arial"/>
                <w:b/>
                <w:sz w:val="28"/>
              </w:rPr>
              <w:t>P6. O‘qitish jarayonida qo‘llaniladigan o‘qitish usullari:</w:t>
            </w:r>
            <w:r>
              <w:rPr>
                <w:rFonts w:ascii="Arial" w:hAnsi="Arial" w:cs="Arial" w:eastAsia="Arial"/>
                <w:b w:val="0"/>
                <w:sz w:val="28"/>
              </w:rPr>
              <w:t xml:space="preserve"> Darsga asoslangan mashg‘ulotlar orqali an’anaviy va innovatsion o‘qitish usullarini amalda qo‘llash.</w:t>
            </w:r>
          </w:p>
          <w:p>
            <w:pPr>
              <w:spacing w:before="0" w:after="0" w:line="240" w:lineRule="auto"/>
              <w:jc w:val="both"/>
            </w:pPr>
            <w:r>
              <w:rPr>
                <w:rFonts w:ascii="Arial" w:hAnsi="Arial" w:cs="Arial" w:eastAsia="Arial"/>
                <w:b/>
                <w:sz w:val="28"/>
              </w:rPr>
              <w:t>P7. O‘qitish jarayonida qo‘llaniladigan o‘qitish usullari:</w:t>
            </w:r>
            <w:r>
              <w:rPr>
                <w:rFonts w:ascii="Arial" w:hAnsi="Arial" w:cs="Arial" w:eastAsia="Arial"/>
                <w:b w:val="0"/>
                <w:sz w:val="28"/>
              </w:rPr>
              <w:t xml:space="preserve"> Turli o‘quv vaziyatlari uchun tegishli o‘qitish usullarini qiyosiy tahlil qilish va tanlash.</w:t>
            </w:r>
          </w:p>
          <w:p>
            <w:pPr>
              <w:spacing w:before="0" w:after="0" w:line="240" w:lineRule="auto"/>
              <w:jc w:val="both"/>
            </w:pPr>
            <w:r>
              <w:rPr>
                <w:rFonts w:ascii="Arial" w:hAnsi="Arial" w:cs="Arial" w:eastAsia="Arial"/>
                <w:b/>
                <w:sz w:val="28"/>
              </w:rPr>
              <w:t>P8. O‘qitish jarayonida qo‘llaniladigan ta’limni tashkil etish shakllari:</w:t>
            </w:r>
            <w:r>
              <w:rPr>
                <w:rFonts w:ascii="Arial" w:hAnsi="Arial" w:cs="Arial" w:eastAsia="Arial"/>
                <w:b w:val="0"/>
                <w:sz w:val="28"/>
              </w:rPr>
              <w:t xml:space="preserve"> O‘quv maqsadlari asosida ma’ruza, seminar va amaliy mashg‘ulotlarni amalda rejalashtirish.</w:t>
            </w:r>
          </w:p>
          <w:p>
            <w:pPr>
              <w:spacing w:before="0" w:after="0" w:line="240" w:lineRule="auto"/>
              <w:jc w:val="both"/>
            </w:pPr>
            <w:r>
              <w:rPr>
                <w:rFonts w:ascii="Arial" w:hAnsi="Arial" w:cs="Arial" w:eastAsia="Arial"/>
                <w:b/>
                <w:sz w:val="28"/>
              </w:rPr>
              <w:t>P9. O‘qitish jarayonida qo‘llaniladigan ta’limni tashkil etish shakllari:</w:t>
            </w:r>
            <w:r>
              <w:rPr>
                <w:rFonts w:ascii="Arial" w:hAnsi="Arial" w:cs="Arial" w:eastAsia="Arial"/>
                <w:b w:val="0"/>
                <w:sz w:val="28"/>
              </w:rPr>
              <w:t xml:space="preserve"> Turli o‘qitish va o‘qish sharoitlari uchun samarali o‘qitish shakllarini tanlash bo‘yicha mashqlar.</w:t>
            </w:r>
          </w:p>
          <w:p>
            <w:pPr>
              <w:spacing w:before="0" w:after="0" w:line="240" w:lineRule="auto"/>
              <w:jc w:val="both"/>
            </w:pPr>
            <w:r>
              <w:rPr>
                <w:rFonts w:ascii="Arial" w:hAnsi="Arial" w:cs="Arial" w:eastAsia="Arial"/>
                <w:b/>
                <w:sz w:val="28"/>
              </w:rPr>
              <w:t>P10. O‘qitish jarayonida qo‘llaniladigan ta’lim vositalari:</w:t>
            </w:r>
            <w:r>
              <w:rPr>
                <w:rFonts w:ascii="Arial" w:hAnsi="Arial" w:cs="Arial" w:eastAsia="Arial"/>
                <w:b w:val="0"/>
                <w:sz w:val="28"/>
              </w:rPr>
              <w:t xml:space="preserve"> Auditoriya faoliyatini qo‘llab-quvvatlash uchun ta’lim resurslari va o‘quv texnologiyalaridan amalda foydalanish.</w:t>
            </w:r>
          </w:p>
          <w:p>
            <w:pPr>
              <w:spacing w:before="0" w:after="0" w:line="240" w:lineRule="auto"/>
              <w:jc w:val="both"/>
            </w:pPr>
            <w:r>
              <w:rPr>
                <w:rFonts w:ascii="Arial" w:hAnsi="Arial" w:cs="Arial" w:eastAsia="Arial"/>
                <w:b/>
                <w:sz w:val="28"/>
              </w:rPr>
              <w:t>P11. O‘qitish jarayonida qo‘llaniladigan ta’lim vositalari:</w:t>
            </w:r>
            <w:r>
              <w:rPr>
                <w:rFonts w:ascii="Arial" w:hAnsi="Arial" w:cs="Arial" w:eastAsia="Arial"/>
                <w:b w:val="0"/>
                <w:sz w:val="28"/>
              </w:rPr>
              <w:t xml:space="preserve"> Raqamli va an’anaviy o‘qitish vositalarini dars jarayoniga amalda integratsiya qilish.</w:t>
            </w:r>
          </w:p>
          <w:p>
            <w:pPr>
              <w:spacing w:before="0" w:after="0" w:line="240" w:lineRule="auto"/>
              <w:jc w:val="both"/>
            </w:pPr>
            <w:r>
              <w:rPr>
                <w:rFonts w:ascii="Arial" w:hAnsi="Arial" w:cs="Arial" w:eastAsia="Arial"/>
                <w:b/>
                <w:sz w:val="28"/>
              </w:rPr>
              <w:t>P12. Innovatsion ta’lim va o‘qituvchining ijodkorligi:</w:t>
            </w:r>
            <w:r>
              <w:rPr>
                <w:rFonts w:ascii="Arial" w:hAnsi="Arial" w:cs="Arial" w:eastAsia="Arial"/>
                <w:b w:val="0"/>
                <w:sz w:val="28"/>
              </w:rPr>
              <w:t xml:space="preserve"> Ijodkorlik va faol o‘qishni rag‘batlantiruvchi innovatsion o‘qitish strategiyalarini amalda qo‘llash.</w:t>
            </w:r>
          </w:p>
          <w:p>
            <w:pPr>
              <w:spacing w:before="0" w:after="0" w:line="240" w:lineRule="auto"/>
              <w:jc w:val="both"/>
            </w:pPr>
            <w:r>
              <w:rPr>
                <w:rFonts w:ascii="Arial" w:hAnsi="Arial" w:cs="Arial" w:eastAsia="Arial"/>
                <w:b/>
                <w:sz w:val="28"/>
              </w:rPr>
              <w:t>P13. Innovatsion ta’lim va o‘qituvchining ijodkorligi:</w:t>
            </w:r>
            <w:r>
              <w:rPr>
                <w:rFonts w:ascii="Arial" w:hAnsi="Arial" w:cs="Arial" w:eastAsia="Arial"/>
                <w:b w:val="0"/>
                <w:sz w:val="28"/>
              </w:rPr>
              <w:t xml:space="preserve"> Talabaga yo‘naltirilgan va texnologiyalar bilan qo‘llab-quvvatlanadigan o‘qitish amaliyotini loyihalashga qaratilgan mashg‘ulotlar.</w:t>
            </w:r>
          </w:p>
          <w:p>
            <w:pPr>
              <w:spacing w:before="0" w:after="0" w:line="240" w:lineRule="auto"/>
              <w:jc w:val="both"/>
            </w:pPr>
            <w:r>
              <w:rPr>
                <w:rFonts w:ascii="Arial" w:hAnsi="Arial" w:cs="Arial" w:eastAsia="Arial"/>
                <w:b/>
                <w:sz w:val="28"/>
              </w:rPr>
              <w:t>P14. Mutaxassislik fanlari bo‘yicha talabalarning bilimlarni o‘zlashtirish sifatini nazorat qilish metodikasi:</w:t>
            </w:r>
            <w:r>
              <w:rPr>
                <w:rFonts w:ascii="Arial" w:hAnsi="Arial" w:cs="Arial" w:eastAsia="Arial"/>
                <w:b w:val="0"/>
                <w:sz w:val="28"/>
              </w:rPr>
              <w:t xml:space="preserve"> Talabalarning o‘quv yutuqlarini baholash usullarini amalda ishlab chiqish va qo‘llash.</w:t>
            </w:r>
          </w:p>
          <w:p>
            <w:pPr>
              <w:spacing w:before="0" w:after="0" w:line="240" w:lineRule="auto"/>
              <w:jc w:val="both"/>
            </w:pPr>
            <w:r>
              <w:rPr>
                <w:rFonts w:ascii="Arial" w:hAnsi="Arial" w:cs="Arial" w:eastAsia="Arial"/>
                <w:b/>
                <w:sz w:val="28"/>
              </w:rPr>
              <w:t>P15. Mutaxassislik fanlari bo‘yicha talabalarning bilimlarni o‘zlashtirish sifatini nazorat qilish metodikasi:</w:t>
            </w:r>
            <w:r>
              <w:rPr>
                <w:rFonts w:ascii="Arial" w:hAnsi="Arial" w:cs="Arial" w:eastAsia="Arial"/>
                <w:b w:val="0"/>
                <w:sz w:val="28"/>
              </w:rPr>
              <w:t xml:space="preserve"> Ta’lim natijalarini o‘lchash va ta’lim sifatini oshirish uchun baholash vositalarini loyihalash bo‘yicha keysga asoslangan mashg‘ulotlar.</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Mutaxassislik fanlarini o‘qitishning konseptual asoslari:</w:t>
            </w:r>
            <w:r>
              <w:rPr>
                <w:rFonts w:ascii="Arial" w:hAnsi="Arial" w:cs="Arial" w:eastAsia="Arial"/>
                <w:b w:val="0"/>
                <w:sz w:val="28"/>
              </w:rPr>
              <w:t xml:space="preserve"> Mutaxassislik fanlarini o‘qitishning asosiy tushunchalari, tamoyillari va maqsadlarini mustaqil o‘rganish.</w:t>
            </w:r>
          </w:p>
          <w:p>
            <w:pPr>
              <w:spacing w:before="0" w:after="0" w:line="240" w:lineRule="auto"/>
              <w:jc w:val="both"/>
            </w:pPr>
            <w:r>
              <w:rPr>
                <w:rFonts w:ascii="Arial" w:hAnsi="Arial" w:cs="Arial" w:eastAsia="Arial"/>
                <w:b/>
                <w:sz w:val="28"/>
              </w:rPr>
              <w:t>SA2. Mutaxassislik fanlarini o‘qitish metodikasining terminologik apparati:</w:t>
            </w:r>
            <w:r>
              <w:rPr>
                <w:rFonts w:ascii="Arial" w:hAnsi="Arial" w:cs="Arial" w:eastAsia="Arial"/>
                <w:b w:val="0"/>
                <w:sz w:val="28"/>
              </w:rPr>
              <w:t xml:space="preserve"> Mutaxassislik fanlarini o‘qitish metodikasida qo‘llaniladigan asosiy pedagogik atama va tushunchalarni mustaqil o‘rganish.</w:t>
            </w:r>
          </w:p>
          <w:p>
            <w:pPr>
              <w:spacing w:before="0" w:after="0" w:line="240" w:lineRule="auto"/>
              <w:jc w:val="both"/>
            </w:pPr>
            <w:r>
              <w:rPr>
                <w:rFonts w:ascii="Arial" w:hAnsi="Arial" w:cs="Arial" w:eastAsia="Arial"/>
                <w:b/>
                <w:sz w:val="28"/>
              </w:rPr>
              <w:t>SA3. O‘quv mazmunining o‘quv rejalari va dasturlarda aks etishi:</w:t>
            </w:r>
            <w:r>
              <w:rPr>
                <w:rFonts w:ascii="Arial" w:hAnsi="Arial" w:cs="Arial" w:eastAsia="Arial"/>
                <w:b w:val="0"/>
                <w:sz w:val="28"/>
              </w:rPr>
              <w:t xml:space="preserve"> O‘quv mazmunining o‘quv rejalari va ta’lim dasturlarida qanday tashkil etilishi va aks ettirilishini tahlil qilish.</w:t>
            </w:r>
          </w:p>
          <w:p>
            <w:pPr>
              <w:spacing w:before="0" w:after="0" w:line="240" w:lineRule="auto"/>
              <w:jc w:val="both"/>
            </w:pPr>
            <w:r>
              <w:rPr>
                <w:rFonts w:ascii="Arial" w:hAnsi="Arial" w:cs="Arial" w:eastAsia="Arial"/>
                <w:b/>
                <w:sz w:val="28"/>
              </w:rPr>
              <w:t>SA4. Muayyan fanlar bo‘yicha namunaviy va ishchi dasturlarni ishlab chiqishga qo‘yiladigan talablar:</w:t>
            </w:r>
            <w:r>
              <w:rPr>
                <w:rFonts w:ascii="Arial" w:hAnsi="Arial" w:cs="Arial" w:eastAsia="Arial"/>
                <w:b w:val="0"/>
                <w:sz w:val="28"/>
              </w:rPr>
              <w:t xml:space="preserve"> Namunaviy va fanga oid o‘quv dasturlarini loyihalash tamoyillari va talablarini o‘rganish.</w:t>
            </w:r>
          </w:p>
          <w:p>
            <w:pPr>
              <w:spacing w:before="0" w:after="0" w:line="240" w:lineRule="auto"/>
              <w:jc w:val="both"/>
            </w:pPr>
            <w:r>
              <w:rPr>
                <w:rFonts w:ascii="Arial" w:hAnsi="Arial" w:cs="Arial" w:eastAsia="Arial"/>
                <w:b/>
                <w:sz w:val="28"/>
              </w:rPr>
              <w:t>SA5. Maqsadlar taksonomiyasi:</w:t>
            </w:r>
            <w:r>
              <w:rPr>
                <w:rFonts w:ascii="Arial" w:hAnsi="Arial" w:cs="Arial" w:eastAsia="Arial"/>
                <w:b w:val="0"/>
                <w:sz w:val="28"/>
              </w:rPr>
              <w:t xml:space="preserve"> Ta’lim maqsadlarini tasniflash va shakllantirish uchun Blum taksonomiyasini mustaqil qo‘llash.</w:t>
            </w:r>
          </w:p>
          <w:p>
            <w:pPr>
              <w:spacing w:before="0" w:after="0" w:line="240" w:lineRule="auto"/>
              <w:jc w:val="both"/>
            </w:pPr>
            <w:r>
              <w:rPr>
                <w:rFonts w:ascii="Arial" w:hAnsi="Arial" w:cs="Arial" w:eastAsia="Arial"/>
                <w:b/>
                <w:sz w:val="28"/>
              </w:rPr>
              <w:t>SA6. Faol o‘qitish usullarining mohiyati va o‘ziga xos xususiyatlari:</w:t>
            </w:r>
            <w:r>
              <w:rPr>
                <w:rFonts w:ascii="Arial" w:hAnsi="Arial" w:cs="Arial" w:eastAsia="Arial"/>
                <w:b w:val="0"/>
                <w:sz w:val="28"/>
              </w:rPr>
              <w:t xml:space="preserve"> Faol o‘qitish usullari va ularning talabalar ishtiroki va o‘zlashtirishini oshirishdagi rolini o‘rganish.</w:t>
            </w:r>
          </w:p>
          <w:p>
            <w:pPr>
              <w:spacing w:before="0" w:after="0" w:line="240" w:lineRule="auto"/>
              <w:jc w:val="both"/>
            </w:pPr>
            <w:r>
              <w:rPr>
                <w:rFonts w:ascii="Arial" w:hAnsi="Arial" w:cs="Arial" w:eastAsia="Arial"/>
                <w:b/>
                <w:sz w:val="28"/>
              </w:rPr>
              <w:t>SA7. Guruhlarda hamkorlikda ishlashni tashkil etish usullarining mohiyati va ahamiyati:</w:t>
            </w:r>
            <w:r>
              <w:rPr>
                <w:rFonts w:ascii="Arial" w:hAnsi="Arial" w:cs="Arial" w:eastAsia="Arial"/>
                <w:b w:val="0"/>
                <w:sz w:val="28"/>
              </w:rPr>
              <w:t xml:space="preserve"> Hamkorlikda o‘qitish usullari va ularning guruhli o‘quv faoliyatida qo‘llanilishini tadqiq etish.</w:t>
            </w:r>
          </w:p>
          <w:p>
            <w:pPr>
              <w:spacing w:before="0" w:after="0" w:line="240" w:lineRule="auto"/>
              <w:jc w:val="both"/>
            </w:pPr>
            <w:r>
              <w:rPr>
                <w:rFonts w:ascii="Arial" w:hAnsi="Arial" w:cs="Arial" w:eastAsia="Arial"/>
                <w:b/>
                <w:sz w:val="28"/>
              </w:rPr>
              <w:t>SA8. Ta’lim dasturlari darajalari va ta’lim shakllari:</w:t>
            </w:r>
            <w:r>
              <w:rPr>
                <w:rFonts w:ascii="Arial" w:hAnsi="Arial" w:cs="Arial" w:eastAsia="Arial"/>
                <w:b w:val="0"/>
                <w:sz w:val="28"/>
              </w:rPr>
              <w:t xml:space="preserve"> Oliy ta’lim tizimidagi ta’lim dasturlarining tuzilishi, darajalari va shakllarini o‘rganish.</w:t>
            </w:r>
          </w:p>
          <w:p>
            <w:pPr>
              <w:spacing w:before="0" w:after="0" w:line="240" w:lineRule="auto"/>
              <w:jc w:val="both"/>
            </w:pPr>
            <w:r>
              <w:rPr>
                <w:rFonts w:ascii="Arial" w:hAnsi="Arial" w:cs="Arial" w:eastAsia="Arial"/>
                <w:b/>
                <w:sz w:val="28"/>
              </w:rPr>
              <w:t>SA9. Auditoriyadan tashqari mustaqil ta’lim:</w:t>
            </w:r>
            <w:r>
              <w:rPr>
                <w:rFonts w:ascii="Arial" w:hAnsi="Arial" w:cs="Arial" w:eastAsia="Arial"/>
                <w:b w:val="0"/>
                <w:sz w:val="28"/>
              </w:rPr>
              <w:t xml:space="preserve"> Auditoriyadan tashqarida samarali mustaqil ta’limni tashkil etish strategiyalarini o‘rganish.</w:t>
            </w:r>
          </w:p>
          <w:p>
            <w:pPr>
              <w:spacing w:before="0" w:after="0" w:line="240" w:lineRule="auto"/>
              <w:jc w:val="both"/>
            </w:pPr>
            <w:r>
              <w:rPr>
                <w:rFonts w:ascii="Arial" w:hAnsi="Arial" w:cs="Arial" w:eastAsia="Arial"/>
                <w:b/>
                <w:sz w:val="28"/>
              </w:rPr>
              <w:t>SA10. Ta’lim vositalaridan samarali foydalanish shartlari:</w:t>
            </w:r>
            <w:r>
              <w:rPr>
                <w:rFonts w:ascii="Arial" w:hAnsi="Arial" w:cs="Arial" w:eastAsia="Arial"/>
                <w:b w:val="0"/>
                <w:sz w:val="28"/>
              </w:rPr>
              <w:t xml:space="preserve"> O‘quv resurslari va ta’lim texnologiyalaridan muvaffaqiyatli foydalanishga ta’sir etuvchi omillarni tahlil qilish.</w:t>
            </w:r>
          </w:p>
          <w:p>
            <w:pPr>
              <w:spacing w:before="0" w:after="0" w:line="240" w:lineRule="auto"/>
              <w:jc w:val="both"/>
            </w:pPr>
            <w:r>
              <w:rPr>
                <w:rFonts w:ascii="Arial" w:hAnsi="Arial" w:cs="Arial" w:eastAsia="Arial"/>
                <w:b/>
                <w:sz w:val="28"/>
              </w:rPr>
              <w:t>SA11. O‘quv mashg‘ulotida o‘qitish texnologiyasini ishlab chiqish talablari va qoidalari:</w:t>
            </w:r>
            <w:r>
              <w:rPr>
                <w:rFonts w:ascii="Arial" w:hAnsi="Arial" w:cs="Arial" w:eastAsia="Arial"/>
                <w:b w:val="0"/>
                <w:sz w:val="28"/>
              </w:rPr>
              <w:t xml:space="preserve"> Samarali o‘qitish texnologiyalari va o‘quv jarayonlarini loyihalash tamoyillarini mustaqil o‘rganish.</w:t>
            </w:r>
          </w:p>
          <w:p>
            <w:pPr>
              <w:spacing w:before="0" w:after="0" w:line="240" w:lineRule="auto"/>
              <w:jc w:val="both"/>
            </w:pPr>
            <w:r>
              <w:rPr>
                <w:rFonts w:ascii="Arial" w:hAnsi="Arial" w:cs="Arial" w:eastAsia="Arial"/>
                <w:b/>
                <w:sz w:val="28"/>
              </w:rPr>
              <w:t>SA12. Taqdimot mashg‘ulotlarini loyihalash va rejalashtirish yo‘llari:</w:t>
            </w:r>
            <w:r>
              <w:rPr>
                <w:rFonts w:ascii="Arial" w:hAnsi="Arial" w:cs="Arial" w:eastAsia="Arial"/>
                <w:b w:val="0"/>
                <w:sz w:val="28"/>
              </w:rPr>
              <w:t xml:space="preserve"> Samarali o‘quv rejalashtirish usullaridan foydalangan holda taqdimotga asoslangan o‘quv mashg‘ulotlarini amalda ishlab chiqish.</w:t>
            </w:r>
          </w:p>
          <w:p>
            <w:pPr>
              <w:spacing w:before="0" w:after="0" w:line="240" w:lineRule="auto"/>
              <w:jc w:val="both"/>
            </w:pPr>
            <w:r>
              <w:rPr>
                <w:rFonts w:ascii="Arial" w:hAnsi="Arial" w:cs="Arial" w:eastAsia="Arial"/>
                <w:b/>
                <w:sz w:val="28"/>
              </w:rPr>
              <w:t>SA13. Ta’lim natijalari:</w:t>
            </w:r>
            <w:r>
              <w:rPr>
                <w:rFonts w:ascii="Arial" w:hAnsi="Arial" w:cs="Arial" w:eastAsia="Arial"/>
                <w:b w:val="0"/>
                <w:sz w:val="28"/>
              </w:rPr>
              <w:t xml:space="preserve"> Ta’lim natijalari va ularning o‘quv dasturini loyihalash, o‘qitish va baholashdagi rolini tahlil qilish.</w:t>
            </w:r>
          </w:p>
          <w:p>
            <w:pPr>
              <w:spacing w:before="0" w:after="0" w:line="240" w:lineRule="auto"/>
              <w:jc w:val="both"/>
            </w:pPr>
            <w:r>
              <w:rPr>
                <w:rFonts w:ascii="Arial" w:hAnsi="Arial" w:cs="Arial" w:eastAsia="Arial"/>
                <w:b/>
                <w:sz w:val="28"/>
              </w:rPr>
              <w:t>SA14. Mutaxassislik fanlari bo‘yicha uch darajali testlarni ishlab chiqish yo‘llari:</w:t>
            </w:r>
            <w:r>
              <w:rPr>
                <w:rFonts w:ascii="Arial" w:hAnsi="Arial" w:cs="Arial" w:eastAsia="Arial"/>
                <w:b w:val="0"/>
                <w:sz w:val="28"/>
              </w:rPr>
              <w:t xml:space="preserve"> Talabalar yutuqlarining turli kognitiv darajalarini baholash uchun uch darajali baholash topshiriqlarini mustaqil loyihalash.</w:t>
            </w:r>
          </w:p>
          <w:p>
            <w:pPr>
              <w:spacing w:before="0" w:after="0" w:line="240" w:lineRule="auto"/>
              <w:jc w:val="both"/>
            </w:pPr>
            <w:r>
              <w:rPr>
                <w:rFonts w:ascii="Arial" w:hAnsi="Arial" w:cs="Arial" w:eastAsia="Arial"/>
                <w:b/>
                <w:sz w:val="28"/>
              </w:rPr>
              <w:t>SA15. Talabalarning mustaqil, ijodiy, iqtisodiy fikrlashini shakllantirish va rivojlantirishning metodik usullari:</w:t>
            </w:r>
            <w:r>
              <w:rPr>
                <w:rFonts w:ascii="Arial" w:hAnsi="Arial" w:cs="Arial" w:eastAsia="Arial"/>
                <w:b w:val="0"/>
                <w:sz w:val="28"/>
              </w:rPr>
              <w:t xml:space="preserve"> Talabalarning mustaqil, ijodiy va tahliliy fikrlashini rivojlantiruvchi o‘qitish strategiyalarini o‘rganish.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seminar muhokamalari, dars rejalashtirish mashg‘ulotlari, mikroo‘qitish, hamkorlikda o‘qitish, keys-stadilar, mustaqil topshiriqlar, auditoriyadagi taqdimotlar hamda zamonaviy ta’lim texnologiyalari va raqamli o‘qitish vositalaridan foydalanish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Ilmiy tadqiqot metodologiyasi ITM1105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talabalarning ma’ruza va amaliy mashg‘ulotlardagi faol ishtiroki, muhokamalarga qo‘shgan hissasi, auditoriya topshiriqlarini bajarishi va mustaqil topshiriqlardagi natijalarini baholaydi. Baholash mutaxassislik fanlarini o‘qitishning konseptual asoslari va terminologiyasini tahlil qilish, o‘quv rejalari va fan dasturlarini izohlash, Blum taksonomiyasi asosida ta’lim maqsadlarini shakllantirish, tegishli faol o‘qitish usullarini tanlash, hamkorlikdagi o‘quv faoliyatini tashkil etish, ta’lim vositalarini baholash va mutaxassislik fanlari bo‘yicha o‘quv rejalarini tayyorlash kabi amaliy topshiriqlarni o‘z ichiga oladi.</w:t>
            </w:r>
          </w:p>
          <w:p>
            <w:pPr>
              <w:spacing w:before="0" w:after="0" w:line="240" w:lineRule="auto"/>
              <w:jc w:val="both"/>
            </w:pPr>
            <w:r>
              <w:rPr>
                <w:rFonts w:ascii="Arial" w:hAnsi="Arial" w:cs="Arial" w:eastAsia="Arial"/>
                <w:b w:val="0"/>
                <w:sz w:val="28"/>
              </w:rPr>
              <w:t>Oraliq nazorat (30%) yozma nazariy testlar, auditoriyadagi qisqa so‘rovlar va tuzilmalangan mustaqil ta’lim loyihalarini baholashdan iborat. Asosiy topshiriqlar o‘quv reja va fan dasturlarini tahlil qilish va ishlab chiqish, dars rejalari va taqdimot mashg‘ulotlarini tayyorlash, mutaxassislik fanlari bo‘yicha o‘qitish texnologiyalarini loyihalash, ta’lim natijalari va baholash mezonlarini ishlab chiqish, uch darajali test topshiriqlarini tuzish hamda oliy ta’limdagi innovatsion va talabaga yo‘naltirilgan o‘qitish yondashuvlarini tahlil qilishni o‘z ichiga oladi.</w:t>
            </w:r>
          </w:p>
          <w:p>
            <w:pPr>
              <w:spacing w:before="0" w:after="0" w:line="240" w:lineRule="auto"/>
              <w:jc w:val="both"/>
            </w:pPr>
            <w:r>
              <w:rPr>
                <w:rFonts w:ascii="Arial" w:hAnsi="Arial" w:cs="Arial" w:eastAsia="Arial"/>
                <w:b w:val="0"/>
                <w:sz w:val="28"/>
              </w:rPr>
              <w:t>Yakuniy nazorat (50%) nazariy savollar va amaliy pedagogik topshiriqlardan iborat keng qamrovli yozma imtihondir. Imtihon talabalarning mutaxassislik fanlarini o‘qitish metodikasini o‘quv dasturini loyihalash, dars rejalashtirish, o‘qitish usullari va tashkiliy shakllarni tanlash, ta’lim vositalari va o‘quv texnologiyalaridan samarali foydalanish, ta’lim natijalari va baholash vositalarini ishlab chiqish hamda talabalarning mustaqil, ijodiy va tanqidiy fikrlashini rivojlantiruvchi pedagogik strategiyalarni qo‘llashda tatbiq eta olish qobiliyatini baholaydi. Yakuniy imtihonga kirish uchun barcha belgilangan mustaqil ta’lim topshiriqlarini muvaffaqiyatli bajarib topshirish majburiy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mutaxassislik fanlarini o‘qitish tamoyillari va metodikasini, jumladan, o‘quv dasturini loyihalash, ta’lim standartlari, o‘qitishni rejalashtirish, ta’lim maqsadlari, faol o‘qitish usullari, hamkorlikda o‘qitish, ta’lim texnologiyalari, baholash usullari va ta’lim natijalarini har tomonlama va chuqur tushunadi. Talaba dars rejalashtirishda zamonaviy pedagogik yondashuvlarni samarali qo‘llaydi, yuqori sifatli o‘quv va baholash materiallarini ishlab chiqadi, pedagogik vaziyatlarni tanqidiy tahlil qiladi, mustaqil kasbiy fikrlashni namoyon etadi va barcha mustaqil topshiriqlarni aniq va yuqori akademik sifatda bajaradi.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mutaxassislik fanlarini o‘qitish metodikasi va uning amaliy qo‘llanilishini yaxshi tushunadi. Talaba dars rejalarini muvaffaqiyatli ishlab chiqadi, tegishli o‘qitish usullari va ta’lim texnologiyalarini qo‘llaydi, baholash materiallarini faqat kichik noaniqliklar bilan tayyorlaydi hamda asosli pedagogik mulohaza yuritgan holda kurs ishlari va mustaqil topshiriqlarni yaxshi darajada bajaradi.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mutaxassislik fanlarini o‘qitish tushunchalari va tamoyillari haqida asosiy tushunchaga ega, ammo pedagogik bilimlarni amaliy o‘qitish vaziyatlarida qo‘llash qobiliyati cheklangan. Talaba dars rejalari va o‘quv materiallarini ayrim kamchiliklar bilan tayyorlaydi, o‘qitish va baholash usullarini yo‘l-yo‘riq bilan qo‘llaydi hamda samarali o‘quv faoliyatini loyihalash va ta’lim natijalarini baholashda qo‘shimcha yordamga muhtoj bo‘ladi.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mutaxassislik fanlarini o‘qitish metodikasi bo‘yicha yetarli bilimga ega emas va asosiy pedagogik tamoyillarni o‘qitishni rejalashtirish yoki auditoriya amaliyotida qo‘llay olmaydi. Talaba dars rejalarini ishlab chiqish, tegishli o‘qitish usullarini tanlash, baholash vositalarini loyihalash va ta’lim natijalarini izohlashda jiddiy qiyinchiliklarga duch keladi hamda talab etilgan kurs ishlari va mustaqil topshiriqlarni minimal maqbul darajada bajarmaydi.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Xakimova, M.F., Mamarajabov Sh. (2021). Maxsus fanlarni o‘qitish metodikasi: darslik. Iqtisodiyot, 200 b.</w:t>
            </w:r>
          </w:p>
          <w:p>
            <w:pPr>
              <w:spacing w:before="0" w:after="0" w:line="240" w:lineRule="auto"/>
              <w:jc w:val="both"/>
            </w:pPr>
            <w:r>
              <w:rPr>
                <w:rFonts w:ascii="Arial" w:hAnsi="Arial" w:cs="Arial" w:eastAsia="Arial"/>
                <w:b w:val="0"/>
                <w:sz w:val="28"/>
              </w:rPr>
              <w:t>2. Fayzullayeva, N.S. (2021). Maxsus fanlarni o‘qitish metodikasi: o‘quv qo‘llanma. Iqtisodiyot, 190 b.</w:t>
            </w:r>
          </w:p>
          <w:p>
            <w:pPr>
              <w:spacing w:before="0" w:after="0" w:line="240" w:lineRule="auto"/>
              <w:jc w:val="both"/>
            </w:pPr>
            <w:r>
              <w:rPr>
                <w:rFonts w:ascii="Arial" w:hAnsi="Arial" w:cs="Arial" w:eastAsia="Arial"/>
                <w:b w:val="0"/>
                <w:sz w:val="28"/>
              </w:rPr>
              <w:t>3. Chicherina Ya.I., Nurkeldiyeva D.A., Yakubjanova D.Ya. (2014). Mutaxassislik fanlarini o‘qitish metodikasi. Fan va texnologiya, 128 b.</w:t>
            </w:r>
          </w:p>
          <w:p>
            <w:pPr>
              <w:spacing w:before="0" w:after="0" w:line="240" w:lineRule="auto"/>
              <w:jc w:val="both"/>
            </w:pPr>
            <w:r>
              <w:rPr>
                <w:rFonts w:ascii="Arial" w:hAnsi="Arial" w:cs="Arial" w:eastAsia="Arial"/>
                <w:b w:val="0"/>
                <w:sz w:val="28"/>
              </w:rPr>
              <w:t>4. Евплова Е.В. (2015). Методология преподавания экономических дисциплин: учебно-методическое пособие. – Челябинск, 108 с.</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Gadoyev Suhrob Jumaqulovich, Moliya kafedrasi mudiri, iqtisodiyot fanlari doktori (DSc), dotsent.</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