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948"/>
        <w:gridCol w:w="6066"/>
      </w:tblGrid>
      <w:tr>
        <w:tc>
          <w:tcPr>
            <w:tcW w:type="dxa" w:w="2948"/>
          </w:tcPr>
          <w:p>
            <w:pPr>
              <w:spacing w:before="0" w:after="0" w:line="240" w:lineRule="auto"/>
              <w:jc w:val="left"/>
            </w:pPr>
            <w:r>
              <w:rPr>
                <w:rFonts w:ascii="Arial" w:hAnsi="Arial" w:cs="Arial" w:eastAsia="Arial"/>
                <w:b/>
                <w:sz w:val="28"/>
              </w:rPr>
              <w:t>Maydon</w:t>
            </w:r>
          </w:p>
        </w:tc>
        <w:tc>
          <w:tcPr>
            <w:tcW w:type="dxa" w:w="6066"/>
          </w:tcPr>
          <w:p>
            <w:pPr>
              <w:spacing w:before="0" w:after="0" w:line="240" w:lineRule="auto"/>
              <w:jc w:val="left"/>
            </w:pPr>
            <w:r>
              <w:rPr>
                <w:rFonts w:ascii="Arial" w:hAnsi="Arial" w:cs="Arial" w:eastAsia="Arial"/>
                <w:b/>
                <w:sz w:val="28"/>
              </w:rPr>
              <w:t>Tavsif</w:t>
            </w:r>
          </w:p>
        </w:tc>
      </w:tr>
      <w:tr>
        <w:tc>
          <w:tcPr>
            <w:tcW w:type="dxa" w:w="2948"/>
          </w:tcPr>
          <w:p>
            <w:pPr>
              <w:spacing w:before="0" w:after="0" w:line="240" w:lineRule="auto"/>
              <w:jc w:val="left"/>
            </w:pPr>
            <w:r>
              <w:rPr>
                <w:rFonts w:ascii="Arial" w:hAnsi="Arial" w:cs="Arial" w:eastAsia="Arial"/>
                <w:b w:val="0"/>
                <w:sz w:val="28"/>
              </w:rPr>
              <w:t>Modul nomi</w:t>
            </w:r>
          </w:p>
        </w:tc>
        <w:tc>
          <w:tcPr>
            <w:tcW w:type="dxa" w:w="6066"/>
          </w:tcPr>
          <w:p>
            <w:pPr>
              <w:spacing w:before="0" w:after="0" w:line="240" w:lineRule="auto"/>
              <w:jc w:val="both"/>
            </w:pPr>
            <w:r>
              <w:rPr>
                <w:rFonts w:ascii="Arial" w:hAnsi="Arial" w:cs="Arial" w:eastAsia="Arial"/>
                <w:b/>
                <w:sz w:val="28"/>
              </w:rPr>
              <w:t>INVESTITSIYALAR</w:t>
            </w:r>
          </w:p>
        </w:tc>
      </w:tr>
      <w:tr>
        <w:tc>
          <w:tcPr>
            <w:tcW w:type="dxa" w:w="2948"/>
          </w:tcPr>
          <w:p>
            <w:pPr>
              <w:spacing w:before="0" w:after="0" w:line="240" w:lineRule="auto"/>
              <w:jc w:val="left"/>
            </w:pPr>
            <w:r>
              <w:rPr>
                <w:rFonts w:ascii="Arial" w:hAnsi="Arial" w:cs="Arial" w:eastAsia="Arial"/>
                <w:b w:val="0"/>
                <w:sz w:val="28"/>
              </w:rPr>
              <w:t>Modul kodi</w:t>
            </w:r>
          </w:p>
        </w:tc>
        <w:tc>
          <w:tcPr>
            <w:tcW w:type="dxa" w:w="6066"/>
          </w:tcPr>
          <w:p>
            <w:pPr>
              <w:spacing w:before="0" w:after="0" w:line="240" w:lineRule="auto"/>
              <w:jc w:val="both"/>
            </w:pPr>
            <w:r>
              <w:rPr>
                <w:rFonts w:ascii="Arial" w:hAnsi="Arial" w:cs="Arial" w:eastAsia="Arial"/>
                <w:b w:val="0"/>
                <w:sz w:val="28"/>
              </w:rPr>
              <w:t>INV1405</w:t>
            </w:r>
          </w:p>
        </w:tc>
      </w:tr>
      <w:tr>
        <w:tc>
          <w:tcPr>
            <w:tcW w:type="dxa" w:w="2948"/>
          </w:tcPr>
          <w:p>
            <w:pPr>
              <w:spacing w:before="0" w:after="0" w:line="240" w:lineRule="auto"/>
              <w:jc w:val="left"/>
            </w:pPr>
            <w:r>
              <w:rPr>
                <w:rFonts w:ascii="Arial" w:hAnsi="Arial" w:cs="Arial" w:eastAsia="Arial"/>
                <w:b w:val="0"/>
                <w:sz w:val="28"/>
              </w:rPr>
              <w:t>Kredit (ECTS)</w:t>
            </w:r>
          </w:p>
        </w:tc>
        <w:tc>
          <w:tcPr>
            <w:tcW w:type="dxa" w:w="6066"/>
          </w:tcPr>
          <w:p>
            <w:pPr>
              <w:spacing w:before="0" w:after="0" w:line="240" w:lineRule="auto"/>
              <w:jc w:val="both"/>
            </w:pPr>
            <w:r>
              <w:rPr>
                <w:rFonts w:ascii="Arial" w:hAnsi="Arial" w:cs="Arial" w:eastAsia="Arial"/>
                <w:b w:val="0"/>
                <w:sz w:val="28"/>
              </w:rPr>
              <w:t>5 kredit</w:t>
            </w:r>
          </w:p>
        </w:tc>
      </w:tr>
      <w:tr>
        <w:tc>
          <w:tcPr>
            <w:tcW w:type="dxa" w:w="2948"/>
          </w:tcPr>
          <w:p>
            <w:pPr>
              <w:spacing w:before="0" w:after="0" w:line="240" w:lineRule="auto"/>
              <w:jc w:val="left"/>
            </w:pPr>
            <w:r>
              <w:rPr>
                <w:rFonts w:ascii="Arial" w:hAnsi="Arial" w:cs="Arial" w:eastAsia="Arial"/>
                <w:b w:val="0"/>
                <w:sz w:val="28"/>
              </w:rPr>
              <w:t>O‘quv yuklamasi</w:t>
            </w:r>
          </w:p>
        </w:tc>
        <w:tc>
          <w:tcPr>
            <w:tcW w:type="dxa" w:w="6066"/>
          </w:tcPr>
          <w:p>
            <w:pPr>
              <w:spacing w:before="0" w:after="0" w:line="240" w:lineRule="auto"/>
              <w:jc w:val="both"/>
            </w:pPr>
            <w:r>
              <w:rPr>
                <w:rFonts w:ascii="Arial" w:hAnsi="Arial" w:cs="Arial" w:eastAsia="Arial"/>
                <w:b/>
                <w:sz w:val="28"/>
              </w:rPr>
              <w:t>Umumiy yuklama:</w:t>
            </w:r>
            <w:r>
              <w:rPr>
                <w:rFonts w:ascii="Arial" w:hAnsi="Arial" w:cs="Arial" w:eastAsia="Arial"/>
                <w:b w:val="0"/>
                <w:sz w:val="28"/>
              </w:rPr>
              <w:t xml:space="preserve"> 150 soat</w:t>
            </w:r>
          </w:p>
          <w:p>
            <w:pPr>
              <w:spacing w:before="0" w:after="0" w:line="240" w:lineRule="auto"/>
              <w:jc w:val="both"/>
            </w:pPr>
            <w:r>
              <w:rPr>
                <w:rFonts w:ascii="Arial" w:hAnsi="Arial" w:cs="Arial" w:eastAsia="Arial"/>
                <w:b/>
                <w:sz w:val="28"/>
              </w:rPr>
              <w:t>Auditoriya soatlari:</w:t>
            </w:r>
            <w:r>
              <w:rPr>
                <w:rFonts w:ascii="Arial" w:hAnsi="Arial" w:cs="Arial" w:eastAsia="Arial"/>
                <w:b w:val="0"/>
                <w:sz w:val="28"/>
              </w:rPr>
              <w:t xml:space="preserve"> 60 soat (30 soat ma’ruza, 30 soat amaliy mashg‘ulot). Mustaqil ta’lim: 90 soat</w:t>
            </w:r>
          </w:p>
        </w:tc>
      </w:tr>
      <w:tr>
        <w:tc>
          <w:tcPr>
            <w:tcW w:type="dxa" w:w="2948"/>
          </w:tcPr>
          <w:p>
            <w:pPr>
              <w:spacing w:before="0" w:after="0" w:line="240" w:lineRule="auto"/>
              <w:jc w:val="left"/>
            </w:pPr>
            <w:r>
              <w:rPr>
                <w:rFonts w:ascii="Arial" w:hAnsi="Arial" w:cs="Arial" w:eastAsia="Arial"/>
                <w:b w:val="0"/>
                <w:sz w:val="28"/>
              </w:rPr>
              <w:t>Davriyligi/Davomiyligi</w:t>
            </w:r>
          </w:p>
        </w:tc>
        <w:tc>
          <w:tcPr>
            <w:tcW w:type="dxa" w:w="6066"/>
          </w:tcPr>
          <w:p>
            <w:pPr>
              <w:spacing w:before="0" w:after="0" w:line="240" w:lineRule="auto"/>
              <w:jc w:val="both"/>
            </w:pPr>
            <w:r>
              <w:rPr>
                <w:rFonts w:ascii="Arial" w:hAnsi="Arial" w:cs="Arial" w:eastAsia="Arial"/>
                <w:b w:val="0"/>
                <w:sz w:val="28"/>
              </w:rPr>
              <w:t>IV semestr</w:t>
            </w:r>
          </w:p>
        </w:tc>
      </w:tr>
      <w:tr>
        <w:tc>
          <w:tcPr>
            <w:tcW w:type="dxa" w:w="2948"/>
          </w:tcPr>
          <w:p>
            <w:pPr>
              <w:spacing w:before="0" w:after="0" w:line="240" w:lineRule="auto"/>
              <w:jc w:val="left"/>
            </w:pPr>
            <w:r>
              <w:rPr>
                <w:rFonts w:ascii="Arial" w:hAnsi="Arial" w:cs="Arial" w:eastAsia="Arial"/>
                <w:b w:val="0"/>
                <w:sz w:val="28"/>
              </w:rPr>
              <w:t>Modulning maqsadi</w:t>
            </w:r>
          </w:p>
        </w:tc>
        <w:tc>
          <w:tcPr>
            <w:tcW w:type="dxa" w:w="6066"/>
          </w:tcPr>
          <w:p>
            <w:pPr>
              <w:spacing w:before="0" w:after="0" w:line="240" w:lineRule="auto"/>
              <w:jc w:val="both"/>
            </w:pPr>
            <w:r>
              <w:rPr>
                <w:rFonts w:ascii="Arial" w:hAnsi="Arial" w:cs="Arial" w:eastAsia="Arial"/>
                <w:b w:val="0"/>
                <w:sz w:val="28"/>
              </w:rPr>
              <w:t>“Investitsiyalar” modulining maqsadi talabalarda investitsiyalarning iqtisodiy mohiyati, investitsiyalarni jalb qilish shakllari, investitsiyalarni moliyalashtirish manbalari va investitsiya loyihalari samaradorligini baholash bo‘yicha ko‘nikmalarni rivojlantirishdan iborat.</w:t>
            </w:r>
          </w:p>
        </w:tc>
      </w:tr>
      <w:tr>
        <w:tc>
          <w:tcPr>
            <w:tcW w:type="dxa" w:w="2948"/>
          </w:tcPr>
          <w:p>
            <w:pPr>
              <w:spacing w:before="0" w:after="0" w:line="240" w:lineRule="auto"/>
              <w:jc w:val="left"/>
            </w:pPr>
            <w:r>
              <w:rPr>
                <w:rFonts w:ascii="Arial" w:hAnsi="Arial" w:cs="Arial" w:eastAsia="Arial"/>
                <w:b w:val="0"/>
                <w:sz w:val="28"/>
              </w:rPr>
              <w:t>Modulning ta’lim natijalari</w:t>
            </w:r>
          </w:p>
        </w:tc>
        <w:tc>
          <w:tcPr>
            <w:tcW w:type="dxa" w:w="6066"/>
          </w:tcPr>
          <w:p>
            <w:pPr>
              <w:spacing w:before="0" w:after="0" w:line="240" w:lineRule="auto"/>
              <w:jc w:val="both"/>
            </w:pPr>
            <w:r>
              <w:rPr>
                <w:rFonts w:ascii="Arial" w:hAnsi="Arial" w:cs="Arial" w:eastAsia="Arial"/>
                <w:b/>
                <w:sz w:val="28"/>
              </w:rPr>
              <w:t>Bilim:</w:t>
            </w:r>
          </w:p>
          <w:p>
            <w:pPr>
              <w:spacing w:before="0" w:after="0" w:line="240" w:lineRule="auto"/>
              <w:jc w:val="both"/>
            </w:pPr>
            <w:r>
              <w:rPr>
                <w:rFonts w:ascii="Arial" w:hAnsi="Arial" w:cs="Arial" w:eastAsia="Arial"/>
                <w:b/>
                <w:sz w:val="28"/>
              </w:rPr>
              <w:t>LO1.</w:t>
            </w:r>
            <w:r>
              <w:rPr>
                <w:rFonts w:ascii="Arial" w:hAnsi="Arial" w:cs="Arial" w:eastAsia="Arial"/>
                <w:b w:val="0"/>
                <w:sz w:val="28"/>
              </w:rPr>
              <w:t xml:space="preserve"> Investitsiyalarning iqtisodiy mazmuni, obyektlari va subyektlari, turlari va shakllari, vazifalari, investitsiya faoliyati, investorlarning huquq va majburiyatlari, investitsiya muhiti va unga ta’sir etuvchi omillar, investitsiya siyosati, uning mazmuni va xususiyatlarini tushuntirib berish.</w:t>
            </w:r>
          </w:p>
          <w:p>
            <w:pPr>
              <w:spacing w:before="0" w:after="0" w:line="240" w:lineRule="auto"/>
              <w:jc w:val="both"/>
            </w:pPr>
            <w:r>
              <w:rPr>
                <w:rFonts w:ascii="Arial" w:hAnsi="Arial" w:cs="Arial" w:eastAsia="Arial"/>
                <w:b/>
                <w:sz w:val="28"/>
              </w:rPr>
              <w:t>Ko‘nikmalar:</w:t>
            </w:r>
          </w:p>
          <w:p>
            <w:pPr>
              <w:spacing w:before="0" w:after="0" w:line="240" w:lineRule="auto"/>
              <w:jc w:val="both"/>
            </w:pPr>
            <w:r>
              <w:rPr>
                <w:rFonts w:ascii="Arial" w:hAnsi="Arial" w:cs="Arial" w:eastAsia="Arial"/>
                <w:b/>
                <w:sz w:val="28"/>
              </w:rPr>
              <w:t>LO2.</w:t>
            </w:r>
            <w:r>
              <w:rPr>
                <w:rFonts w:ascii="Arial" w:hAnsi="Arial" w:cs="Arial" w:eastAsia="Arial"/>
                <w:b w:val="0"/>
                <w:sz w:val="28"/>
              </w:rPr>
              <w:t xml:space="preserve"> Investitsiyalarni moliyalashtirish usullari, investitsiyalarni budjetdan moliyalashtirish, kreditlash, lizing va ularga oid hisob-kitoblarni amalga oshirish, investitsiya xavflarini boshqarish usullarini qo‘llash.</w:t>
            </w:r>
          </w:p>
          <w:p>
            <w:pPr>
              <w:spacing w:before="0" w:after="0" w:line="240" w:lineRule="auto"/>
              <w:jc w:val="both"/>
            </w:pPr>
            <w:r>
              <w:rPr>
                <w:rFonts w:ascii="Arial" w:hAnsi="Arial" w:cs="Arial" w:eastAsia="Arial"/>
                <w:b/>
                <w:sz w:val="28"/>
              </w:rPr>
              <w:t>Kompetensiyalar:</w:t>
            </w:r>
          </w:p>
          <w:p>
            <w:pPr>
              <w:spacing w:before="0" w:after="0" w:line="240" w:lineRule="auto"/>
              <w:jc w:val="both"/>
            </w:pPr>
            <w:r>
              <w:rPr>
                <w:rFonts w:ascii="Arial" w:hAnsi="Arial" w:cs="Arial" w:eastAsia="Arial"/>
                <w:b/>
                <w:sz w:val="28"/>
              </w:rPr>
              <w:t>LO3.</w:t>
            </w:r>
            <w:r>
              <w:rPr>
                <w:rFonts w:ascii="Arial" w:hAnsi="Arial" w:cs="Arial" w:eastAsia="Arial"/>
                <w:b w:val="0"/>
                <w:sz w:val="28"/>
              </w:rPr>
              <w:t xml:space="preserve"> Investitsiya loyihalarini moliyalashtirish va ularning iqtisodiy samaradorlik ko‘rsatkichlarini aniqlash, shu asosda investitsiyalarning iqtisodiy samaradorligini baholash, investitsiya loyihalarini iqtisodiy samaradorlikning asosiy ko‘rsatkichlari asosida tahlil qilish, investitsiya xavflarini kamaytirish usullarini qo‘llash.</w:t>
            </w:r>
          </w:p>
        </w:tc>
      </w:tr>
      <w:tr>
        <w:tc>
          <w:tcPr>
            <w:tcW w:type="dxa" w:w="2948"/>
          </w:tcPr>
          <w:p>
            <w:pPr>
              <w:spacing w:before="0" w:after="0" w:line="240" w:lineRule="auto"/>
              <w:jc w:val="left"/>
            </w:pPr>
            <w:r>
              <w:rPr>
                <w:rFonts w:ascii="Arial" w:hAnsi="Arial" w:cs="Arial" w:eastAsia="Arial"/>
                <w:b w:val="0"/>
                <w:sz w:val="28"/>
              </w:rPr>
              <w:t>Mazmuni</w:t>
            </w:r>
          </w:p>
        </w:tc>
        <w:tc>
          <w:tcPr>
            <w:tcW w:type="dxa" w:w="6066"/>
          </w:tcPr>
          <w:p>
            <w:pPr>
              <w:spacing w:before="0" w:after="0" w:line="240" w:lineRule="auto"/>
              <w:jc w:val="both"/>
            </w:pPr>
            <w:r>
              <w:rPr>
                <w:rFonts w:ascii="Arial" w:hAnsi="Arial" w:cs="Arial" w:eastAsia="Arial"/>
                <w:b/>
                <w:sz w:val="28"/>
              </w:rPr>
              <w:t>Ma’ruzalar:</w:t>
            </w:r>
          </w:p>
          <w:p>
            <w:pPr>
              <w:spacing w:before="0" w:after="0" w:line="240" w:lineRule="auto"/>
              <w:jc w:val="both"/>
            </w:pPr>
            <w:r>
              <w:rPr>
                <w:rFonts w:ascii="Arial" w:hAnsi="Arial" w:cs="Arial" w:eastAsia="Arial"/>
                <w:b/>
                <w:sz w:val="28"/>
              </w:rPr>
              <w:t>L1. Investitsiyalarning iqtisodiy mazmuni va mohiyati:</w:t>
            </w:r>
            <w:r>
              <w:rPr>
                <w:rFonts w:ascii="Arial" w:hAnsi="Arial" w:cs="Arial" w:eastAsia="Arial"/>
                <w:b w:val="0"/>
                <w:sz w:val="28"/>
              </w:rPr>
              <w:t xml:space="preserve"> Investitsiya tushunchasi va uning iqtisodiy mohiyati, investitsiyalarning iqtisodiy o‘sishdagi o‘rni, investitsiya turlari, investitsiyalarning asosiy vazifalari hamda iqtisodiy rivojlanishda investitsiyalashning nazariy asoslari tushuntiriladi.</w:t>
            </w:r>
          </w:p>
          <w:p>
            <w:pPr>
              <w:spacing w:before="0" w:after="0" w:line="240" w:lineRule="auto"/>
              <w:jc w:val="both"/>
            </w:pPr>
            <w:r>
              <w:rPr>
                <w:rFonts w:ascii="Arial" w:hAnsi="Arial" w:cs="Arial" w:eastAsia="Arial"/>
                <w:b/>
                <w:sz w:val="28"/>
              </w:rPr>
              <w:t>L2. Investitsiya faoliyati va investitsiya siyosati:</w:t>
            </w:r>
            <w:r>
              <w:rPr>
                <w:rFonts w:ascii="Arial" w:hAnsi="Arial" w:cs="Arial" w:eastAsia="Arial"/>
                <w:b w:val="0"/>
                <w:sz w:val="28"/>
              </w:rPr>
              <w:t xml:space="preserve"> Investitsiya faoliyatini tashkil etish maqsadida investitsiya faoliyatining mazmuni, investitsiya jarayonining bosqichlari, investitsiya subyektlari va obyektlari, investitsiyalarni tartibga solish mexanizmlari, investitsiya siyosatining mohiyati va ustuvor yo‘nalishlari o‘rganiladi.</w:t>
            </w:r>
          </w:p>
          <w:p>
            <w:pPr>
              <w:spacing w:before="0" w:after="0" w:line="240" w:lineRule="auto"/>
              <w:jc w:val="both"/>
            </w:pPr>
            <w:r>
              <w:rPr>
                <w:rFonts w:ascii="Arial" w:hAnsi="Arial" w:cs="Arial" w:eastAsia="Arial"/>
                <w:b/>
                <w:sz w:val="28"/>
              </w:rPr>
              <w:t>L3. Xorijiy investitsiyalarning iqtisodiy rivojlanishdagi o‘rni:</w:t>
            </w:r>
            <w:r>
              <w:rPr>
                <w:rFonts w:ascii="Arial" w:hAnsi="Arial" w:cs="Arial" w:eastAsia="Arial"/>
                <w:b w:val="0"/>
                <w:sz w:val="28"/>
              </w:rPr>
              <w:t xml:space="preserve"> Iqtisodiy rivojlanishda xorijiy investitsiyalarning mohiyati va zarurati, shuningdek, to‘g‘ridan-to‘g‘ri xorijiy investitsiyalarning afzalliklari va xorijiy investitsiyalarni jalb qilish imkoniyatlari tushuntiriladi.</w:t>
            </w:r>
          </w:p>
          <w:p>
            <w:pPr>
              <w:spacing w:before="0" w:after="0" w:line="240" w:lineRule="auto"/>
              <w:jc w:val="both"/>
            </w:pPr>
            <w:r>
              <w:rPr>
                <w:rFonts w:ascii="Arial" w:hAnsi="Arial" w:cs="Arial" w:eastAsia="Arial"/>
                <w:b/>
                <w:sz w:val="28"/>
              </w:rPr>
              <w:t>L4. Iqtisodiyotga investitsiyalarni jalb qilishda maxsus iqtisodiy zonalarning o‘rni:</w:t>
            </w:r>
            <w:r>
              <w:rPr>
                <w:rFonts w:ascii="Arial" w:hAnsi="Arial" w:cs="Arial" w:eastAsia="Arial"/>
                <w:b w:val="0"/>
                <w:sz w:val="28"/>
              </w:rPr>
              <w:t xml:space="preserve"> Maxsus iqtisodiy zonalarning mohiyati va turlari, maxsus iqtisodiy zonalarga turli imtiyozlar berilishi va ularning iqtisodiyotga investitsiyalarni jalb qilishdagi ahamiyati yoritiladi.</w:t>
            </w:r>
          </w:p>
          <w:p>
            <w:pPr>
              <w:spacing w:before="0" w:after="0" w:line="240" w:lineRule="auto"/>
              <w:jc w:val="both"/>
            </w:pPr>
            <w:r>
              <w:rPr>
                <w:rFonts w:ascii="Arial" w:hAnsi="Arial" w:cs="Arial" w:eastAsia="Arial"/>
                <w:b/>
                <w:sz w:val="28"/>
              </w:rPr>
              <w:t>L5. Iqtisodiyot va uning real sektorini rivojlantirishda xususiy investitsiyalarning o‘rni va ahamiyati:</w:t>
            </w:r>
            <w:r>
              <w:rPr>
                <w:rFonts w:ascii="Arial" w:hAnsi="Arial" w:cs="Arial" w:eastAsia="Arial"/>
                <w:b w:val="0"/>
                <w:sz w:val="28"/>
              </w:rPr>
              <w:t xml:space="preserve"> Xususiy investitsiyalarning mohiyati va ahamiyati, jumladan, kichik biznes va xususiy tadbirkorlarning iqtisodiyotdagi o‘rni real sektorni rivojlantirishda xususiy kapitalning roli orqali tushuntiriladi.</w:t>
            </w:r>
          </w:p>
          <w:p>
            <w:pPr>
              <w:spacing w:before="0" w:after="0" w:line="240" w:lineRule="auto"/>
              <w:jc w:val="both"/>
            </w:pPr>
            <w:r>
              <w:rPr>
                <w:rFonts w:ascii="Arial" w:hAnsi="Arial" w:cs="Arial" w:eastAsia="Arial"/>
                <w:b/>
                <w:sz w:val="28"/>
              </w:rPr>
              <w:t>L6. Investitsiya faoliyatini rivojlantirishda investitsiya muhitining o‘rni:</w:t>
            </w:r>
            <w:r>
              <w:rPr>
                <w:rFonts w:ascii="Arial" w:hAnsi="Arial" w:cs="Arial" w:eastAsia="Arial"/>
                <w:b w:val="0"/>
                <w:sz w:val="28"/>
              </w:rPr>
              <w:t xml:space="preserve"> Investitsiya muhiti tushunchasi, investitsiya salohiyati, biznes yuritish sharoitlari, investitsiya muhitining investitsiya faoliyatini rivojlantirishdagi o‘rni va investitsiyaviy jozibadorlikni shakllantiruvchi omillar o‘rganiladi.</w:t>
            </w:r>
          </w:p>
          <w:p>
            <w:pPr>
              <w:spacing w:before="0" w:after="0" w:line="240" w:lineRule="auto"/>
              <w:jc w:val="both"/>
            </w:pPr>
            <w:r>
              <w:rPr>
                <w:rFonts w:ascii="Arial" w:hAnsi="Arial" w:cs="Arial" w:eastAsia="Arial"/>
                <w:b/>
                <w:sz w:val="28"/>
              </w:rPr>
              <w:t>L7. Davlat investitsiya dasturi:</w:t>
            </w:r>
            <w:r>
              <w:rPr>
                <w:rFonts w:ascii="Arial" w:hAnsi="Arial" w:cs="Arial" w:eastAsia="Arial"/>
                <w:b w:val="0"/>
                <w:sz w:val="28"/>
              </w:rPr>
              <w:t xml:space="preserve"> Davlat investitsiya dasturlarini ishlab chiqish asosida iqtisodiyotning ustuvor loyihalarini tanlash, budjet mablag‘larini taqsimlash, davlat nazoratining ahamiyati, investitsiya dasturlarining samaradorligi, investitsiyalarni davlat tomonidan rejalashtirish va boshqarish o‘rganiladi.</w:t>
            </w:r>
          </w:p>
          <w:p>
            <w:pPr>
              <w:spacing w:before="0" w:after="0" w:line="240" w:lineRule="auto"/>
              <w:jc w:val="both"/>
            </w:pPr>
            <w:r>
              <w:rPr>
                <w:rFonts w:ascii="Arial" w:hAnsi="Arial" w:cs="Arial" w:eastAsia="Arial"/>
                <w:b/>
                <w:sz w:val="28"/>
              </w:rPr>
              <w:t>L8. Investitsiya loyihalarining moliyaviy-iqtisodiy samaradorligini baholash:</w:t>
            </w:r>
            <w:r>
              <w:rPr>
                <w:rFonts w:ascii="Arial" w:hAnsi="Arial" w:cs="Arial" w:eastAsia="Arial"/>
                <w:b w:val="0"/>
                <w:sz w:val="28"/>
              </w:rPr>
              <w:t xml:space="preserve"> Investitsiya loyihalarining moliyaviy-iqtisodiy samaradorligini baholash ko‘rsatkichlar (NPV – sof joriy qiymat, IRR – ichki daromadlilik me’yori, PI – rentabellik indeksi, PP – o‘zini oqlash muddati) asosida tushuntiriladi.</w:t>
            </w:r>
          </w:p>
          <w:p>
            <w:pPr>
              <w:spacing w:before="0" w:after="0" w:line="240" w:lineRule="auto"/>
              <w:jc w:val="both"/>
            </w:pPr>
            <w:r>
              <w:rPr>
                <w:rFonts w:ascii="Arial" w:hAnsi="Arial" w:cs="Arial" w:eastAsia="Arial"/>
                <w:b/>
                <w:sz w:val="28"/>
              </w:rPr>
              <w:t>L9. Investitsiya faoliyatini moliyalashtirish manbalari va usullari:</w:t>
            </w:r>
            <w:r>
              <w:rPr>
                <w:rFonts w:ascii="Arial" w:hAnsi="Arial" w:cs="Arial" w:eastAsia="Arial"/>
                <w:b w:val="0"/>
                <w:sz w:val="28"/>
              </w:rPr>
              <w:t xml:space="preserve"> O‘z mablag‘lari hisobidan moliyalashtirish, qarz mablag‘lari, bank kreditlari, davlat mablag‘lari, xorijiy investitsiyalar, obligatsiyalar, aksiyalar va grantlar orqali investitsiya faoliyatini moliyalashtirish manbalarining tahlili o‘rganiladi.</w:t>
            </w:r>
          </w:p>
          <w:p>
            <w:pPr>
              <w:spacing w:before="0" w:after="0" w:line="240" w:lineRule="auto"/>
              <w:jc w:val="both"/>
            </w:pPr>
            <w:r>
              <w:rPr>
                <w:rFonts w:ascii="Arial" w:hAnsi="Arial" w:cs="Arial" w:eastAsia="Arial"/>
                <w:b/>
                <w:sz w:val="28"/>
              </w:rPr>
              <w:t>L10. Investitsiyalarni moliyalashtirishning moliyaviy instrumentlari:</w:t>
            </w:r>
            <w:r>
              <w:rPr>
                <w:rFonts w:ascii="Arial" w:hAnsi="Arial" w:cs="Arial" w:eastAsia="Arial"/>
                <w:b w:val="0"/>
                <w:sz w:val="28"/>
              </w:rPr>
              <w:t xml:space="preserve"> Moliya bozorida aksiyalar, obligatsiyalar, depozit sertifikatlari, investitsiya fondlari, derivativlar va korporativ qimmatli qog‘ozlar orqali investitsiya instrumentlaridan foydalanish o‘rganiladi.</w:t>
            </w:r>
          </w:p>
          <w:p>
            <w:pPr>
              <w:spacing w:before="0" w:after="0" w:line="240" w:lineRule="auto"/>
              <w:jc w:val="both"/>
            </w:pPr>
            <w:r>
              <w:rPr>
                <w:rFonts w:ascii="Arial" w:hAnsi="Arial" w:cs="Arial" w:eastAsia="Arial"/>
                <w:b/>
                <w:sz w:val="28"/>
              </w:rPr>
              <w:t>L11. Investitsiya faoliyatini kreditlash:</w:t>
            </w:r>
            <w:r>
              <w:rPr>
                <w:rFonts w:ascii="Arial" w:hAnsi="Arial" w:cs="Arial" w:eastAsia="Arial"/>
                <w:b w:val="0"/>
                <w:sz w:val="28"/>
              </w:rPr>
              <w:t xml:space="preserve"> Bank kreditlarining investitsiya faoliyatidagi o‘rni tushuntiriladi.</w:t>
            </w:r>
          </w:p>
          <w:p>
            <w:pPr>
              <w:spacing w:before="0" w:after="0" w:line="240" w:lineRule="auto"/>
              <w:jc w:val="both"/>
            </w:pPr>
            <w:r>
              <w:rPr>
                <w:rFonts w:ascii="Arial" w:hAnsi="Arial" w:cs="Arial" w:eastAsia="Arial"/>
                <w:b/>
                <w:sz w:val="28"/>
              </w:rPr>
              <w:t>L12. Investitsiyalarni moliyalashtirishning lizing mexanizmi. Investitsiyalarni loyihaviy moliyalashtirish:</w:t>
            </w:r>
            <w:r>
              <w:rPr>
                <w:rFonts w:ascii="Arial" w:hAnsi="Arial" w:cs="Arial" w:eastAsia="Arial"/>
                <w:b w:val="0"/>
                <w:sz w:val="28"/>
              </w:rPr>
              <w:t xml:space="preserve"> Moliyaviy lizing, operativ lizing, investitsiyalarni moliyalashtirish orqali investitsiya qilish va loyihaviy moliyalashtirish o‘rganiladi.</w:t>
            </w:r>
          </w:p>
          <w:p>
            <w:pPr>
              <w:spacing w:before="0" w:after="0" w:line="240" w:lineRule="auto"/>
              <w:jc w:val="both"/>
            </w:pPr>
            <w:r>
              <w:rPr>
                <w:rFonts w:ascii="Arial" w:hAnsi="Arial" w:cs="Arial" w:eastAsia="Arial"/>
                <w:b/>
                <w:sz w:val="28"/>
              </w:rPr>
              <w:t>L13. Innovatsion faoliyatni moliyalashtirish. Innovatsion loyihalarni venchur moliyalashtirish:</w:t>
            </w:r>
            <w:r>
              <w:rPr>
                <w:rFonts w:ascii="Arial" w:hAnsi="Arial" w:cs="Arial" w:eastAsia="Arial"/>
                <w:b w:val="0"/>
                <w:sz w:val="28"/>
              </w:rPr>
              <w:t xml:space="preserve"> Innovatsiyalar va venchur kapitali asosida yuqori xavfli investitsiyalarni moliyalashtirish o‘rganiladi.</w:t>
            </w:r>
          </w:p>
          <w:p>
            <w:pPr>
              <w:spacing w:before="0" w:after="0" w:line="240" w:lineRule="auto"/>
              <w:jc w:val="both"/>
            </w:pPr>
            <w:r>
              <w:rPr>
                <w:rFonts w:ascii="Arial" w:hAnsi="Arial" w:cs="Arial" w:eastAsia="Arial"/>
                <w:b/>
                <w:sz w:val="28"/>
              </w:rPr>
              <w:t>L14. Nomoddiy aktivlarga investitsiyalarni moliyalashtirish:</w:t>
            </w:r>
            <w:r>
              <w:rPr>
                <w:rFonts w:ascii="Arial" w:hAnsi="Arial" w:cs="Arial" w:eastAsia="Arial"/>
                <w:b w:val="0"/>
                <w:sz w:val="28"/>
              </w:rPr>
              <w:t xml:space="preserve"> Nomoddiy aktivlarga investitsiya kiritishning iqtisodiy ahamiyati tushuntiriladi.</w:t>
            </w:r>
          </w:p>
          <w:p>
            <w:pPr>
              <w:spacing w:before="0" w:after="0" w:line="240" w:lineRule="auto"/>
              <w:jc w:val="both"/>
            </w:pPr>
            <w:r>
              <w:rPr>
                <w:rFonts w:ascii="Arial" w:hAnsi="Arial" w:cs="Arial" w:eastAsia="Arial"/>
                <w:b/>
                <w:sz w:val="28"/>
              </w:rPr>
              <w:t>L15. Investitsiya xavflari va ularni kamaytirish yo‘llari:</w:t>
            </w:r>
            <w:r>
              <w:rPr>
                <w:rFonts w:ascii="Arial" w:hAnsi="Arial" w:cs="Arial" w:eastAsia="Arial"/>
                <w:b w:val="0"/>
                <w:sz w:val="28"/>
              </w:rPr>
              <w:t xml:space="preserve"> Investitsiya xavflarini aniqlash, baholash va kamaytirish usullari o‘rganiladi.</w:t>
            </w:r>
          </w:p>
          <w:p>
            <w:pPr>
              <w:spacing w:before="0" w:after="0" w:line="240" w:lineRule="auto"/>
              <w:jc w:val="both"/>
            </w:pPr>
            <w:r>
              <w:rPr>
                <w:rFonts w:ascii="Arial" w:hAnsi="Arial" w:cs="Arial" w:eastAsia="Arial"/>
                <w:b/>
                <w:sz w:val="28"/>
              </w:rPr>
              <w:t>Amaliy mashg‘ulotlar:</w:t>
            </w:r>
          </w:p>
          <w:p>
            <w:pPr>
              <w:spacing w:before="0" w:after="0" w:line="240" w:lineRule="auto"/>
              <w:jc w:val="both"/>
            </w:pPr>
            <w:r>
              <w:rPr>
                <w:rFonts w:ascii="Arial" w:hAnsi="Arial" w:cs="Arial" w:eastAsia="Arial"/>
                <w:b/>
                <w:sz w:val="28"/>
              </w:rPr>
              <w:t>P1. Investitsiyalarning iqtisodiy mazmuni va mohiyati:</w:t>
            </w:r>
            <w:r>
              <w:rPr>
                <w:rFonts w:ascii="Arial" w:hAnsi="Arial" w:cs="Arial" w:eastAsia="Arial"/>
                <w:b w:val="0"/>
                <w:sz w:val="28"/>
              </w:rPr>
              <w:t xml:space="preserve"> Real korxonalar va loyihalar misolida investitsiya turlarini farqlashni o‘rganish, mamlakatlar yoki hududlar bo‘yicha investitsiyalar hajmi va tarkibining yillar davomidagi o‘zgarish dinamikasini baholash.</w:t>
            </w:r>
          </w:p>
          <w:p>
            <w:pPr>
              <w:spacing w:before="0" w:after="0" w:line="240" w:lineRule="auto"/>
              <w:jc w:val="both"/>
            </w:pPr>
            <w:r>
              <w:rPr>
                <w:rFonts w:ascii="Arial" w:hAnsi="Arial" w:cs="Arial" w:eastAsia="Arial"/>
                <w:b/>
                <w:sz w:val="28"/>
              </w:rPr>
              <w:t>P2. Investitsiya faoliyati va investitsiya siyosati:</w:t>
            </w:r>
            <w:r>
              <w:rPr>
                <w:rFonts w:ascii="Arial" w:hAnsi="Arial" w:cs="Arial" w:eastAsia="Arial"/>
                <w:b w:val="0"/>
                <w:sz w:val="28"/>
              </w:rPr>
              <w:t xml:space="preserve"> Investorlar, buyurtmachilar, pudratchilar va boshqa ishtirokchilar o‘rtasidagi munosabatlarni tahlil qilish, investitsiya faoliyatini tartibga soluvchi qonunchilik hujjatlari va imtiyozlarni qo‘llash amaliyotini o‘rganish.</w:t>
            </w:r>
          </w:p>
          <w:p>
            <w:pPr>
              <w:spacing w:before="0" w:after="0" w:line="240" w:lineRule="auto"/>
              <w:jc w:val="both"/>
            </w:pPr>
            <w:r>
              <w:rPr>
                <w:rFonts w:ascii="Arial" w:hAnsi="Arial" w:cs="Arial" w:eastAsia="Arial"/>
                <w:b/>
                <w:sz w:val="28"/>
              </w:rPr>
              <w:t>P3. Xorijiy investitsiyalarning iqtisodiy rivojlanishdagi o‘rni:</w:t>
            </w:r>
            <w:r>
              <w:rPr>
                <w:rFonts w:ascii="Arial" w:hAnsi="Arial" w:cs="Arial" w:eastAsia="Arial"/>
                <w:b w:val="0"/>
                <w:sz w:val="28"/>
              </w:rPr>
              <w:t xml:space="preserve"> To‘g‘ridan-to‘g‘ri va portfel xorijiy investitsiyalarni jalb qilish ko‘rsatkichlarini tahlil qilish, xorijiy investitsiyalarning yangi ish o‘rinlari, eksport va YaIMga ta’sirini baholash.</w:t>
            </w:r>
          </w:p>
          <w:p>
            <w:pPr>
              <w:spacing w:before="0" w:after="0" w:line="240" w:lineRule="auto"/>
              <w:jc w:val="both"/>
            </w:pPr>
            <w:r>
              <w:rPr>
                <w:rFonts w:ascii="Arial" w:hAnsi="Arial" w:cs="Arial" w:eastAsia="Arial"/>
                <w:b/>
                <w:sz w:val="28"/>
              </w:rPr>
              <w:t>P4. Iqtisodiyotga investitsiyalarni jalb qilishda maxsus iqtisodiy zonalarning o‘rni:</w:t>
            </w:r>
            <w:r>
              <w:rPr>
                <w:rFonts w:ascii="Arial" w:hAnsi="Arial" w:cs="Arial" w:eastAsia="Arial"/>
                <w:b w:val="0"/>
                <w:sz w:val="28"/>
              </w:rPr>
              <w:t xml:space="preserve"> Erkin iqtisodiy zonalar (EIZ), kichik sanoat zonalari va texnoparklar faoliyatini qiyosiy tahlil qilish, soliq va bojxona imtiyozlarining moliyaviy samarasini hisoblash.</w:t>
            </w:r>
          </w:p>
          <w:p>
            <w:pPr>
              <w:spacing w:before="0" w:after="0" w:line="240" w:lineRule="auto"/>
              <w:jc w:val="both"/>
            </w:pPr>
            <w:r>
              <w:rPr>
                <w:rFonts w:ascii="Arial" w:hAnsi="Arial" w:cs="Arial" w:eastAsia="Arial"/>
                <w:b/>
                <w:sz w:val="28"/>
              </w:rPr>
              <w:t>P5. Iqtisodiyot va uning real sektorini rivojlantirishda xususiy investitsiyalarning o‘rni va ahamiyati:</w:t>
            </w:r>
            <w:r>
              <w:rPr>
                <w:rFonts w:ascii="Arial" w:hAnsi="Arial" w:cs="Arial" w:eastAsia="Arial"/>
                <w:b w:val="0"/>
                <w:sz w:val="28"/>
              </w:rPr>
              <w:t xml:space="preserve"> Xususiy kapital uchun rag‘batlar va mexanizmlarni baholash, sanoat va qishloq xo‘jaligi korxonalariga xususiy investitsiyalarni jalb qilish samaradorligini o‘rganish.</w:t>
            </w:r>
          </w:p>
          <w:p>
            <w:pPr>
              <w:spacing w:before="0" w:after="0" w:line="240" w:lineRule="auto"/>
              <w:jc w:val="both"/>
            </w:pPr>
            <w:r>
              <w:rPr>
                <w:rFonts w:ascii="Arial" w:hAnsi="Arial" w:cs="Arial" w:eastAsia="Arial"/>
                <w:b/>
                <w:sz w:val="28"/>
              </w:rPr>
              <w:t>P6. Investitsiya faoliyatini rivojlantirishda investitsiya muhitining o‘rni:</w:t>
            </w:r>
            <w:r>
              <w:rPr>
                <w:rFonts w:ascii="Arial" w:hAnsi="Arial" w:cs="Arial" w:eastAsia="Arial"/>
                <w:b w:val="0"/>
                <w:sz w:val="28"/>
              </w:rPr>
              <w:t xml:space="preserve"> Hududlarning xalqaro reytinglari va investitsiyaviy jozibadorlik indekslarini hisoblash va baholash, hudud yoki tarmoq investitsiya muhitining SWOT-tahlili.</w:t>
            </w:r>
          </w:p>
          <w:p>
            <w:pPr>
              <w:spacing w:before="0" w:after="0" w:line="240" w:lineRule="auto"/>
              <w:jc w:val="both"/>
            </w:pPr>
            <w:r>
              <w:rPr>
                <w:rFonts w:ascii="Arial" w:hAnsi="Arial" w:cs="Arial" w:eastAsia="Arial"/>
                <w:b/>
                <w:sz w:val="28"/>
              </w:rPr>
              <w:t>P7. Davlat investitsiya dasturi:</w:t>
            </w:r>
            <w:r>
              <w:rPr>
                <w:rFonts w:ascii="Arial" w:hAnsi="Arial" w:cs="Arial" w:eastAsia="Arial"/>
                <w:b w:val="0"/>
                <w:sz w:val="28"/>
              </w:rPr>
              <w:t xml:space="preserve"> Davlat investitsiya dasturlarining tarkibi, manbalari va ustuvor yo‘nalishlarini tahlil qilish, loyihalarning o‘z vaqtida va samarali amalga oshirilishini monitoring qilish amaliyotini o‘rganish.</w:t>
            </w:r>
          </w:p>
          <w:p>
            <w:pPr>
              <w:spacing w:before="0" w:after="0" w:line="240" w:lineRule="auto"/>
              <w:jc w:val="both"/>
            </w:pPr>
            <w:r>
              <w:rPr>
                <w:rFonts w:ascii="Arial" w:hAnsi="Arial" w:cs="Arial" w:eastAsia="Arial"/>
                <w:b/>
                <w:sz w:val="28"/>
              </w:rPr>
              <w:t>P8. Investitsiya loyihalarining moliyaviy-iqtisodiy samaradorligini baholash:</w:t>
            </w:r>
            <w:r>
              <w:rPr>
                <w:rFonts w:ascii="Arial" w:hAnsi="Arial" w:cs="Arial" w:eastAsia="Arial"/>
                <w:b w:val="0"/>
                <w:sz w:val="28"/>
              </w:rPr>
              <w:t xml:space="preserve"> Diskontlashga asoslangan dinamik ko‘rsatkichlarni hisoblash va bir nechta investitsiya loyihalari ichidan ushbu ko‘rsatkichlar bo‘yicha eng samaralisini tanlashni o‘rganish.</w:t>
            </w:r>
          </w:p>
          <w:p>
            <w:pPr>
              <w:spacing w:before="0" w:after="0" w:line="240" w:lineRule="auto"/>
              <w:jc w:val="both"/>
            </w:pPr>
            <w:r>
              <w:rPr>
                <w:rFonts w:ascii="Arial" w:hAnsi="Arial" w:cs="Arial" w:eastAsia="Arial"/>
                <w:b/>
                <w:sz w:val="28"/>
              </w:rPr>
              <w:t>P9. Investitsiya faoliyatini moliyalashtirish manbalari va usullari:</w:t>
            </w:r>
            <w:r>
              <w:rPr>
                <w:rFonts w:ascii="Arial" w:hAnsi="Arial" w:cs="Arial" w:eastAsia="Arial"/>
                <w:b w:val="0"/>
                <w:sz w:val="28"/>
              </w:rPr>
              <w:t xml:space="preserve"> Kapital tuzilmasini, kapitalning o‘rtacha tortilgan qiymatini hisoblash hamda o‘z (ichki) va qarz (tashqi) mablag‘lari nisbati asosida moliyalashtirish usullarining samaradorligini taqqoslash.</w:t>
            </w:r>
          </w:p>
          <w:p>
            <w:pPr>
              <w:spacing w:before="0" w:after="0" w:line="240" w:lineRule="auto"/>
              <w:jc w:val="both"/>
            </w:pPr>
            <w:r>
              <w:rPr>
                <w:rFonts w:ascii="Arial" w:hAnsi="Arial" w:cs="Arial" w:eastAsia="Arial"/>
                <w:b/>
                <w:sz w:val="28"/>
              </w:rPr>
              <w:t>P10. Investitsiyalarni moliyalashtirishning moliyaviy instrumentlari:</w:t>
            </w:r>
            <w:r>
              <w:rPr>
                <w:rFonts w:ascii="Arial" w:hAnsi="Arial" w:cs="Arial" w:eastAsia="Arial"/>
                <w:b w:val="0"/>
                <w:sz w:val="28"/>
              </w:rPr>
              <w:t xml:space="preserve"> Aksiyalarning daromadliligi (dividendlar va kurs farqi) va nazariy qiymatini hisoblash, obligatsiyalarning joriy daromadliligi, nominal va bozor qiymatini aniqlash.</w:t>
            </w:r>
          </w:p>
          <w:p>
            <w:pPr>
              <w:spacing w:before="0" w:after="0" w:line="240" w:lineRule="auto"/>
              <w:jc w:val="both"/>
            </w:pPr>
            <w:r>
              <w:rPr>
                <w:rFonts w:ascii="Arial" w:hAnsi="Arial" w:cs="Arial" w:eastAsia="Arial"/>
                <w:b/>
                <w:sz w:val="28"/>
              </w:rPr>
              <w:t>P11. Investitsiya faoliyatini kreditlash:</w:t>
            </w:r>
            <w:r>
              <w:rPr>
                <w:rFonts w:ascii="Arial" w:hAnsi="Arial" w:cs="Arial" w:eastAsia="Arial"/>
                <w:b w:val="0"/>
                <w:sz w:val="28"/>
              </w:rPr>
              <w:t xml:space="preserve"> Bank kreditlari bo‘yicha foiz stavkalari, to‘lov jadvalini (annuitet va differensial to‘lovlar) tuzish, korxonaning kredit olish imkoniyatini, garov ta’minoti va moliyaviy barqarorlik ko‘rsatkichlarini tahlil qilish, sindikatlashgan kreditlash mexanizmlarini ko‘rib chiqish.</w:t>
            </w:r>
          </w:p>
          <w:p>
            <w:pPr>
              <w:spacing w:before="0" w:after="0" w:line="240" w:lineRule="auto"/>
              <w:jc w:val="both"/>
            </w:pPr>
            <w:r>
              <w:rPr>
                <w:rFonts w:ascii="Arial" w:hAnsi="Arial" w:cs="Arial" w:eastAsia="Arial"/>
                <w:b/>
                <w:sz w:val="28"/>
              </w:rPr>
              <w:t>P12. Investitsiyalarni moliyalashtirishning lizing mexanizmi. Investitsiyalarni loyihaviy moliyalashtirish:</w:t>
            </w:r>
            <w:r>
              <w:rPr>
                <w:rFonts w:ascii="Arial" w:hAnsi="Arial" w:cs="Arial" w:eastAsia="Arial"/>
                <w:b w:val="0"/>
                <w:sz w:val="28"/>
              </w:rPr>
              <w:t xml:space="preserve"> Lizing to‘lovlari, amortizatsiya, foizlar va lizing beruvchi foydasini aniqlash bo‘yicha hisob-kitoblarni bajarish hamda loyihaviy moliyalashtirish mexanizmlarini taqqoslash.</w:t>
            </w:r>
          </w:p>
          <w:p>
            <w:pPr>
              <w:spacing w:before="0" w:after="0" w:line="240" w:lineRule="auto"/>
              <w:jc w:val="both"/>
            </w:pPr>
            <w:r>
              <w:rPr>
                <w:rFonts w:ascii="Arial" w:hAnsi="Arial" w:cs="Arial" w:eastAsia="Arial"/>
                <w:b/>
                <w:sz w:val="28"/>
              </w:rPr>
              <w:t>P13. Innovatsion faoliyatni moliyalashtirish. Innovatsion loyihalarni venchur moliyalashtirish:</w:t>
            </w:r>
            <w:r>
              <w:rPr>
                <w:rFonts w:ascii="Arial" w:hAnsi="Arial" w:cs="Arial" w:eastAsia="Arial"/>
                <w:b w:val="0"/>
                <w:sz w:val="28"/>
              </w:rPr>
              <w:t xml:space="preserve"> Venchur fondlarining innovatsion loyihalarga investitsiyalarini tahlil qilish, yuqori xavfli innovatsion loyihalarni baholash.</w:t>
            </w:r>
          </w:p>
          <w:p>
            <w:pPr>
              <w:spacing w:before="0" w:after="0" w:line="240" w:lineRule="auto"/>
              <w:jc w:val="both"/>
            </w:pPr>
            <w:r>
              <w:rPr>
                <w:rFonts w:ascii="Arial" w:hAnsi="Arial" w:cs="Arial" w:eastAsia="Arial"/>
                <w:b/>
                <w:sz w:val="28"/>
              </w:rPr>
              <w:t>P14. Nomoddiy aktivlarga investitsiyalarni moliyalashtirish:</w:t>
            </w:r>
            <w:r>
              <w:rPr>
                <w:rFonts w:ascii="Arial" w:hAnsi="Arial" w:cs="Arial" w:eastAsia="Arial"/>
                <w:b w:val="0"/>
                <w:sz w:val="28"/>
              </w:rPr>
              <w:t xml:space="preserve"> Nomoddiy aktivlar va gudvilni aniqlash va baholash, nomoddiy aktivlar bo‘yicha amortizatsiyani hisoblash.</w:t>
            </w:r>
          </w:p>
          <w:p>
            <w:pPr>
              <w:spacing w:before="0" w:after="0" w:line="240" w:lineRule="auto"/>
              <w:jc w:val="both"/>
            </w:pPr>
            <w:r>
              <w:rPr>
                <w:rFonts w:ascii="Arial" w:hAnsi="Arial" w:cs="Arial" w:eastAsia="Arial"/>
                <w:b/>
                <w:sz w:val="28"/>
              </w:rPr>
              <w:t>P15. Investitsiya xavflari va ularni kamaytirish yo‘llari:</w:t>
            </w:r>
            <w:r>
              <w:rPr>
                <w:rFonts w:ascii="Arial" w:hAnsi="Arial" w:cs="Arial" w:eastAsia="Arial"/>
                <w:b w:val="0"/>
                <w:sz w:val="28"/>
              </w:rPr>
              <w:t xml:space="preserve"> Narxlar, hajmlar yoki xarajatlar o‘zgarganda loyihaning NPV yoki IRR ko‘rsatkichi qanday o‘zgarishini sezgirlik tahlili orqali o‘rganish. Stsenariylar yaratish uchun Monte-Karlo simulyatsiyasidan foydalanish, xavflarni kamaytirish uchun diversifikatsiya, sug‘urta va opsionlardan foydalanish.</w:t>
            </w:r>
          </w:p>
          <w:p>
            <w:pPr>
              <w:spacing w:before="0" w:after="0" w:line="240" w:lineRule="auto"/>
              <w:jc w:val="both"/>
            </w:pPr>
            <w:r>
              <w:rPr>
                <w:rFonts w:ascii="Arial" w:hAnsi="Arial" w:cs="Arial" w:eastAsia="Arial"/>
                <w:b/>
                <w:sz w:val="28"/>
              </w:rPr>
              <w:t>Mustaqil ta’lim topshiriqlari:</w:t>
            </w:r>
          </w:p>
          <w:p>
            <w:pPr>
              <w:spacing w:before="0" w:after="0" w:line="240" w:lineRule="auto"/>
              <w:jc w:val="both"/>
            </w:pPr>
            <w:r>
              <w:rPr>
                <w:rFonts w:ascii="Arial" w:hAnsi="Arial" w:cs="Arial" w:eastAsia="Arial"/>
                <w:b/>
                <w:sz w:val="28"/>
              </w:rPr>
              <w:t>SA1.</w:t>
            </w:r>
            <w:r>
              <w:rPr>
                <w:rFonts w:ascii="Arial" w:hAnsi="Arial" w:cs="Arial" w:eastAsia="Arial"/>
                <w:b w:val="0"/>
                <w:sz w:val="28"/>
              </w:rPr>
              <w:t xml:space="preserve"> Investitsiya va jamg‘arma o‘rtasidagi bog‘liqlik.</w:t>
            </w:r>
          </w:p>
          <w:p>
            <w:pPr>
              <w:spacing w:before="0" w:after="0" w:line="240" w:lineRule="auto"/>
              <w:jc w:val="both"/>
            </w:pPr>
            <w:r>
              <w:rPr>
                <w:rFonts w:ascii="Arial" w:hAnsi="Arial" w:cs="Arial" w:eastAsia="Arial"/>
                <w:b/>
                <w:sz w:val="28"/>
              </w:rPr>
              <w:t>SA2.</w:t>
            </w:r>
            <w:r>
              <w:rPr>
                <w:rFonts w:ascii="Arial" w:hAnsi="Arial" w:cs="Arial" w:eastAsia="Arial"/>
                <w:b w:val="0"/>
                <w:sz w:val="28"/>
              </w:rPr>
              <w:t xml:space="preserve"> Milliy iqtisodiyotni rivojlantirishda investitsiya faoliyatining mikro- va makroiqtisodiy ahamiyati.</w:t>
            </w:r>
          </w:p>
          <w:p>
            <w:pPr>
              <w:spacing w:before="0" w:after="0" w:line="240" w:lineRule="auto"/>
              <w:jc w:val="both"/>
            </w:pPr>
            <w:r>
              <w:rPr>
                <w:rFonts w:ascii="Arial" w:hAnsi="Arial" w:cs="Arial" w:eastAsia="Arial"/>
                <w:b/>
                <w:sz w:val="28"/>
              </w:rPr>
              <w:t>SA3.</w:t>
            </w:r>
            <w:r>
              <w:rPr>
                <w:rFonts w:ascii="Arial" w:hAnsi="Arial" w:cs="Arial" w:eastAsia="Arial"/>
                <w:b w:val="0"/>
                <w:sz w:val="28"/>
              </w:rPr>
              <w:t xml:space="preserve"> Iqtisodiy rivojlanishda intellektual investitsiyalarning ahamiyati.</w:t>
            </w:r>
          </w:p>
          <w:p>
            <w:pPr>
              <w:spacing w:before="0" w:after="0" w:line="240" w:lineRule="auto"/>
              <w:jc w:val="both"/>
            </w:pPr>
            <w:r>
              <w:rPr>
                <w:rFonts w:ascii="Arial" w:hAnsi="Arial" w:cs="Arial" w:eastAsia="Arial"/>
                <w:b/>
                <w:sz w:val="28"/>
              </w:rPr>
              <w:t>SA4.</w:t>
            </w:r>
            <w:r>
              <w:rPr>
                <w:rFonts w:ascii="Arial" w:hAnsi="Arial" w:cs="Arial" w:eastAsia="Arial"/>
                <w:b w:val="0"/>
                <w:sz w:val="28"/>
              </w:rPr>
              <w:t xml:space="preserve"> Davlat investitsiya siyosatining asosiy yo‘nalishlari.</w:t>
            </w:r>
          </w:p>
          <w:p>
            <w:pPr>
              <w:spacing w:before="0" w:after="0" w:line="240" w:lineRule="auto"/>
              <w:jc w:val="both"/>
            </w:pPr>
            <w:r>
              <w:rPr>
                <w:rFonts w:ascii="Arial" w:hAnsi="Arial" w:cs="Arial" w:eastAsia="Arial"/>
                <w:b/>
                <w:sz w:val="28"/>
              </w:rPr>
              <w:t>SA5.</w:t>
            </w:r>
            <w:r>
              <w:rPr>
                <w:rFonts w:ascii="Arial" w:hAnsi="Arial" w:cs="Arial" w:eastAsia="Arial"/>
                <w:b w:val="0"/>
                <w:sz w:val="28"/>
              </w:rPr>
              <w:t xml:space="preserve"> Investitsiya faoliyatini rivojlantirishning huquqiy asoslari.</w:t>
            </w:r>
          </w:p>
          <w:p>
            <w:pPr>
              <w:spacing w:before="0" w:after="0" w:line="240" w:lineRule="auto"/>
              <w:jc w:val="both"/>
            </w:pPr>
            <w:r>
              <w:rPr>
                <w:rFonts w:ascii="Arial" w:hAnsi="Arial" w:cs="Arial" w:eastAsia="Arial"/>
                <w:b/>
                <w:sz w:val="28"/>
              </w:rPr>
              <w:t>SA6.</w:t>
            </w:r>
            <w:r>
              <w:rPr>
                <w:rFonts w:ascii="Arial" w:hAnsi="Arial" w:cs="Arial" w:eastAsia="Arial"/>
                <w:b w:val="0"/>
                <w:sz w:val="28"/>
              </w:rPr>
              <w:t xml:space="preserve"> Investitsiyalarni iqtisodiyotning real sektoriga yo‘naltirish.</w:t>
            </w:r>
          </w:p>
          <w:p>
            <w:pPr>
              <w:spacing w:before="0" w:after="0" w:line="240" w:lineRule="auto"/>
              <w:jc w:val="both"/>
            </w:pPr>
            <w:r>
              <w:rPr>
                <w:rFonts w:ascii="Arial" w:hAnsi="Arial" w:cs="Arial" w:eastAsia="Arial"/>
                <w:b/>
                <w:sz w:val="28"/>
              </w:rPr>
              <w:t>SA7.</w:t>
            </w:r>
            <w:r>
              <w:rPr>
                <w:rFonts w:ascii="Arial" w:hAnsi="Arial" w:cs="Arial" w:eastAsia="Arial"/>
                <w:b w:val="0"/>
                <w:sz w:val="28"/>
              </w:rPr>
              <w:t xml:space="preserve"> O‘zbekiston iqtisodiyotini rivojlantirishda investitsiyalarning ahamiyati.</w:t>
            </w:r>
          </w:p>
          <w:p>
            <w:pPr>
              <w:spacing w:before="0" w:after="0" w:line="240" w:lineRule="auto"/>
              <w:jc w:val="both"/>
            </w:pPr>
            <w:r>
              <w:rPr>
                <w:rFonts w:ascii="Arial" w:hAnsi="Arial" w:cs="Arial" w:eastAsia="Arial"/>
                <w:b/>
                <w:sz w:val="28"/>
              </w:rPr>
              <w:t>SA8.</w:t>
            </w:r>
            <w:r>
              <w:rPr>
                <w:rFonts w:ascii="Arial" w:hAnsi="Arial" w:cs="Arial" w:eastAsia="Arial"/>
                <w:b w:val="0"/>
                <w:sz w:val="28"/>
              </w:rPr>
              <w:t xml:space="preserve"> Markazlashgan investitsiyalar hisobidan amalga oshiriladigan investitsiya loyihalarining o‘ziga xos xususiyatlari.</w:t>
            </w:r>
          </w:p>
          <w:p>
            <w:pPr>
              <w:spacing w:before="0" w:after="0" w:line="240" w:lineRule="auto"/>
              <w:jc w:val="both"/>
            </w:pPr>
            <w:r>
              <w:rPr>
                <w:rFonts w:ascii="Arial" w:hAnsi="Arial" w:cs="Arial" w:eastAsia="Arial"/>
                <w:b/>
                <w:sz w:val="28"/>
              </w:rPr>
              <w:t>SA9.</w:t>
            </w:r>
            <w:r>
              <w:rPr>
                <w:rFonts w:ascii="Arial" w:hAnsi="Arial" w:cs="Arial" w:eastAsia="Arial"/>
                <w:b w:val="0"/>
                <w:sz w:val="28"/>
              </w:rPr>
              <w:t xml:space="preserve"> Foiz siyosatining investitsiya faoliyatini rivojlantirishga ta’siri.</w:t>
            </w:r>
          </w:p>
          <w:p>
            <w:pPr>
              <w:spacing w:before="0" w:after="0" w:line="240" w:lineRule="auto"/>
              <w:jc w:val="both"/>
            </w:pPr>
            <w:r>
              <w:rPr>
                <w:rFonts w:ascii="Arial" w:hAnsi="Arial" w:cs="Arial" w:eastAsia="Arial"/>
                <w:b/>
                <w:sz w:val="28"/>
              </w:rPr>
              <w:t>SA10.</w:t>
            </w:r>
            <w:r>
              <w:rPr>
                <w:rFonts w:ascii="Arial" w:hAnsi="Arial" w:cs="Arial" w:eastAsia="Arial"/>
                <w:b w:val="0"/>
                <w:sz w:val="28"/>
              </w:rPr>
              <w:t xml:space="preserve"> Kichik biznes va xususiy tadbirkorlikning investitsiya faoliyatini jonlantirishga ta’siri.</w:t>
            </w:r>
          </w:p>
          <w:p>
            <w:pPr>
              <w:spacing w:before="0" w:after="0" w:line="240" w:lineRule="auto"/>
              <w:jc w:val="both"/>
            </w:pPr>
            <w:r>
              <w:rPr>
                <w:rFonts w:ascii="Arial" w:hAnsi="Arial" w:cs="Arial" w:eastAsia="Arial"/>
                <w:b/>
                <w:sz w:val="28"/>
              </w:rPr>
              <w:t>SA11.</w:t>
            </w:r>
            <w:r>
              <w:rPr>
                <w:rFonts w:ascii="Arial" w:hAnsi="Arial" w:cs="Arial" w:eastAsia="Arial"/>
                <w:b w:val="0"/>
                <w:sz w:val="28"/>
              </w:rPr>
              <w:t xml:space="preserve"> Investitsiyalarni jalb qilish bo‘yicha jahon tajribasi va undan O‘zbekistonda foydalanish imkoniyatlari.</w:t>
            </w:r>
          </w:p>
          <w:p>
            <w:pPr>
              <w:spacing w:before="0" w:after="0" w:line="240" w:lineRule="auto"/>
              <w:jc w:val="both"/>
            </w:pPr>
            <w:r>
              <w:rPr>
                <w:rFonts w:ascii="Arial" w:hAnsi="Arial" w:cs="Arial" w:eastAsia="Arial"/>
                <w:b/>
                <w:sz w:val="28"/>
              </w:rPr>
              <w:t>SA12.</w:t>
            </w:r>
            <w:r>
              <w:rPr>
                <w:rFonts w:ascii="Arial" w:hAnsi="Arial" w:cs="Arial" w:eastAsia="Arial"/>
                <w:b w:val="0"/>
                <w:sz w:val="28"/>
              </w:rPr>
              <w:t xml:space="preserve"> Hududlarning iqtisodiy salohiyatini oshirishga yo‘naltirilgan investitsiyalar.</w:t>
            </w:r>
          </w:p>
          <w:p>
            <w:pPr>
              <w:spacing w:before="0" w:after="0" w:line="240" w:lineRule="auto"/>
              <w:jc w:val="both"/>
            </w:pPr>
            <w:r>
              <w:rPr>
                <w:rFonts w:ascii="Arial" w:hAnsi="Arial" w:cs="Arial" w:eastAsia="Arial"/>
                <w:b/>
                <w:sz w:val="28"/>
              </w:rPr>
              <w:t>SA13.</w:t>
            </w:r>
            <w:r>
              <w:rPr>
                <w:rFonts w:ascii="Arial" w:hAnsi="Arial" w:cs="Arial" w:eastAsia="Arial"/>
                <w:b w:val="0"/>
                <w:sz w:val="28"/>
              </w:rPr>
              <w:t xml:space="preserve"> Investitsiyalarni davlat tomonidan qo‘llab-quvvatlash masalalari.</w:t>
            </w:r>
          </w:p>
          <w:p>
            <w:pPr>
              <w:spacing w:before="0" w:after="0" w:line="240" w:lineRule="auto"/>
              <w:jc w:val="both"/>
            </w:pPr>
            <w:r>
              <w:rPr>
                <w:rFonts w:ascii="Arial" w:hAnsi="Arial" w:cs="Arial" w:eastAsia="Arial"/>
                <w:b/>
                <w:sz w:val="28"/>
              </w:rPr>
              <w:t>SA14.</w:t>
            </w:r>
            <w:r>
              <w:rPr>
                <w:rFonts w:ascii="Arial" w:hAnsi="Arial" w:cs="Arial" w:eastAsia="Arial"/>
                <w:b w:val="0"/>
                <w:sz w:val="28"/>
              </w:rPr>
              <w:t xml:space="preserve"> Globallashuv jarayonlarining investitsiyalar rivojlanishiga ta’siri.</w:t>
            </w:r>
          </w:p>
          <w:p>
            <w:pPr>
              <w:spacing w:before="0" w:after="0" w:line="240" w:lineRule="auto"/>
              <w:jc w:val="both"/>
            </w:pPr>
            <w:r>
              <w:rPr>
                <w:rFonts w:ascii="Arial" w:hAnsi="Arial" w:cs="Arial" w:eastAsia="Arial"/>
                <w:b/>
                <w:sz w:val="28"/>
              </w:rPr>
              <w:t>SA15.</w:t>
            </w:r>
            <w:r>
              <w:rPr>
                <w:rFonts w:ascii="Arial" w:hAnsi="Arial" w:cs="Arial" w:eastAsia="Arial"/>
                <w:b w:val="0"/>
                <w:sz w:val="28"/>
              </w:rPr>
              <w:t xml:space="preserve"> Inflyatsiya indeksining investitsiyalar samaradorligiga ta’siri.</w:t>
            </w:r>
          </w:p>
          <w:p>
            <w:pPr>
              <w:spacing w:before="0" w:after="0" w:line="240" w:lineRule="auto"/>
              <w:jc w:val="both"/>
            </w:pPr>
            <w:r>
              <w:rPr>
                <w:rFonts w:ascii="Arial" w:hAnsi="Arial" w:cs="Arial" w:eastAsia="Arial"/>
                <w:b/>
                <w:sz w:val="28"/>
              </w:rPr>
              <w:t>SA16.</w:t>
            </w:r>
            <w:r>
              <w:rPr>
                <w:rFonts w:ascii="Arial" w:hAnsi="Arial" w:cs="Arial" w:eastAsia="Arial"/>
                <w:b w:val="0"/>
                <w:sz w:val="28"/>
              </w:rPr>
              <w:t xml:space="preserve"> Soliq siyosatining investitsiya faoliyatini rivojlantirishga ta’siri.</w:t>
            </w:r>
          </w:p>
          <w:p>
            <w:pPr>
              <w:spacing w:before="0" w:after="0" w:line="240" w:lineRule="auto"/>
              <w:jc w:val="both"/>
            </w:pPr>
            <w:r>
              <w:rPr>
                <w:rFonts w:ascii="Arial" w:hAnsi="Arial" w:cs="Arial" w:eastAsia="Arial"/>
                <w:b/>
                <w:sz w:val="28"/>
              </w:rPr>
              <w:t>SA17.</w:t>
            </w:r>
            <w:r>
              <w:rPr>
                <w:rFonts w:ascii="Arial" w:hAnsi="Arial" w:cs="Arial" w:eastAsia="Arial"/>
                <w:b w:val="0"/>
                <w:sz w:val="28"/>
              </w:rPr>
              <w:t xml:space="preserve"> Markazlashgan va markazlashmagan kapital qo‘yilmalar.</w:t>
            </w:r>
          </w:p>
          <w:p>
            <w:pPr>
              <w:spacing w:before="0" w:after="0" w:line="240" w:lineRule="auto"/>
              <w:jc w:val="both"/>
            </w:pPr>
            <w:r>
              <w:rPr>
                <w:rFonts w:ascii="Arial" w:hAnsi="Arial" w:cs="Arial" w:eastAsia="Arial"/>
                <w:b/>
                <w:sz w:val="28"/>
              </w:rPr>
              <w:t>SA18.</w:t>
            </w:r>
            <w:r>
              <w:rPr>
                <w:rFonts w:ascii="Arial" w:hAnsi="Arial" w:cs="Arial" w:eastAsia="Arial"/>
                <w:b w:val="0"/>
                <w:sz w:val="28"/>
              </w:rPr>
              <w:t xml:space="preserve"> Kapital qo‘yilmalarning iqtisodiy samaradorligi va uni aniqlash usullari.</w:t>
            </w:r>
          </w:p>
          <w:p>
            <w:pPr>
              <w:spacing w:before="0" w:after="0" w:line="240" w:lineRule="auto"/>
              <w:jc w:val="both"/>
            </w:pPr>
            <w:r>
              <w:rPr>
                <w:rFonts w:ascii="Arial" w:hAnsi="Arial" w:cs="Arial" w:eastAsia="Arial"/>
                <w:b/>
                <w:sz w:val="28"/>
              </w:rPr>
              <w:t>SA19.</w:t>
            </w:r>
            <w:r>
              <w:rPr>
                <w:rFonts w:ascii="Arial" w:hAnsi="Arial" w:cs="Arial" w:eastAsia="Arial"/>
                <w:b w:val="0"/>
                <w:sz w:val="28"/>
              </w:rPr>
              <w:t xml:space="preserve"> Investitsiya loyihalarini markazlashmagan investitsiyalar hisobidan moliyalashtirish.</w:t>
            </w:r>
          </w:p>
          <w:p>
            <w:pPr>
              <w:spacing w:before="0" w:after="0" w:line="240" w:lineRule="auto"/>
              <w:jc w:val="both"/>
            </w:pPr>
            <w:r>
              <w:rPr>
                <w:rFonts w:ascii="Arial" w:hAnsi="Arial" w:cs="Arial" w:eastAsia="Arial"/>
                <w:b/>
                <w:sz w:val="28"/>
              </w:rPr>
              <w:t>SA20.</w:t>
            </w:r>
            <w:r>
              <w:rPr>
                <w:rFonts w:ascii="Arial" w:hAnsi="Arial" w:cs="Arial" w:eastAsia="Arial"/>
                <w:b w:val="0"/>
                <w:sz w:val="28"/>
              </w:rPr>
              <w:t xml:space="preserve"> Iqtisodiyotning real sektoridagi korxonalarni moliyalashtirish uchun xorijiy investitsiyalarni jalb qilish.</w:t>
            </w:r>
          </w:p>
          <w:p>
            <w:pPr>
              <w:spacing w:before="0" w:after="0" w:line="240" w:lineRule="auto"/>
              <w:jc w:val="both"/>
            </w:pPr>
            <w:r>
              <w:rPr>
                <w:rFonts w:ascii="Arial" w:hAnsi="Arial" w:cs="Arial" w:eastAsia="Arial"/>
                <w:b/>
                <w:sz w:val="28"/>
              </w:rPr>
              <w:t>SA21.</w:t>
            </w:r>
            <w:r>
              <w:rPr>
                <w:rFonts w:ascii="Arial" w:hAnsi="Arial" w:cs="Arial" w:eastAsia="Arial"/>
                <w:b w:val="0"/>
                <w:sz w:val="28"/>
              </w:rPr>
              <w:t xml:space="preserve"> Investitsiya faoliyatini moliyalashtirishda xalqaro moliya institutlarining o‘rni va ahamiyati.</w:t>
            </w:r>
          </w:p>
          <w:p>
            <w:pPr>
              <w:spacing w:before="0" w:after="0" w:line="240" w:lineRule="auto"/>
              <w:jc w:val="both"/>
            </w:pPr>
            <w:r>
              <w:rPr>
                <w:rFonts w:ascii="Arial" w:hAnsi="Arial" w:cs="Arial" w:eastAsia="Arial"/>
                <w:b/>
                <w:sz w:val="28"/>
              </w:rPr>
              <w:t>SA22.</w:t>
            </w:r>
            <w:r>
              <w:rPr>
                <w:rFonts w:ascii="Arial" w:hAnsi="Arial" w:cs="Arial" w:eastAsia="Arial"/>
                <w:b w:val="0"/>
                <w:sz w:val="28"/>
              </w:rPr>
              <w:t xml:space="preserve"> Qimmatli qog‘ozlar bozorini rivojlantirishda tijorat banklarining o‘rni.</w:t>
            </w:r>
          </w:p>
          <w:p>
            <w:pPr>
              <w:spacing w:before="0" w:after="0" w:line="240" w:lineRule="auto"/>
              <w:jc w:val="both"/>
            </w:pPr>
            <w:r>
              <w:rPr>
                <w:rFonts w:ascii="Arial" w:hAnsi="Arial" w:cs="Arial" w:eastAsia="Arial"/>
                <w:b/>
                <w:sz w:val="28"/>
              </w:rPr>
              <w:t>SA23.</w:t>
            </w:r>
            <w:r>
              <w:rPr>
                <w:rFonts w:ascii="Arial" w:hAnsi="Arial" w:cs="Arial" w:eastAsia="Arial"/>
                <w:b w:val="0"/>
                <w:sz w:val="28"/>
              </w:rPr>
              <w:t xml:space="preserve"> Investitsiya loyihalarini sindikatlashgan kreditlashning o‘ziga xos xususiyatlari.</w:t>
            </w:r>
          </w:p>
          <w:p>
            <w:pPr>
              <w:spacing w:before="0" w:after="0" w:line="240" w:lineRule="auto"/>
              <w:jc w:val="both"/>
            </w:pPr>
            <w:r>
              <w:rPr>
                <w:rFonts w:ascii="Arial" w:hAnsi="Arial" w:cs="Arial" w:eastAsia="Arial"/>
                <w:b/>
                <w:sz w:val="28"/>
              </w:rPr>
              <w:t>SA24.</w:t>
            </w:r>
            <w:r>
              <w:rPr>
                <w:rFonts w:ascii="Arial" w:hAnsi="Arial" w:cs="Arial" w:eastAsia="Arial"/>
                <w:b w:val="0"/>
                <w:sz w:val="28"/>
              </w:rPr>
              <w:t xml:space="preserve"> Inflyatsiya indeksining investitsiyalar samaradorligiga ta’siri.</w:t>
            </w:r>
          </w:p>
          <w:p>
            <w:pPr>
              <w:spacing w:before="0" w:after="0" w:line="240" w:lineRule="auto"/>
              <w:jc w:val="both"/>
            </w:pPr>
            <w:r>
              <w:rPr>
                <w:rFonts w:ascii="Arial" w:hAnsi="Arial" w:cs="Arial" w:eastAsia="Arial"/>
                <w:b/>
                <w:sz w:val="28"/>
              </w:rPr>
              <w:t>SA25.</w:t>
            </w:r>
            <w:r>
              <w:rPr>
                <w:rFonts w:ascii="Arial" w:hAnsi="Arial" w:cs="Arial" w:eastAsia="Arial"/>
                <w:b w:val="0"/>
                <w:sz w:val="28"/>
              </w:rPr>
              <w:t xml:space="preserve"> Investitsiya loyihalarini amalga oshirishda xavflarni sug‘urtalash.</w:t>
            </w:r>
          </w:p>
          <w:p>
            <w:pPr>
              <w:spacing w:before="0" w:after="0" w:line="240" w:lineRule="auto"/>
              <w:jc w:val="both"/>
            </w:pPr>
            <w:r>
              <w:rPr>
                <w:rFonts w:ascii="Arial" w:hAnsi="Arial" w:cs="Arial" w:eastAsia="Arial"/>
                <w:b/>
                <w:sz w:val="28"/>
              </w:rPr>
              <w:t>SA26.</w:t>
            </w:r>
            <w:r>
              <w:rPr>
                <w:rFonts w:ascii="Arial" w:hAnsi="Arial" w:cs="Arial" w:eastAsia="Arial"/>
                <w:b w:val="0"/>
                <w:sz w:val="28"/>
              </w:rPr>
              <w:t xml:space="preserve"> Investitsiya loyihalarini amalga oshirishdagi xavflar va ularni boshqarish.</w:t>
            </w:r>
          </w:p>
          <w:p>
            <w:pPr>
              <w:spacing w:before="0" w:after="0" w:line="240" w:lineRule="auto"/>
              <w:jc w:val="both"/>
            </w:pPr>
            <w:r>
              <w:rPr>
                <w:rFonts w:ascii="Arial" w:hAnsi="Arial" w:cs="Arial" w:eastAsia="Arial"/>
                <w:b/>
                <w:sz w:val="28"/>
              </w:rPr>
              <w:t>SA27.</w:t>
            </w:r>
            <w:r>
              <w:rPr>
                <w:rFonts w:ascii="Arial" w:hAnsi="Arial" w:cs="Arial" w:eastAsia="Arial"/>
                <w:b w:val="0"/>
                <w:sz w:val="28"/>
              </w:rPr>
              <w:t xml:space="preserve"> Investitsiyalarda lizing kreditidan foydalanish masalalari.</w:t>
            </w:r>
          </w:p>
          <w:p>
            <w:pPr>
              <w:spacing w:before="0" w:after="0" w:line="240" w:lineRule="auto"/>
              <w:jc w:val="both"/>
            </w:pPr>
            <w:r>
              <w:rPr>
                <w:rFonts w:ascii="Arial" w:hAnsi="Arial" w:cs="Arial" w:eastAsia="Arial"/>
                <w:b/>
                <w:sz w:val="28"/>
              </w:rPr>
              <w:t>SA28.</w:t>
            </w:r>
            <w:r>
              <w:rPr>
                <w:rFonts w:ascii="Arial" w:hAnsi="Arial" w:cs="Arial" w:eastAsia="Arial"/>
                <w:b w:val="0"/>
                <w:sz w:val="28"/>
              </w:rPr>
              <w:t xml:space="preserve"> Qarz oluvchi faoliyatining moliyaviy tahlili.</w:t>
            </w:r>
          </w:p>
          <w:p>
            <w:pPr>
              <w:spacing w:before="0" w:after="0" w:line="240" w:lineRule="auto"/>
              <w:jc w:val="both"/>
            </w:pPr>
            <w:r>
              <w:rPr>
                <w:rFonts w:ascii="Arial" w:hAnsi="Arial" w:cs="Arial" w:eastAsia="Arial"/>
                <w:b/>
                <w:sz w:val="28"/>
              </w:rPr>
              <w:t>SA29.</w:t>
            </w:r>
            <w:r>
              <w:rPr>
                <w:rFonts w:ascii="Arial" w:hAnsi="Arial" w:cs="Arial" w:eastAsia="Arial"/>
                <w:b w:val="0"/>
                <w:sz w:val="28"/>
              </w:rPr>
              <w:t xml:space="preserve"> Qarz oluvchining likvidligi va kreditga layoqatliligini tahlil qilish va baholash.</w:t>
            </w:r>
          </w:p>
          <w:p>
            <w:pPr>
              <w:spacing w:before="0" w:after="0" w:line="240" w:lineRule="auto"/>
              <w:jc w:val="both"/>
            </w:pPr>
            <w:r>
              <w:rPr>
                <w:rFonts w:ascii="Arial" w:hAnsi="Arial" w:cs="Arial" w:eastAsia="Arial"/>
                <w:b/>
                <w:sz w:val="28"/>
              </w:rPr>
              <w:t>SA30.</w:t>
            </w:r>
            <w:r>
              <w:rPr>
                <w:rFonts w:ascii="Arial" w:hAnsi="Arial" w:cs="Arial" w:eastAsia="Arial"/>
                <w:b w:val="0"/>
                <w:sz w:val="28"/>
              </w:rPr>
              <w:t xml:space="preserve"> Xavf sharoitida investitsiya loyihalarini tahlil qilish.</w:t>
            </w:r>
          </w:p>
          <w:p>
            <w:pPr>
              <w:spacing w:before="0" w:after="0" w:line="240" w:lineRule="auto"/>
              <w:jc w:val="both"/>
            </w:pPr>
            <w:r>
              <w:rPr>
                <w:rFonts w:ascii="Arial" w:hAnsi="Arial" w:cs="Arial" w:eastAsia="Arial"/>
                <w:b/>
                <w:sz w:val="28"/>
              </w:rPr>
              <w:t>SA31.</w:t>
            </w:r>
            <w:r>
              <w:rPr>
                <w:rFonts w:ascii="Arial" w:hAnsi="Arial" w:cs="Arial" w:eastAsia="Arial"/>
                <w:b w:val="0"/>
                <w:sz w:val="28"/>
              </w:rPr>
              <w:t xml:space="preserve"> Investitsiya loyihalarini moliyalashtirish manbalari.</w:t>
            </w:r>
          </w:p>
          <w:p>
            <w:pPr>
              <w:spacing w:before="0" w:after="0" w:line="240" w:lineRule="auto"/>
              <w:jc w:val="both"/>
            </w:pPr>
            <w:r>
              <w:rPr>
                <w:rFonts w:ascii="Arial" w:hAnsi="Arial" w:cs="Arial" w:eastAsia="Arial"/>
                <w:b/>
                <w:sz w:val="28"/>
              </w:rPr>
              <w:t>SA32.</w:t>
            </w:r>
            <w:r>
              <w:rPr>
                <w:rFonts w:ascii="Arial" w:hAnsi="Arial" w:cs="Arial" w:eastAsia="Arial"/>
                <w:b w:val="0"/>
                <w:sz w:val="28"/>
              </w:rPr>
              <w:t xml:space="preserve"> Investitsiya loyihalarini xalqaro moliya institutlarining kredit liniyalari orqali moliyalashtirish.</w:t>
            </w:r>
          </w:p>
          <w:p>
            <w:pPr>
              <w:spacing w:before="0" w:after="0" w:line="240" w:lineRule="auto"/>
              <w:jc w:val="both"/>
            </w:pPr>
            <w:r>
              <w:rPr>
                <w:rFonts w:ascii="Arial" w:hAnsi="Arial" w:cs="Arial" w:eastAsia="Arial"/>
                <w:b/>
                <w:sz w:val="28"/>
              </w:rPr>
              <w:t>SA33.</w:t>
            </w:r>
            <w:r>
              <w:rPr>
                <w:rFonts w:ascii="Arial" w:hAnsi="Arial" w:cs="Arial" w:eastAsia="Arial"/>
                <w:b w:val="0"/>
                <w:sz w:val="28"/>
              </w:rPr>
              <w:t xml:space="preserve"> Innovatsion loyihalarni moliyalashtirish masalalari.</w:t>
            </w:r>
          </w:p>
          <w:p>
            <w:pPr>
              <w:spacing w:before="0" w:after="0" w:line="240" w:lineRule="auto"/>
              <w:jc w:val="both"/>
            </w:pPr>
            <w:r>
              <w:rPr>
                <w:rFonts w:ascii="Arial" w:hAnsi="Arial" w:cs="Arial" w:eastAsia="Arial"/>
                <w:b/>
                <w:sz w:val="28"/>
              </w:rPr>
              <w:t>SA34.</w:t>
            </w:r>
            <w:r>
              <w:rPr>
                <w:rFonts w:ascii="Arial" w:hAnsi="Arial" w:cs="Arial" w:eastAsia="Arial"/>
                <w:b w:val="0"/>
                <w:sz w:val="28"/>
              </w:rPr>
              <w:t xml:space="preserve"> Investitsiyalarni venchur kapital orqali moliyalashtirish istiqbollari.</w:t>
            </w:r>
          </w:p>
        </w:tc>
      </w:tr>
      <w:tr>
        <w:tc>
          <w:tcPr>
            <w:tcW w:type="dxa" w:w="2948"/>
          </w:tcPr>
          <w:p>
            <w:pPr>
              <w:spacing w:before="0" w:after="0" w:line="240" w:lineRule="auto"/>
              <w:jc w:val="left"/>
            </w:pPr>
            <w:r>
              <w:rPr>
                <w:rFonts w:ascii="Arial" w:hAnsi="Arial" w:cs="Arial" w:eastAsia="Arial"/>
                <w:b w:val="0"/>
                <w:sz w:val="28"/>
              </w:rPr>
              <w:t>O‘qitish usullari</w:t>
            </w:r>
          </w:p>
        </w:tc>
        <w:tc>
          <w:tcPr>
            <w:tcW w:type="dxa" w:w="6066"/>
          </w:tcPr>
          <w:p>
            <w:pPr>
              <w:spacing w:before="0" w:after="0" w:line="240" w:lineRule="auto"/>
              <w:jc w:val="both"/>
            </w:pPr>
            <w:r>
              <w:rPr>
                <w:rFonts w:ascii="Arial" w:hAnsi="Arial" w:cs="Arial" w:eastAsia="Arial"/>
                <w:b w:val="0"/>
                <w:sz w:val="28"/>
              </w:rPr>
              <w:t>Modul interaktiv ma’ruzalar, amaliy mashqlar, mustaqil tahliliy topshiriqlar, muammoli masalalar, keys-stadilar va zamonaviy FinTech ilovalaridan foydalanish orqali o‘qitiladi.</w:t>
            </w:r>
          </w:p>
        </w:tc>
      </w:tr>
      <w:tr>
        <w:tc>
          <w:tcPr>
            <w:tcW w:type="dxa" w:w="2948"/>
          </w:tcPr>
          <w:p>
            <w:pPr>
              <w:spacing w:before="0" w:after="0" w:line="240" w:lineRule="auto"/>
              <w:jc w:val="left"/>
            </w:pPr>
            <w:r>
              <w:rPr>
                <w:rFonts w:ascii="Arial" w:hAnsi="Arial" w:cs="Arial" w:eastAsia="Arial"/>
                <w:b w:val="0"/>
                <w:sz w:val="28"/>
              </w:rPr>
              <w:t>Prerekvizitlar</w:t>
            </w:r>
          </w:p>
        </w:tc>
        <w:tc>
          <w:tcPr>
            <w:tcW w:type="dxa" w:w="6066"/>
          </w:tcPr>
          <w:p>
            <w:pPr>
              <w:spacing w:before="0" w:after="0" w:line="240" w:lineRule="auto"/>
              <w:jc w:val="both"/>
            </w:pPr>
            <w:r>
              <w:rPr>
                <w:rFonts w:ascii="Arial" w:hAnsi="Arial" w:cs="Arial" w:eastAsia="Arial"/>
                <w:b w:val="0"/>
                <w:sz w:val="28"/>
              </w:rPr>
              <w:t>Moliya asoslari 1, 2 (MA13410). Iqtisodiyot nazariyasi (IQN11210). Amaliy matematika (AMAT11210). Buxgalteriya hisobi (BH1305). Iqtisodiyotda axborot-kommunikatsiya texnologiyalari va tizimlari (IAKTT1105)</w:t>
            </w:r>
          </w:p>
        </w:tc>
      </w:tr>
      <w:tr>
        <w:tc>
          <w:tcPr>
            <w:tcW w:type="dxa" w:w="2948"/>
          </w:tcPr>
          <w:p>
            <w:pPr>
              <w:spacing w:before="0" w:after="0" w:line="240" w:lineRule="auto"/>
              <w:jc w:val="left"/>
            </w:pPr>
            <w:r>
              <w:rPr>
                <w:rFonts w:ascii="Arial" w:hAnsi="Arial" w:cs="Arial" w:eastAsia="Arial"/>
                <w:b w:val="0"/>
                <w:sz w:val="28"/>
              </w:rPr>
              <w:t>Imtihonlar va baholash</w:t>
            </w:r>
          </w:p>
        </w:tc>
        <w:tc>
          <w:tcPr>
            <w:tcW w:type="dxa" w:w="6066"/>
          </w:tcPr>
          <w:p>
            <w:pPr>
              <w:spacing w:before="0" w:after="0" w:line="240" w:lineRule="auto"/>
              <w:jc w:val="both"/>
            </w:pPr>
            <w:r>
              <w:rPr>
                <w:rFonts w:ascii="Arial" w:hAnsi="Arial" w:cs="Arial" w:eastAsia="Arial"/>
                <w:b/>
                <w:sz w:val="28"/>
              </w:rPr>
              <w:t>Imtihon turi (yozma, og‘zaki, loyiha) va uning ulushi:</w:t>
            </w:r>
          </w:p>
          <w:p>
            <w:pPr>
              <w:spacing w:before="0" w:after="0" w:line="240" w:lineRule="auto"/>
              <w:jc w:val="both"/>
            </w:pPr>
            <w:r>
              <w:rPr>
                <w:rFonts w:ascii="Arial" w:hAnsi="Arial" w:cs="Arial" w:eastAsia="Arial"/>
                <w:b w:val="0"/>
                <w:sz w:val="28"/>
              </w:rPr>
              <w:t>Talabalarning akademik o‘zlashtirishi joriy nazorat (20%), oraliq nazorat (30%) va yakuniy nazorat (50%) orqali baholanadi.</w:t>
            </w:r>
          </w:p>
          <w:p>
            <w:pPr>
              <w:spacing w:before="0" w:after="0" w:line="240" w:lineRule="auto"/>
              <w:jc w:val="both"/>
            </w:pPr>
            <w:r>
              <w:rPr>
                <w:rFonts w:ascii="Arial" w:hAnsi="Arial" w:cs="Arial" w:eastAsia="Arial"/>
                <w:b w:val="0"/>
                <w:sz w:val="28"/>
              </w:rPr>
              <w:t>Joriy nazorat (20%) amaliy mashg‘ulotlardagi faol ishtirok va mustaqil ta’lim topshiriqlari (masalan, mavzu muhokamasida ishtirok etish, mavzu konspektini yozish, glossariy tuzish, nazorat savollarini ishlab chiqish, mavzular bo‘yicha test savollarini tuzish, keys topshiriqlari, axborot-tahliliy materiallar bilan ishlash, manbalarni tarjima qilish, masalalar yechish, mavzu bo‘yicha multimedia taqdimotlari tayyorlash) orqali amalga oshiriladi.</w:t>
            </w:r>
          </w:p>
          <w:p>
            <w:pPr>
              <w:spacing w:before="0" w:after="0" w:line="240" w:lineRule="auto"/>
              <w:jc w:val="both"/>
            </w:pPr>
            <w:r>
              <w:rPr>
                <w:rFonts w:ascii="Arial" w:hAnsi="Arial" w:cs="Arial" w:eastAsia="Arial"/>
                <w:b w:val="0"/>
                <w:sz w:val="28"/>
              </w:rPr>
              <w:t>Oraliq nazoratda (30%) nazariy va amaliy ko‘nikmalar mustaqil ta’lim topshiriqlari va modul mavzulari bo‘yicha loyihalar (masalan, savollarga yozma javoblar, testlar, keys topshiriqlari, masalalar yechish, konferensiya uchun tezis tayyorlash, mavzu bo‘yicha multimedia taqdimotlari tayyorlash) orqali baholanadi. Yakuniy nazorat (50%) talabalarning modul mavzularini o‘zlashtirganlik darajasini baholashga mo‘ljallangan keng qamrovli imtihondir (testlar, og‘zaki va yozma topshiriqlarni qamrab oladi). Yakuniy nazoratdan o‘tish uchun mustaqil ta’lim uchun berilgan topshiriqlarni muvaffaqiyatli bajarish lozim.</w:t>
            </w:r>
          </w:p>
          <w:p>
            <w:pPr>
              <w:spacing w:before="0" w:after="0" w:line="240" w:lineRule="auto"/>
              <w:jc w:val="both"/>
            </w:pPr>
            <w:r>
              <w:rPr>
                <w:rFonts w:ascii="Arial" w:hAnsi="Arial" w:cs="Arial" w:eastAsia="Arial"/>
                <w:b/>
                <w:sz w:val="28"/>
              </w:rPr>
              <w:t>Baholash mezonlari va baholash shkalasi:</w:t>
            </w:r>
          </w:p>
          <w:p>
            <w:pPr>
              <w:spacing w:before="0" w:after="0" w:line="240" w:lineRule="auto"/>
              <w:jc w:val="both"/>
            </w:pPr>
            <w:r>
              <w:rPr>
                <w:rFonts w:ascii="Arial" w:hAnsi="Arial" w:cs="Arial" w:eastAsia="Arial"/>
                <w:b w:val="0"/>
                <w:sz w:val="28"/>
              </w:rPr>
              <w:t>Talabalarning akademik o‘zlashtirishi standart mezonlarga muvofiq 100 ballik baholash shkalasi asosida baholanadi:</w:t>
            </w:r>
          </w:p>
          <w:p>
            <w:pPr>
              <w:spacing w:before="0" w:after="0" w:line="240" w:lineRule="auto"/>
              <w:jc w:val="both"/>
            </w:pPr>
            <w:r>
              <w:rPr>
                <w:rFonts w:ascii="Arial" w:hAnsi="Arial" w:cs="Arial" w:eastAsia="Arial"/>
                <w:b/>
                <w:sz w:val="28"/>
              </w:rPr>
              <w:t>A’lo (90–100 ball / 5 baho):</w:t>
            </w:r>
            <w:r>
              <w:rPr>
                <w:rFonts w:ascii="Arial" w:hAnsi="Arial" w:cs="Arial" w:eastAsia="Arial"/>
                <w:b w:val="0"/>
                <w:sz w:val="28"/>
              </w:rPr>
              <w:t xml:space="preserve"> Talaba investitsiyalar tamoyillarini har tomonlama, chuqur tushunadi, konseptual xatolarsiz to‘liq ilmiy va mantiqiy izchillikni saqlaydi, mustaqil tahliliy fikrlashni namoyon etadi, investitsiyalarga oid tegishli qonunlar va qoidalarni egallagan, barcha mustaqil topshiriqlarni aniq bajaradi va murakkab investitsiya hisob-kitoblarini muvaffaqiyatli bajaradi.</w:t>
            </w:r>
          </w:p>
          <w:p>
            <w:pPr>
              <w:spacing w:before="0" w:after="0" w:line="240" w:lineRule="auto"/>
              <w:jc w:val="both"/>
            </w:pPr>
            <w:r>
              <w:rPr>
                <w:rFonts w:ascii="Arial" w:hAnsi="Arial" w:cs="Arial" w:eastAsia="Arial"/>
                <w:b/>
                <w:sz w:val="28"/>
              </w:rPr>
              <w:t>Yaxshi (70–89,9 ball / 4 baho):</w:t>
            </w:r>
            <w:r>
              <w:rPr>
                <w:rFonts w:ascii="Arial" w:hAnsi="Arial" w:cs="Arial" w:eastAsia="Arial"/>
                <w:b w:val="0"/>
                <w:sz w:val="28"/>
              </w:rPr>
              <w:t xml:space="preserve"> Talaba fan mazmuni va uning amaliy qo‘llanilishini puxta tushunadi, talab etilgan kurs ishlari va mustaqil topshiriqlarni jiddiy mantiqiy yoki ilmiy xatolarsiz bajaradi va investitsiyalarga oid masalalarni yechish savollariga to‘g‘ri javob beradi.</w:t>
            </w:r>
          </w:p>
          <w:p>
            <w:pPr>
              <w:spacing w:before="0" w:after="0" w:line="240" w:lineRule="auto"/>
              <w:jc w:val="both"/>
            </w:pPr>
            <w:r>
              <w:rPr>
                <w:rFonts w:ascii="Arial" w:hAnsi="Arial" w:cs="Arial" w:eastAsia="Arial"/>
                <w:b/>
                <w:sz w:val="28"/>
              </w:rPr>
              <w:t>O‘rtacha / Qoniqarli (60–69,9 ball / 3 baho):</w:t>
            </w:r>
            <w:r>
              <w:rPr>
                <w:rFonts w:ascii="Arial" w:hAnsi="Arial" w:cs="Arial" w:eastAsia="Arial"/>
                <w:b w:val="0"/>
                <w:sz w:val="28"/>
              </w:rPr>
              <w:t xml:space="preserve"> Talaba investitsiyalar tushunchalari haqida umumiy, yuzaki tasavvurga ega, mavzularni tor doirada, ba’zan chalkashliklar bilan yoritadi va amaliy investitsiya topshiriqlariga noaniq yoki to‘liq bo‘lmagan javoblar beradi.</w:t>
            </w:r>
          </w:p>
          <w:p>
            <w:pPr>
              <w:spacing w:before="0" w:after="0" w:line="240" w:lineRule="auto"/>
              <w:jc w:val="both"/>
            </w:pPr>
            <w:r>
              <w:rPr>
                <w:rFonts w:ascii="Arial" w:hAnsi="Arial" w:cs="Arial" w:eastAsia="Arial"/>
                <w:b/>
                <w:sz w:val="28"/>
              </w:rPr>
              <w:t>Qoniqarsiz (0–59,9 ball / 2 baho):</w:t>
            </w:r>
            <w:r>
              <w:rPr>
                <w:rFonts w:ascii="Arial" w:hAnsi="Arial" w:cs="Arial" w:eastAsia="Arial"/>
                <w:b w:val="0"/>
                <w:sz w:val="28"/>
              </w:rPr>
              <w:t xml:space="preserve"> Talaba hech qanday tayyorgarlik ko‘rmagan, investitsiyalar tushunchalari haqida asosiy tushunchaga ega bo‘lmagan, plagiat yoki ko‘chirilgan ish topshirgan, topshiriqlarda jiddiy matematik/mantiqiy xatolarga yo‘l qo‘ygan yoki imtihon savollariga javob bera olmagan hollarda qo‘yiladi.</w:t>
            </w:r>
          </w:p>
        </w:tc>
      </w:tr>
      <w:tr>
        <w:tc>
          <w:tcPr>
            <w:tcW w:type="dxa" w:w="2948"/>
          </w:tcPr>
          <w:p>
            <w:pPr>
              <w:spacing w:before="0" w:after="0" w:line="240" w:lineRule="auto"/>
              <w:jc w:val="left"/>
            </w:pPr>
            <w:r>
              <w:rPr>
                <w:rFonts w:ascii="Arial" w:hAnsi="Arial" w:cs="Arial" w:eastAsia="Arial"/>
                <w:b w:val="0"/>
                <w:sz w:val="28"/>
              </w:rPr>
              <w:t>Tavsiya etiladigan adabiyotlar</w:t>
            </w:r>
          </w:p>
        </w:tc>
        <w:tc>
          <w:tcPr>
            <w:tcW w:type="dxa" w:w="6066"/>
          </w:tcPr>
          <w:p>
            <w:pPr>
              <w:spacing w:before="0" w:after="0" w:line="240" w:lineRule="auto"/>
              <w:jc w:val="both"/>
            </w:pPr>
            <w:r>
              <w:rPr>
                <w:rFonts w:ascii="Arial" w:hAnsi="Arial" w:cs="Arial" w:eastAsia="Arial"/>
                <w:b w:val="0"/>
                <w:sz w:val="28"/>
              </w:rPr>
              <w:t>1. Bektemirov, A.B., Ro‘zibayeva, N.X., va Azimova, R.I. (2020). Investitsiya va innovatsiyalar: o‘quv qo‘llanma. 432 b.</w:t>
            </w:r>
          </w:p>
          <w:p>
            <w:pPr>
              <w:spacing w:before="0" w:after="0" w:line="240" w:lineRule="auto"/>
              <w:jc w:val="both"/>
            </w:pPr>
            <w:r>
              <w:rPr>
                <w:rFonts w:ascii="Arial" w:hAnsi="Arial" w:cs="Arial" w:eastAsia="Arial"/>
                <w:b w:val="0"/>
                <w:sz w:val="28"/>
              </w:rPr>
              <w:t>2. Bodie, Z., Kane, A., &amp; Marcus, A. J. (2024). Investments (13th ed.). McGraw Hill LLC.</w:t>
            </w:r>
          </w:p>
          <w:p>
            <w:pPr>
              <w:spacing w:before="0" w:after="0" w:line="240" w:lineRule="auto"/>
              <w:jc w:val="both"/>
            </w:pPr>
            <w:r>
              <w:rPr>
                <w:rFonts w:ascii="Arial" w:hAnsi="Arial" w:cs="Arial" w:eastAsia="Arial"/>
                <w:b w:val="0"/>
                <w:sz w:val="28"/>
              </w:rPr>
              <w:t>3. Юзвович, Л.И. (Ред.). (2021). Инвестиции и инвестиционная деятельность: учебник. Издательство Уральского университета. 498 c.</w:t>
            </w:r>
          </w:p>
        </w:tc>
      </w:tr>
      <w:tr>
        <w:tc>
          <w:tcPr>
            <w:tcW w:type="dxa" w:w="2948"/>
          </w:tcPr>
          <w:p>
            <w:pPr>
              <w:spacing w:before="0" w:after="0" w:line="240" w:lineRule="auto"/>
              <w:jc w:val="left"/>
            </w:pPr>
            <w:r>
              <w:rPr>
                <w:rFonts w:ascii="Arial" w:hAnsi="Arial" w:cs="Arial" w:eastAsia="Arial"/>
                <w:b w:val="0"/>
                <w:sz w:val="28"/>
              </w:rPr>
              <w:t>Mas’ul o‘qituvchi</w:t>
            </w:r>
          </w:p>
        </w:tc>
        <w:tc>
          <w:tcPr>
            <w:tcW w:type="dxa" w:w="6066"/>
          </w:tcPr>
          <w:p>
            <w:pPr>
              <w:spacing w:before="0" w:after="0" w:line="240" w:lineRule="auto"/>
              <w:jc w:val="both"/>
            </w:pPr>
            <w:r>
              <w:rPr>
                <w:rFonts w:ascii="Arial" w:hAnsi="Arial" w:cs="Arial" w:eastAsia="Arial"/>
                <w:b w:val="0"/>
                <w:sz w:val="28"/>
              </w:rPr>
              <w:t>Turanov Murodullo Shosaidovich, katta o‘qituvchi.</w:t>
            </w:r>
          </w:p>
        </w:tc>
      </w:tr>
    </w:tbl>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