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RAQAMLI MOLIYA</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RM 205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Ushbu fanni o‘qitishning asosiy maqsadi shaxslarning moliyaviy munosabatlariga oid nazariy va amaliy bilimlarni o‘rganishdan iborat. Fan doirasida shaxsiy moliya tushunchalari, uning vazifalari hamda moliyaviy savodxonlik va rejalashtirish asoslari yoritiladi. Bundan tashqari, moliyaviy qarorlar qabul qilish, budjet tuzish va daromad/xarajatlarni boshqarish bilan bog‘liq masalalar tahlil qilinadi. Hisob-kitob va to‘lov tizimlari, jamg‘arma va investitsiyalar, kreditlash, sug‘urta va soliqqa tortish ko‘rib chiqiladi. Aholini ijtimoiy himoya qilish dasturlari, moliyaviy xavflar va shaxsiy moliyaviy xavfsizlik masalalari ham o‘rganiladi.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Talabalar raqamli moliyaning asosiy tamoyillari, tushunchalari va sohalari bilan tanishadilar.</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Talabalar turli raqamli to‘lov vositalari va platformalarini taqqoslash va baholash ko‘nikmalarini egallaydilar.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Kriptovalyutalar va blokcheyn texnologiyasini tushunish: talabalar blokcheynning asosiy tamoyillari, kriptovalyutalarning xususiyatlari va ularning moliya tizimidagi o‘rni haqida bilimga ega bo‘ladilar.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Talabalar raqamli moliya tizimlarida xavfsizlik choralari, shifrlash usullari va kiberxavfsizlikka oid muhim bilimlarni egallaydilar.</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Talabalar innovatsion moliyaviy xizmatlar, fintex startaplar va raqamli moliya mahsulotlarini yaratish jarayonlarini tushunadilar.</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Raqamli to‘lov tizimlaridan samarali foydalanish. Talabalar turli raqamli to‘lov platformalari (mobil ilovalar, elektron hamyonlar, internet-banking) bilan mustaqil ishlash ko‘nikmalarini rivojlantiradilar.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Blokcheyn va kriptovalyutalar bilan amaliy ishlash. Talabalar blokcheyn texnologiyasiga asoslangan moliyaviy operatsiyalarni bajarish, kriptovalyutalar savdosi yoki tranzaksiyalarni boshqarish bo‘yicha amaliy ko‘nikmalarni rivojlantiradilar.</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Raqamli vositalar yordamida moliyaviy ma’lumotlarni tahlil qilish. Talabalar Excel, moliyaviy dasturlar yoki ixtisoslashgan fintex ilovalari yordamida moliyaviy ma’lumotlarni qayta ishlash va tahlil qilish ko‘nikmalarini egallaydilar.</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Raqamli moliya xavfsizligi va shaxsiy ma’lumotlarni himoya qilish. Talabalar raqamli moliya tizimlarida xavfsizlik protokollarini joriy etish hamda shaxsiy va moliyaviy ma’lumotlarni himoya qilish usullarini qo‘llash bo‘yicha amaliy ko‘nikmalarni rivojlantiradilar.</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Raqamli moliyaga kirish:</w:t>
            </w:r>
            <w:r>
              <w:rPr>
                <w:rFonts w:ascii="Arial" w:hAnsi="Arial" w:cs="Arial" w:eastAsia="Arial"/>
                <w:b w:val="0"/>
                <w:sz w:val="28"/>
              </w:rPr>
              <w:t xml:space="preserve"> Raqamli moliya tushunchasi. Raqamli moliyaning predmeti, maqsad va vazifalari. Raqamli moliyaning asosiy omillari va muhim masalalari tahlil qilinadi.</w:t>
            </w:r>
          </w:p>
          <w:p>
            <w:pPr>
              <w:spacing w:before="0" w:after="0" w:line="240" w:lineRule="auto"/>
              <w:jc w:val="both"/>
            </w:pPr>
            <w:r>
              <w:rPr>
                <w:rFonts w:ascii="Arial" w:hAnsi="Arial" w:cs="Arial" w:eastAsia="Arial"/>
                <w:b/>
                <w:sz w:val="28"/>
              </w:rPr>
              <w:t>L2. Raqamli moliyada inqirozlar davrida banklar va fintexni taqqoslash:</w:t>
            </w:r>
            <w:r>
              <w:rPr>
                <w:rFonts w:ascii="Arial" w:hAnsi="Arial" w:cs="Arial" w:eastAsia="Arial"/>
                <w:b w:val="0"/>
                <w:sz w:val="28"/>
              </w:rPr>
              <w:t xml:space="preserve"> Mavzuda fintex kompaniyalarining paydo bo‘lishi, fintex kompaniyalari va fintex muqobillarining jadal o‘sishi, moliyaviy inqiroz davrida banklar va fintex kompaniyalarining holati, omillar, to‘lovlar va uzilishlarning ta’siri o‘rganiladi.</w:t>
            </w:r>
          </w:p>
          <w:p>
            <w:pPr>
              <w:spacing w:before="0" w:after="0" w:line="240" w:lineRule="auto"/>
              <w:jc w:val="both"/>
            </w:pPr>
            <w:r>
              <w:rPr>
                <w:rFonts w:ascii="Arial" w:hAnsi="Arial" w:cs="Arial" w:eastAsia="Arial"/>
                <w:b/>
                <w:sz w:val="28"/>
              </w:rPr>
              <w:t>L3. Moliyaviy vositachilikning yangi shakllari. Fond bozorida savdoning zamonaviy shakllari:</w:t>
            </w:r>
            <w:r>
              <w:rPr>
                <w:rFonts w:ascii="Arial" w:hAnsi="Arial" w:cs="Arial" w:eastAsia="Arial"/>
                <w:b w:val="0"/>
                <w:sz w:val="28"/>
              </w:rPr>
              <w:t xml:space="preserve"> Fintex turlari. Fintexning o‘sishi va fintex inqilobining harakatlantiruvchi kuchlari. Fintex duch keladigan muammolar. Fond bozorlarining paydo bo‘lishi va rivojlanishi.</w:t>
            </w:r>
          </w:p>
          <w:p>
            <w:pPr>
              <w:spacing w:before="0" w:after="0" w:line="240" w:lineRule="auto"/>
              <w:jc w:val="both"/>
            </w:pPr>
            <w:r>
              <w:rPr>
                <w:rFonts w:ascii="Arial" w:hAnsi="Arial" w:cs="Arial" w:eastAsia="Arial"/>
                <w:b/>
                <w:sz w:val="28"/>
              </w:rPr>
              <w:t>L4. Elektron tijorat va blokcheyn texnologiyalari:</w:t>
            </w:r>
            <w:r>
              <w:rPr>
                <w:rFonts w:ascii="Arial" w:hAnsi="Arial" w:cs="Arial" w:eastAsia="Arial"/>
                <w:b w:val="0"/>
                <w:sz w:val="28"/>
              </w:rPr>
              <w:t xml:space="preserve"> Elektron savdo tushunchalari, savdoni boshlash va yakunlash tartibi muhokama qilinadi. Blokcheyn texnologiyalari va ulardan foydalanish o‘rganiladi.</w:t>
            </w:r>
          </w:p>
          <w:p>
            <w:pPr>
              <w:spacing w:before="0" w:after="0" w:line="240" w:lineRule="auto"/>
              <w:jc w:val="both"/>
            </w:pPr>
            <w:r>
              <w:rPr>
                <w:rFonts w:ascii="Arial" w:hAnsi="Arial" w:cs="Arial" w:eastAsia="Arial"/>
                <w:b/>
                <w:sz w:val="28"/>
              </w:rPr>
              <w:t>L5. Raqamli moliyada “tengdan-tengga” (P2P) va “biznesdan-biznesga” (B2B) platformalar:</w:t>
            </w:r>
            <w:r>
              <w:rPr>
                <w:rFonts w:ascii="Arial" w:hAnsi="Arial" w:cs="Arial" w:eastAsia="Arial"/>
                <w:b w:val="0"/>
                <w:sz w:val="28"/>
              </w:rPr>
              <w:t xml:space="preserve"> Raqamli moliyadagi B2B, P2P platformalar va ulardan foydalanish xususiyatlari. RegTech tushunchasi. RegTech kompaniyalari tahlili.</w:t>
            </w:r>
          </w:p>
          <w:p>
            <w:pPr>
              <w:spacing w:before="0" w:after="0" w:line="240" w:lineRule="auto"/>
              <w:jc w:val="both"/>
            </w:pPr>
            <w:r>
              <w:rPr>
                <w:rFonts w:ascii="Arial" w:hAnsi="Arial" w:cs="Arial" w:eastAsia="Arial"/>
                <w:b/>
                <w:sz w:val="28"/>
              </w:rPr>
              <w:t>L6. Raqamli moliyada fintexning rivojlanishi va o‘sishi:</w:t>
            </w:r>
            <w:r>
              <w:rPr>
                <w:rFonts w:ascii="Arial" w:hAnsi="Arial" w:cs="Arial" w:eastAsia="Arial"/>
                <w:b w:val="0"/>
                <w:sz w:val="28"/>
              </w:rPr>
              <w:t xml:space="preserve"> Fintex (moliyaviy texnologiyalar) an’anaviy moliyaviy xizmatlarni, innovatsion dasturiy ta’minot va algoritmlarni avtomatlashtirishni o‘rganadi. Mijozlarga qulay va tezkor xizmat ko‘rsatish uchun raqamli to‘lovlar, sun’iy intellekt, blokcheyn va bulutli texnologiyalar yordamida bank tizimlarini isloh qilish yo‘llari o‘rganiladi.</w:t>
            </w:r>
          </w:p>
          <w:p>
            <w:pPr>
              <w:spacing w:before="0" w:after="0" w:line="240" w:lineRule="auto"/>
              <w:jc w:val="both"/>
            </w:pPr>
            <w:r>
              <w:rPr>
                <w:rFonts w:ascii="Arial" w:hAnsi="Arial" w:cs="Arial" w:eastAsia="Arial"/>
                <w:b/>
                <w:sz w:val="28"/>
              </w:rPr>
              <w:t>L7. Raqamli moliyada foydalanuvchi tajribasi (UX) dizayni:</w:t>
            </w:r>
            <w:r>
              <w:rPr>
                <w:rFonts w:ascii="Arial" w:hAnsi="Arial" w:cs="Arial" w:eastAsia="Arial"/>
                <w:b w:val="0"/>
                <w:sz w:val="28"/>
              </w:rPr>
              <w:t xml:space="preserve"> Raqamli moliyada xavfsiz raqamli mahsulotlar yaratish, ilovalar yoki platformalar yordamida fikr-mulohaza, onbording, vizuallashtirish, UX tadqiqotlari, UX kurslari va qo‘llanmalari, raqamli laboratoriyalar va innovatsion strategiyalardan foydalanish.</w:t>
            </w:r>
          </w:p>
          <w:p>
            <w:pPr>
              <w:spacing w:before="0" w:after="0" w:line="240" w:lineRule="auto"/>
              <w:jc w:val="both"/>
            </w:pPr>
            <w:r>
              <w:rPr>
                <w:rFonts w:ascii="Arial" w:hAnsi="Arial" w:cs="Arial" w:eastAsia="Arial"/>
                <w:b/>
                <w:sz w:val="28"/>
              </w:rPr>
              <w:t>L8. Kriptografiya va shifrlash asoslari:</w:t>
            </w:r>
            <w:r>
              <w:rPr>
                <w:rFonts w:ascii="Arial" w:hAnsi="Arial" w:cs="Arial" w:eastAsia="Arial"/>
                <w:b w:val="0"/>
                <w:sz w:val="28"/>
              </w:rPr>
              <w:t xml:space="preserve"> Kriptografiya va shifrlash tushunchalari, kriptografiya turlari, simmetrik va asimmetrik shifrlash, axborot xavfsizligi, bank tizimlari va moliyaviy xavfsizlikni tushunish va tahlil qilish.</w:t>
            </w:r>
          </w:p>
          <w:p>
            <w:pPr>
              <w:spacing w:before="0" w:after="0" w:line="240" w:lineRule="auto"/>
              <w:jc w:val="both"/>
            </w:pPr>
            <w:r>
              <w:rPr>
                <w:rFonts w:ascii="Arial" w:hAnsi="Arial" w:cs="Arial" w:eastAsia="Arial"/>
                <w:b/>
                <w:sz w:val="28"/>
              </w:rPr>
              <w:t>L9. Sun’iy intellekt va uning raqamli moliyadagi imkoniyatlarini tushunish:</w:t>
            </w:r>
            <w:r>
              <w:rPr>
                <w:rFonts w:ascii="Arial" w:hAnsi="Arial" w:cs="Arial" w:eastAsia="Arial"/>
                <w:b w:val="0"/>
                <w:sz w:val="28"/>
              </w:rPr>
              <w:t xml:space="preserve"> Raqamli moliya sun’iy intellekt, jarayonlarni avtomatlashtirish, xavfsizlik, Big Data tahlili, firibgarlikning oldini olish va moliyaviy xizmatlar tezligi tushunchasidir. Firibgarlikni aniqlash, shaxsiy moliyaviy yordamchilardan foydalanish, skoring va kreditlash xizmatlari, 24/7 mijozlarga xizmat ko‘rsatish, sun’iy intellekt chat-botlari va virtual yordamchilar, bozor o‘zgarishlarini bashorat qilish va investitsiya xavflarini kamaytirish uchun algoritmik savdo va tahlil.</w:t>
            </w:r>
          </w:p>
          <w:p>
            <w:pPr>
              <w:spacing w:before="0" w:after="0" w:line="240" w:lineRule="auto"/>
              <w:jc w:val="both"/>
            </w:pPr>
            <w:r>
              <w:rPr>
                <w:rFonts w:ascii="Arial" w:hAnsi="Arial" w:cs="Arial" w:eastAsia="Arial"/>
                <w:b/>
                <w:sz w:val="28"/>
              </w:rPr>
              <w:t>L10. Yangi investitsiyalar va bozor tuzilmalari. Raqamli moliyaviy aktivlar:</w:t>
            </w:r>
            <w:r>
              <w:rPr>
                <w:rFonts w:ascii="Arial" w:hAnsi="Arial" w:cs="Arial" w:eastAsia="Arial"/>
                <w:b w:val="0"/>
                <w:sz w:val="28"/>
              </w:rPr>
              <w:t xml:space="preserve"> Elektron aktivlar tushunchasi, raqamli aktivlar turlari. Kriptovalyutalar: Bitcoin (BTC) yoki Ethereum (ETH) kabi markazlashmagan, raqamli to‘lov va qiymatni saqlash vositalari. Steyblkoinlar: fiat valyutalarga bog‘langan narx. Steyking va DeFi tizimlari hamda tokenlashtirilgan aktivlar. Bozor tuzilmasidagi o‘zgarishlar. Avtomatik, vositachisiz savdo (P2P) tizimlari va aqlli shartnomalarni (smart-kontraktlar) o‘rganish.</w:t>
            </w:r>
          </w:p>
          <w:p>
            <w:pPr>
              <w:spacing w:before="0" w:after="0" w:line="240" w:lineRule="auto"/>
              <w:jc w:val="both"/>
            </w:pPr>
            <w:r>
              <w:rPr>
                <w:rFonts w:ascii="Arial" w:hAnsi="Arial" w:cs="Arial" w:eastAsia="Arial"/>
                <w:b/>
                <w:sz w:val="28"/>
              </w:rPr>
              <w:t>L11. Raqamli moliyada sun’iy intellekt ilovalarini tahlil qilish:</w:t>
            </w:r>
            <w:r>
              <w:rPr>
                <w:rFonts w:ascii="Arial" w:hAnsi="Arial" w:cs="Arial" w:eastAsia="Arial"/>
                <w:b w:val="0"/>
                <w:sz w:val="28"/>
              </w:rPr>
              <w:t xml:space="preserve"> Raqamli moliyada sun’iy intellekt konsepsiyasi. Sun’iy intellekt ilovalari turlari bilan tanishish. Aqlli chat-botlar va virtual yordamchilar, kredit skoringi va xavf tahlili, sun’iy intellekt algoritmlarida mijozning kreditga layoqatliligini baholash, sun’iy intellekt ilovalarida firibgarlikni aniqlash, algoritmik savdo va investitsiya (robo-maslahatchi) dasturlarini o‘rganish va tahlil qilish.</w:t>
            </w:r>
          </w:p>
          <w:p>
            <w:pPr>
              <w:spacing w:before="0" w:after="0" w:line="240" w:lineRule="auto"/>
              <w:jc w:val="both"/>
            </w:pPr>
            <w:r>
              <w:rPr>
                <w:rFonts w:ascii="Arial" w:hAnsi="Arial" w:cs="Arial" w:eastAsia="Arial"/>
                <w:b/>
                <w:sz w:val="28"/>
              </w:rPr>
              <w:t>L12. Moliyaviy xizmatlar infratuzilmasini takomillashtirish:</w:t>
            </w:r>
            <w:r>
              <w:rPr>
                <w:rFonts w:ascii="Arial" w:hAnsi="Arial" w:cs="Arial" w:eastAsia="Arial"/>
                <w:b w:val="0"/>
                <w:sz w:val="28"/>
              </w:rPr>
              <w:t xml:space="preserve"> O‘zbekistonda moliyaviy xizmatlarni raqamlashtirish, xalqaro raqamlashtirish va islom moliyasini joriy etish amalga oshirilmoqda. Bu xalqaro standartlar asosida faoliyat yuritayotgan xorijiy investorlar va islom moliyasi markazlari xizmatlarini, muqobil moliya tizimlari va raqamli infratuzilmadan foydalanishni kengaytiradi.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Raqamli moliyaga kirish:</w:t>
            </w:r>
            <w:r>
              <w:rPr>
                <w:rFonts w:ascii="Arial" w:hAnsi="Arial" w:cs="Arial" w:eastAsia="Arial"/>
                <w:b w:val="0"/>
                <w:sz w:val="28"/>
              </w:rPr>
              <w:t xml:space="preserve"> Raqamli moliya haqida tushunchaga ega bo‘lish, raqamli moliya fanining maqsad va vazifalarini bilish. Raqamli moliyaga oid yangi ma’lumotlarni tahlil qilish.</w:t>
            </w:r>
          </w:p>
          <w:p>
            <w:pPr>
              <w:spacing w:before="0" w:after="0" w:line="240" w:lineRule="auto"/>
              <w:jc w:val="both"/>
            </w:pPr>
            <w:r>
              <w:rPr>
                <w:rFonts w:ascii="Arial" w:hAnsi="Arial" w:cs="Arial" w:eastAsia="Arial"/>
                <w:b/>
                <w:sz w:val="28"/>
              </w:rPr>
              <w:t>P2. Raqamli moliyada inqirozlar davrida banklar va fintexni taqqoslash:</w:t>
            </w:r>
            <w:r>
              <w:rPr>
                <w:rFonts w:ascii="Arial" w:hAnsi="Arial" w:cs="Arial" w:eastAsia="Arial"/>
                <w:b w:val="0"/>
                <w:sz w:val="28"/>
              </w:rPr>
              <w:t xml:space="preserve"> Yangi fintex kompaniyalarining paydo bo‘lishi, o‘sishi va rivojlanishi shartlari, fintex kompaniyalaridagi moliyaviy inqirozlar muammolari tahlili, banklar va fintex kompaniyalarining holati, omillar, to‘lovlar va uzilishlarning ta’siri kabi masalalarni o‘rganishda statistik tahlilni taqdim etish va muhokama qilish.</w:t>
            </w:r>
          </w:p>
          <w:p>
            <w:pPr>
              <w:spacing w:before="0" w:after="0" w:line="240" w:lineRule="auto"/>
              <w:jc w:val="both"/>
            </w:pPr>
            <w:r>
              <w:rPr>
                <w:rFonts w:ascii="Arial" w:hAnsi="Arial" w:cs="Arial" w:eastAsia="Arial"/>
                <w:b/>
                <w:sz w:val="28"/>
              </w:rPr>
              <w:t>P3. Moliyaviy vositachilikning yangi shakllari. Fond bozorida savdoning zamonaviy shakllari:</w:t>
            </w:r>
            <w:r>
              <w:rPr>
                <w:rFonts w:ascii="Arial" w:hAnsi="Arial" w:cs="Arial" w:eastAsia="Arial"/>
                <w:b w:val="0"/>
                <w:sz w:val="28"/>
              </w:rPr>
              <w:t xml:space="preserve"> Fond bozorlarining turlari va faoliyati, moliyaviy texnologiyalar (fintex) turlari va ular duch keladigan muammolar haqida turli saytlardagi ma’lumotlar asosida tahlillar o‘tkazish.</w:t>
            </w:r>
          </w:p>
          <w:p>
            <w:pPr>
              <w:spacing w:before="0" w:after="0" w:line="240" w:lineRule="auto"/>
              <w:jc w:val="both"/>
            </w:pPr>
            <w:r>
              <w:rPr>
                <w:rFonts w:ascii="Arial" w:hAnsi="Arial" w:cs="Arial" w:eastAsia="Arial"/>
                <w:b/>
                <w:sz w:val="28"/>
              </w:rPr>
              <w:t>P4. Elektron tijorat va blokcheyn texnologiyalari:</w:t>
            </w:r>
            <w:r>
              <w:rPr>
                <w:rFonts w:ascii="Arial" w:hAnsi="Arial" w:cs="Arial" w:eastAsia="Arial"/>
                <w:b w:val="0"/>
                <w:sz w:val="28"/>
              </w:rPr>
              <w:t xml:space="preserve"> O‘zbekistonda elektron bitimlarni boshlash va yakunlash tartibini muhokama qilish va o‘rganish. Blokcheyn texnologiyalari va ulardan foydalanishni keng o‘rganish.</w:t>
            </w:r>
          </w:p>
          <w:p>
            <w:pPr>
              <w:spacing w:before="0" w:after="0" w:line="240" w:lineRule="auto"/>
              <w:jc w:val="both"/>
            </w:pPr>
            <w:r>
              <w:rPr>
                <w:rFonts w:ascii="Arial" w:hAnsi="Arial" w:cs="Arial" w:eastAsia="Arial"/>
                <w:b/>
                <w:sz w:val="28"/>
              </w:rPr>
              <w:t>P5. Raqamli moliyada “tengdan-tengga” (P2P) va “biznesdan-biznesga” (B2B) platformalar:</w:t>
            </w:r>
            <w:r>
              <w:rPr>
                <w:rFonts w:ascii="Arial" w:hAnsi="Arial" w:cs="Arial" w:eastAsia="Arial"/>
                <w:b w:val="0"/>
                <w:sz w:val="28"/>
              </w:rPr>
              <w:t xml:space="preserve"> Raqamli moliya sohasidagi B2B va P2P platformalari haqida bilib olish uchun qisqa mashqlar o‘tkazish.</w:t>
            </w:r>
          </w:p>
          <w:p>
            <w:pPr>
              <w:spacing w:before="0" w:after="0" w:line="240" w:lineRule="auto"/>
              <w:jc w:val="both"/>
            </w:pPr>
            <w:r>
              <w:rPr>
                <w:rFonts w:ascii="Arial" w:hAnsi="Arial" w:cs="Arial" w:eastAsia="Arial"/>
                <w:b/>
                <w:sz w:val="28"/>
              </w:rPr>
              <w:t>P6. Raqamli moliyada fintexning rivojlanishi va o‘sishi:</w:t>
            </w:r>
            <w:r>
              <w:rPr>
                <w:rFonts w:ascii="Arial" w:hAnsi="Arial" w:cs="Arial" w:eastAsia="Arial"/>
                <w:b w:val="0"/>
                <w:sz w:val="28"/>
              </w:rPr>
              <w:t xml:space="preserve"> Mijozlarga qulay va tezkor xizmat ko‘rsatish uchun raqamli to‘lovlar, sun’iy intellekt, blokcheyn va bulutli texnologiyalardan foydalanishni puxta tushunish.</w:t>
            </w:r>
          </w:p>
          <w:p>
            <w:pPr>
              <w:spacing w:before="0" w:after="0" w:line="240" w:lineRule="auto"/>
              <w:jc w:val="both"/>
            </w:pPr>
            <w:r>
              <w:rPr>
                <w:rFonts w:ascii="Arial" w:hAnsi="Arial" w:cs="Arial" w:eastAsia="Arial"/>
                <w:b/>
                <w:sz w:val="28"/>
              </w:rPr>
              <w:t>P7. Raqamli moliyada foydalanuvchi tajribasi (UX) dizayni:</w:t>
            </w:r>
            <w:r>
              <w:rPr>
                <w:rFonts w:ascii="Arial" w:hAnsi="Arial" w:cs="Arial" w:eastAsia="Arial"/>
                <w:b w:val="0"/>
                <w:sz w:val="28"/>
              </w:rPr>
              <w:t xml:space="preserve"> Talabalar yangi innovatsion raqamli mahsulotni yaratish va undan foydalanish hayotiy siklining bosqichlarini ishlab chiqadilar va tahlil qiladilar.</w:t>
            </w:r>
          </w:p>
          <w:p>
            <w:pPr>
              <w:spacing w:before="0" w:after="0" w:line="240" w:lineRule="auto"/>
              <w:jc w:val="both"/>
            </w:pPr>
            <w:r>
              <w:rPr>
                <w:rFonts w:ascii="Arial" w:hAnsi="Arial" w:cs="Arial" w:eastAsia="Arial"/>
                <w:b/>
                <w:sz w:val="28"/>
              </w:rPr>
              <w:t>P8. Kriptografiya va shifrlash asoslari:</w:t>
            </w:r>
            <w:r>
              <w:rPr>
                <w:rFonts w:ascii="Arial" w:hAnsi="Arial" w:cs="Arial" w:eastAsia="Arial"/>
                <w:b w:val="0"/>
                <w:sz w:val="28"/>
              </w:rPr>
              <w:t xml:space="preserve"> Kriptografiya va shifrlash bo‘yicha keng qamrovli moliyaviy tahlillar o‘tkazish, shifrlash orqali moliyaviy xavfsizlikni ta’minlash dasturlarini ishlab chiqish va muhokama qilish.</w:t>
            </w:r>
          </w:p>
          <w:p>
            <w:pPr>
              <w:spacing w:before="0" w:after="0" w:line="240" w:lineRule="auto"/>
              <w:jc w:val="both"/>
            </w:pPr>
            <w:r>
              <w:rPr>
                <w:rFonts w:ascii="Arial" w:hAnsi="Arial" w:cs="Arial" w:eastAsia="Arial"/>
                <w:b/>
                <w:sz w:val="28"/>
              </w:rPr>
              <w:t>P9. Sun’iy intellekt va uning raqamli moliyadagi imkoniyatlarini tushunish:</w:t>
            </w:r>
            <w:r>
              <w:rPr>
                <w:rFonts w:ascii="Arial" w:hAnsi="Arial" w:cs="Arial" w:eastAsia="Arial"/>
                <w:b w:val="0"/>
                <w:sz w:val="28"/>
              </w:rPr>
              <w:t xml:space="preserve"> Avtomatlashtirilgan tizimda xavfsizlik tahdidlarini baholash va firibgarlikning oldini olish usullarini qo‘llash bo‘yicha amaliy simulyatsiyalar.</w:t>
            </w:r>
          </w:p>
          <w:p>
            <w:pPr>
              <w:spacing w:before="0" w:after="0" w:line="240" w:lineRule="auto"/>
              <w:jc w:val="both"/>
            </w:pPr>
            <w:r>
              <w:rPr>
                <w:rFonts w:ascii="Arial" w:hAnsi="Arial" w:cs="Arial" w:eastAsia="Arial"/>
                <w:b/>
                <w:sz w:val="28"/>
              </w:rPr>
              <w:t>P10. Yangi investitsiyalar va bozor tuzilmalari. Raqamli moliyaviy aktivlar:</w:t>
            </w:r>
            <w:r>
              <w:rPr>
                <w:rFonts w:ascii="Arial" w:hAnsi="Arial" w:cs="Arial" w:eastAsia="Arial"/>
                <w:b w:val="0"/>
                <w:sz w:val="28"/>
              </w:rPr>
              <w:t xml:space="preserve"> Shaxsiy elektron aktivlarni baholash, shaxsiy raqamli aktivlarni himoya qilish. Elektron tijoratdagi bozor o‘zgarishlarini tahlil qilishni o‘rganish.</w:t>
            </w:r>
          </w:p>
          <w:p>
            <w:pPr>
              <w:spacing w:before="0" w:after="0" w:line="240" w:lineRule="auto"/>
              <w:jc w:val="both"/>
            </w:pPr>
            <w:r>
              <w:rPr>
                <w:rFonts w:ascii="Arial" w:hAnsi="Arial" w:cs="Arial" w:eastAsia="Arial"/>
                <w:b/>
                <w:sz w:val="28"/>
              </w:rPr>
              <w:t>P11. Raqamli moliyada sun’iy intellekt ilovalarini tahlil qilish:</w:t>
            </w:r>
            <w:r>
              <w:rPr>
                <w:rFonts w:ascii="Arial" w:hAnsi="Arial" w:cs="Arial" w:eastAsia="Arial"/>
                <w:b w:val="0"/>
                <w:sz w:val="28"/>
              </w:rPr>
              <w:t xml:space="preserve"> Raqamli moliyada sun’iy intellekt konsepsiyasi. Sun’iy intellekt ilovalari turlari bilan tanishish. Aqlli chat-botlar, virtual yordamchilar va boshqa ilovalarning moliyaviy ta’sirini baholash, robo-maslahatchi dasturlardan olinadigan moliyaviy daromadni hisoblash.</w:t>
            </w:r>
          </w:p>
          <w:p>
            <w:pPr>
              <w:spacing w:before="0" w:after="0" w:line="240" w:lineRule="auto"/>
              <w:jc w:val="both"/>
            </w:pPr>
            <w:r>
              <w:rPr>
                <w:rFonts w:ascii="Arial" w:hAnsi="Arial" w:cs="Arial" w:eastAsia="Arial"/>
                <w:b/>
                <w:sz w:val="28"/>
              </w:rPr>
              <w:t>P12. Moliyaviy xizmatlar infratuzilmasini takomillashtirish:</w:t>
            </w:r>
            <w:r>
              <w:rPr>
                <w:rFonts w:ascii="Arial" w:hAnsi="Arial" w:cs="Arial" w:eastAsia="Arial"/>
                <w:b w:val="0"/>
                <w:sz w:val="28"/>
              </w:rPr>
              <w:t xml:space="preserve"> O‘zbekistonda raqamlashtirilgan moliyaviy xizmatlar portfelini yaratish va xalqaro raqamlashtirish xizmatlaridan foydalanishdan olinadigan daromad miqdorini baholash.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Raqamli moliyaga kirish:</w:t>
            </w:r>
            <w:r>
              <w:rPr>
                <w:rFonts w:ascii="Arial" w:hAnsi="Arial" w:cs="Arial" w:eastAsia="Arial"/>
                <w:b w:val="0"/>
                <w:sz w:val="28"/>
              </w:rPr>
              <w:t xml:space="preserve"> Kundalik hayotda raqamli tizimlardan foydalanish darajasini kuzatish, zamonaviy moliyaviy mobil ilovalar orqali shaxsiy raqamli budjet yaratish va tadqiq etish.</w:t>
            </w:r>
          </w:p>
          <w:p>
            <w:pPr>
              <w:spacing w:before="0" w:after="0" w:line="240" w:lineRule="auto"/>
              <w:jc w:val="both"/>
            </w:pPr>
            <w:r>
              <w:rPr>
                <w:rFonts w:ascii="Arial" w:hAnsi="Arial" w:cs="Arial" w:eastAsia="Arial"/>
                <w:b/>
                <w:sz w:val="28"/>
              </w:rPr>
              <w:t>SA2. Raqamli moliyada inqirozlar davrida banklar va fintexni taqqoslash:</w:t>
            </w:r>
            <w:r>
              <w:rPr>
                <w:rFonts w:ascii="Arial" w:hAnsi="Arial" w:cs="Arial" w:eastAsia="Arial"/>
                <w:b w:val="0"/>
                <w:sz w:val="28"/>
              </w:rPr>
              <w:t xml:space="preserve"> Raqamli moliya tizimining paydo bo‘lishi zarurati, uning insoniyat uchun foyda va zararlarini tahliliy taqdimot orqali mustaqil o‘rganish.</w:t>
            </w:r>
          </w:p>
          <w:p>
            <w:pPr>
              <w:spacing w:before="0" w:after="0" w:line="240" w:lineRule="auto"/>
              <w:jc w:val="both"/>
            </w:pPr>
            <w:r>
              <w:rPr>
                <w:rFonts w:ascii="Arial" w:hAnsi="Arial" w:cs="Arial" w:eastAsia="Arial"/>
                <w:b/>
                <w:sz w:val="28"/>
              </w:rPr>
              <w:t>SA3. Moliyaviy vositachilikning yangi shakllari. Fond bozorida savdoning zamonaviy shakllari:</w:t>
            </w:r>
            <w:r>
              <w:rPr>
                <w:rFonts w:ascii="Arial" w:hAnsi="Arial" w:cs="Arial" w:eastAsia="Arial"/>
                <w:b w:val="0"/>
                <w:sz w:val="28"/>
              </w:rPr>
              <w:t xml:space="preserve"> Moliyaviy vositachilikning yangi shakllarini o‘rganish va ulardan foydalanish hamda moliyaviy daromadni oshirishda fond birjalarining o‘rni mavzularida tahliliy tezislar yozish.</w:t>
            </w:r>
          </w:p>
          <w:p>
            <w:pPr>
              <w:spacing w:before="0" w:after="0" w:line="240" w:lineRule="auto"/>
              <w:jc w:val="both"/>
            </w:pPr>
            <w:r>
              <w:rPr>
                <w:rFonts w:ascii="Arial" w:hAnsi="Arial" w:cs="Arial" w:eastAsia="Arial"/>
                <w:b/>
                <w:sz w:val="28"/>
              </w:rPr>
              <w:t>SA4. Elektron tijorat va blokcheyn texnologiyalari:</w:t>
            </w:r>
            <w:r>
              <w:rPr>
                <w:rFonts w:ascii="Arial" w:hAnsi="Arial" w:cs="Arial" w:eastAsia="Arial"/>
                <w:b w:val="0"/>
                <w:sz w:val="28"/>
              </w:rPr>
              <w:t xml:space="preserve"> Elektron tijoratdagi taxminiy xarajatlar va yutuqlar asosida muayyan muddatga mo‘ljallangan shaxsiy moliyaviy natijalar diagrammasini yaratish va tahlil qilish.</w:t>
            </w:r>
          </w:p>
          <w:p>
            <w:pPr>
              <w:spacing w:before="0" w:after="0" w:line="240" w:lineRule="auto"/>
              <w:jc w:val="both"/>
            </w:pPr>
            <w:r>
              <w:rPr>
                <w:rFonts w:ascii="Arial" w:hAnsi="Arial" w:cs="Arial" w:eastAsia="Arial"/>
                <w:b/>
                <w:sz w:val="28"/>
              </w:rPr>
              <w:t>SA5. Raqamli moliyada “tengdan-tengga” (P2P) va “biznesdan-biznesga” (B2B) platformalar:</w:t>
            </w:r>
            <w:r>
              <w:rPr>
                <w:rFonts w:ascii="Arial" w:hAnsi="Arial" w:cs="Arial" w:eastAsia="Arial"/>
                <w:b w:val="0"/>
                <w:sz w:val="28"/>
              </w:rPr>
              <w:t xml:space="preserve"> To‘g‘ridan-to‘g‘ri savdo, korxona va tashkilotlar o‘rtasidagi onlayn biznes bitimlariga asoslangan elektron dasturlarning afzallik va kamchiliklari bo‘yicha qiyosiy moliyaviy tahlil jadvalini ishlab chiqish.</w:t>
            </w:r>
          </w:p>
          <w:p>
            <w:pPr>
              <w:spacing w:before="0" w:after="0" w:line="240" w:lineRule="auto"/>
              <w:jc w:val="both"/>
            </w:pPr>
            <w:r>
              <w:rPr>
                <w:rFonts w:ascii="Arial" w:hAnsi="Arial" w:cs="Arial" w:eastAsia="Arial"/>
                <w:b/>
                <w:sz w:val="28"/>
              </w:rPr>
              <w:t>SA6. Raqamli moliyada fintexning rivojlanishi va o‘sishi:</w:t>
            </w:r>
            <w:r>
              <w:rPr>
                <w:rFonts w:ascii="Arial" w:hAnsi="Arial" w:cs="Arial" w:eastAsia="Arial"/>
                <w:b w:val="0"/>
                <w:sz w:val="28"/>
              </w:rPr>
              <w:t xml:space="preserve"> Uzoq muddat davomida moliyaviy texnologiyalardan foydalanish asosida uzoq muddatli va yillik xarajatlar tejamini hisoblash.</w:t>
            </w:r>
          </w:p>
          <w:p>
            <w:pPr>
              <w:spacing w:before="0" w:after="0" w:line="240" w:lineRule="auto"/>
              <w:jc w:val="both"/>
            </w:pPr>
            <w:r>
              <w:rPr>
                <w:rFonts w:ascii="Arial" w:hAnsi="Arial" w:cs="Arial" w:eastAsia="Arial"/>
                <w:b/>
                <w:sz w:val="28"/>
              </w:rPr>
              <w:t>SA7. Raqamli moliyada foydalanuvchi tajribasi (UX) dizayni:</w:t>
            </w:r>
            <w:r>
              <w:rPr>
                <w:rFonts w:ascii="Arial" w:hAnsi="Arial" w:cs="Arial" w:eastAsia="Arial"/>
                <w:b w:val="0"/>
                <w:sz w:val="28"/>
              </w:rPr>
              <w:t xml:space="preserve"> Talabalar yangi innovatsion raqamli mahsulotni yaratish va undan foydalanish hayotiy siklining bosqichlarini ishlab chiqadilar va tahlil qiladilar.</w:t>
            </w:r>
          </w:p>
          <w:p>
            <w:pPr>
              <w:spacing w:before="0" w:after="0" w:line="240" w:lineRule="auto"/>
              <w:jc w:val="both"/>
            </w:pPr>
            <w:r>
              <w:rPr>
                <w:rFonts w:ascii="Arial" w:hAnsi="Arial" w:cs="Arial" w:eastAsia="Arial"/>
                <w:b/>
                <w:sz w:val="28"/>
              </w:rPr>
              <w:t>SA8. Kriptografiya va shifrlash asoslari:</w:t>
            </w:r>
            <w:r>
              <w:rPr>
                <w:rFonts w:ascii="Arial" w:hAnsi="Arial" w:cs="Arial" w:eastAsia="Arial"/>
                <w:b w:val="0"/>
                <w:sz w:val="28"/>
              </w:rPr>
              <w:t xml:space="preserve"> Moliyaviy xavfsizlikni ta’minlashda kriptografiya va shifrlash dasturlaridan foydalanishning ahamiyati haqida esse yozish.</w:t>
            </w:r>
          </w:p>
          <w:p>
            <w:pPr>
              <w:spacing w:before="0" w:after="0" w:line="240" w:lineRule="auto"/>
              <w:jc w:val="both"/>
            </w:pPr>
            <w:r>
              <w:rPr>
                <w:rFonts w:ascii="Arial" w:hAnsi="Arial" w:cs="Arial" w:eastAsia="Arial"/>
                <w:b/>
                <w:sz w:val="28"/>
              </w:rPr>
              <w:t>SA9. Sun’iy intellekt va uning raqamli moliyadagi imkoniyatlarini tushunish:</w:t>
            </w:r>
            <w:r>
              <w:rPr>
                <w:rFonts w:ascii="Arial" w:hAnsi="Arial" w:cs="Arial" w:eastAsia="Arial"/>
                <w:b w:val="0"/>
                <w:sz w:val="28"/>
              </w:rPr>
              <w:t xml:space="preserve"> Ommabop raqamli hamyonlar va to‘lov shlyuzlarining shifrlash, xavfsizlik xususiyatlari va foydalanuvchi uchun qulayligini tadqiq etish.</w:t>
            </w:r>
          </w:p>
          <w:p>
            <w:pPr>
              <w:spacing w:before="0" w:after="0" w:line="240" w:lineRule="auto"/>
              <w:jc w:val="both"/>
            </w:pPr>
            <w:r>
              <w:rPr>
                <w:rFonts w:ascii="Arial" w:hAnsi="Arial" w:cs="Arial" w:eastAsia="Arial"/>
                <w:b/>
                <w:sz w:val="28"/>
              </w:rPr>
              <w:t>SA10. Yangi investitsiyalar va bozor tuzilmalari. Raqamli moliyaviy aktivlar:</w:t>
            </w:r>
            <w:r>
              <w:rPr>
                <w:rFonts w:ascii="Arial" w:hAnsi="Arial" w:cs="Arial" w:eastAsia="Arial"/>
                <w:b w:val="0"/>
                <w:sz w:val="28"/>
              </w:rPr>
              <w:t xml:space="preserve"> Shaxsiy elektron aktivlarni baholashning zaif tomonlari va afzalliklarini o‘rganish hamda elektron bozor bitimlarini tahlil qilish.</w:t>
            </w:r>
          </w:p>
          <w:p>
            <w:pPr>
              <w:spacing w:before="0" w:after="0" w:line="240" w:lineRule="auto"/>
              <w:jc w:val="both"/>
            </w:pPr>
            <w:r>
              <w:rPr>
                <w:rFonts w:ascii="Arial" w:hAnsi="Arial" w:cs="Arial" w:eastAsia="Arial"/>
                <w:b/>
                <w:sz w:val="28"/>
              </w:rPr>
              <w:t>SA11. Raqamli moliyada sun’iy intellekt ilovalarini tahlil qilish:</w:t>
            </w:r>
            <w:r>
              <w:rPr>
                <w:rFonts w:ascii="Arial" w:hAnsi="Arial" w:cs="Arial" w:eastAsia="Arial"/>
                <w:b w:val="0"/>
                <w:sz w:val="28"/>
              </w:rPr>
              <w:t xml:space="preserve"> Raqamlashtirish tizimida sun’iy intellekt ilovalarining moliyaviy ta’sirini baholash tartibini ishlab chiqish.</w:t>
            </w:r>
          </w:p>
          <w:p>
            <w:pPr>
              <w:spacing w:before="0" w:after="0" w:line="240" w:lineRule="auto"/>
              <w:jc w:val="both"/>
            </w:pPr>
            <w:r>
              <w:rPr>
                <w:rFonts w:ascii="Arial" w:hAnsi="Arial" w:cs="Arial" w:eastAsia="Arial"/>
                <w:b/>
                <w:sz w:val="28"/>
              </w:rPr>
              <w:t>SA12. Moliyaviy xizmatlar infratuzilmasini takomillashtirish:</w:t>
            </w:r>
            <w:r>
              <w:rPr>
                <w:rFonts w:ascii="Arial" w:hAnsi="Arial" w:cs="Arial" w:eastAsia="Arial"/>
                <w:b w:val="0"/>
                <w:sz w:val="28"/>
              </w:rPr>
              <w:t xml:space="preserve"> Shaxsiy moliyaviy xizmatlar portfelini yaratish va daromad miqdorini baholash.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Axborot texnologiyalari asoslari (AT savodxonligi) (IAKTT1105). Iqtisodiyot nazariyasi (IQN11210). Statistika (boshlang‘ich daraja) (STAT1305). Moliya asoslari (MA13410). Buxgalteriya hisobi (BH1305)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darsdagi faol ishtirok, amaliy mashg‘ulot mashqlarining bajarilishi, seminar muhokamalari va asosiy mustaqil ta’lim topshiriqlarining muvaffaqiyatli bajarilishini baholaydi. Bularga sun’iy intellektga asoslangan mobil ilovalardan foydalanish, ular orqali shaxsiy moliyaviy aktivlar yaratish, elektron savdoda ishtirok etish, investitsiya hisobvarag‘ini ochish, kredit karta ko‘chirmalari va to‘lovlarini tahlil qilish hamda moliyaviy xavfsizlik tahdidlarini amalda aniqlash kiradi.</w:t>
            </w:r>
          </w:p>
          <w:p>
            <w:pPr>
              <w:spacing w:before="0" w:after="0" w:line="240" w:lineRule="auto"/>
              <w:jc w:val="both"/>
            </w:pPr>
            <w:r>
              <w:rPr>
                <w:rFonts w:ascii="Arial" w:hAnsi="Arial" w:cs="Arial" w:eastAsia="Arial"/>
                <w:b w:val="0"/>
                <w:sz w:val="28"/>
              </w:rPr>
              <w:t>Oraliq nazorat (30%) yozma nazariy testlar, auditoriyadagi qisqa testlar va tizimli mustaqil ta’lim loyihalarini baholashdan iborat. Asosiy loyihalar qatoriga bank sektorida raqamli mahsulotlardan (kreditlash, omonatlar) foydalanish bo‘yicha hisobotlar, fintexlar, raqamli aktivlar va ulardan foydalanish, moliyaviy xavflarni boshqarish va baholash hisoboti hamda moliyaviy P2P, B2B strategiyalari bo‘yicha tahliliy esse kiradi.</w:t>
            </w:r>
          </w:p>
          <w:p>
            <w:pPr>
              <w:spacing w:before="0" w:after="0" w:line="240" w:lineRule="auto"/>
              <w:jc w:val="both"/>
            </w:pPr>
            <w:r>
              <w:rPr>
                <w:rFonts w:ascii="Arial" w:hAnsi="Arial" w:cs="Arial" w:eastAsia="Arial"/>
                <w:b w:val="0"/>
                <w:sz w:val="28"/>
              </w:rPr>
              <w:t>Yakuniy nazorat (50%) nazariy savollar va amaliy moliyaviy masalalardan (masalan, raqamli tizimda elektron jadvallar bo‘yicha hisob-kitoblar, moliyaviy vositachilikning yangi shakllari, fintexlardan foydalanish, fond bozorlari, blokcheyn texnologiyalari, elektron tijorat xizmatlari, kriptovalyuta va bitkoin birjalari) iborat keng qamrovli yakuniy yozma imtihondir. U talabalarning shaxsiy raqamli moliya tamoyillarini, miqdoriy qaror qabul qilish ko‘nikmalarini va raqamli moliyaviy ekotizimlarda mo‘ljal ola bilish qobiliyatini o‘zlashtirganlik darajasini baholashga mo‘ljallangan. Berilgan barcha mustaqil ta’lim topshiriqlarini muvaffaqiyatli bajarib topshirish yakuniy imtihondan o‘tishning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raqamli moliya tamoyillarini har tomonlama va chuqur tushunishini namoyon etadi, bugungi raqamli dunyoda konseptual xatolarsiz to‘liq ilmiy va mantiqiy izchillikni saqlaydi, mustaqil ilovalardan foydalanib tahliliy fikrlashni namoyon etadi, tegishli moliyaviy qonunlar va qoidalarni egallagan, barcha mustaqil topshiriqlarni aniq bajaradi va murakkab elektron moliyaviy hisob-kitoblarni muvaffaqiyatli bajara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moliyaviy masalalarni yechishga oid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shaxsiy moliya tushunchalari haqida umumiy, yuzaki tasavvurga ega, mavzularni tor doirada, ba’zan chalkashliklar bilan yoritadi va amaliy moliyaviy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tushunchalar haqida asosiy tushunchaga ega bo‘lmagan,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X.A. Qobulov, Z.P. Xalekeyeva, G.M. Samandarova. (2025). Raqamli moliya: darslik.</w:t>
            </w:r>
          </w:p>
          <w:p>
            <w:pPr>
              <w:spacing w:before="0" w:after="0" w:line="240" w:lineRule="auto"/>
              <w:jc w:val="both"/>
            </w:pPr>
            <w:r>
              <w:rPr>
                <w:rFonts w:ascii="Arial" w:hAnsi="Arial" w:cs="Arial" w:eastAsia="Arial"/>
                <w:b w:val="0"/>
                <w:sz w:val="28"/>
              </w:rPr>
              <w:t>2. M.P. Eshov va boshqalar. (2021). Moliya bozori va moliyaviy texnologiyalar: darslik.</w:t>
            </w:r>
          </w:p>
          <w:p>
            <w:pPr>
              <w:spacing w:before="0" w:after="0" w:line="240" w:lineRule="auto"/>
              <w:jc w:val="both"/>
            </w:pPr>
            <w:r>
              <w:rPr>
                <w:rFonts w:ascii="Arial" w:hAnsi="Arial" w:cs="Arial" w:eastAsia="Arial"/>
                <w:b w:val="0"/>
                <w:sz w:val="28"/>
              </w:rPr>
              <w:t>3. B.A. Begalov, M.K. Abdullayev. (2023). Raqamli iqtisodiyot. Darslik.</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Zokirova Gavxar Abdumannonovna,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