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JISMONIY TARBIYA VA SPORT</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JMS1204</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4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120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(60 soat amaliy mashg‘ulot). Mustaqil ta’lim: 60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O‘zbekiston jismoniy tarbiyasi, jismoniy ta’lim, O‘zbekiston sporti, bolalar sporti, jismoniy tarbiya tizimi, jismoniy rivojlanish, jismoniy tayyorgarlik, sport mashqlari, jismoniy sifatlar, uch bosqichli “Umid nihollari”, “Barkamol avlod”, “Universiada” sport musobaqalari va (XK) bilan bog‘liq zamonaviy nazariy bilimlarni, maxsus nazariy bilimlarni rivojlantirish, amaliy ko‘nikma va malakalarni oshirishga yordam beradigan vosita va usullarni, mustaqil jismoniy takomillashishni, ommaviy sog‘lomlashtirish tadbirlarini tashkil etishni hamda ulardan mustaqil foydalanishni o‘rgatish.</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Jismoniy tarbiya va sport fanini o‘qitishda talabalar sport mashg‘ulotlari, sport o‘yinlarini tashkil etish va tahlil qilish, voleybol va qo‘l to‘pi o‘yinlarida harakatlanish va to‘pni boshqarish texnikasi, hujum va himoya texnikasi va taktikasi bo‘yicha nazariy bilimlarga har tomonlama ega bo‘lishlari kerak;</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Sport o‘yinlarini o‘rgatish va shakllantirish, musobaqalarni o‘tkazish usullarini o‘rgatish, jismoniy sifatlarni rivojlantirish va tarbiyalashni bilishi shart;</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Dars davomida og‘zaki javoblar va muhokamalar orqali olingan bilimlarni qo‘llashi zarur;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Mashg‘ulot va musobaqa yuklamalari tizimini bilishi va undan foydalana olishi, darslar va mashg‘ulot jarayonlarini zamonaviy talablar asosida tashkil etish va o‘tkazishni bilishi shart.</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Voleybol va qo‘l to‘pi o‘yinlarida harakatlanish va to‘pni boshqarish texnikasini, hujum va himoya texnikasi va taktikasini, o‘yinlarda qo‘llaniladigan turli usul va usullarni amalda o‘rganadi hamda jismoniy sifatlarni rivojlantirish va tarbiyalash yo‘llarini o‘zlashtiradi;</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Sportda yuqori natijalarga erisha oladi.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Kasbiy faoliyatni sport bilan chambarchas bog‘liq bo‘lgan boshqa fanlar (fiziologiya, anatomiya, sport tibbiyoti, massaj, psixologiya va boshqalar) mutaxassislari bilan hamkorlikda amalga oshira oladi;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Mashg‘ulotlar davomida zamonaviy texnologiyalar yordamida axborotni tez olish va uni samarali boshqarishni biladi.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Saf mashqlarini o‘rgatish</w:t>
            </w:r>
            <w:r>
              <w:rPr>
                <w:rFonts w:ascii="Arial" w:hAnsi="Arial" w:cs="Arial" w:eastAsia="Arial"/>
                <w:b w:val="0"/>
                <w:sz w:val="28"/>
              </w:rPr>
              <w:t xml:space="preserve"> – Safda turish, burilishlar, tekislanish, qatorlarda joylashish va saf qoidalarining asosiy usullarini amalda o‘rgatish orqali talabalarda intizom, diqqat va jamoada ishlash ko‘nikmalarini rivojlantirish.</w:t>
            </w:r>
          </w:p>
          <w:p>
            <w:pPr>
              <w:spacing w:before="0" w:after="0" w:line="240" w:lineRule="auto"/>
              <w:jc w:val="both"/>
            </w:pPr>
            <w:r>
              <w:rPr>
                <w:rFonts w:ascii="Arial" w:hAnsi="Arial" w:cs="Arial" w:eastAsia="Arial"/>
                <w:b/>
                <w:sz w:val="28"/>
              </w:rPr>
              <w:t>P2. Saf mashqlarini takrorlash</w:t>
            </w:r>
            <w:r>
              <w:rPr>
                <w:rFonts w:ascii="Arial" w:hAnsi="Arial" w:cs="Arial" w:eastAsia="Arial"/>
                <w:b w:val="0"/>
                <w:sz w:val="28"/>
              </w:rPr>
              <w:t xml:space="preserve"> – Avval o‘rganilgan saf buyruqlarini (o‘ngga, chapga, orqaga burilish va harakatlanish usullari) aniqlik va avtomatizm darajasiga yetkazish maqsadida takroriy mashqlar o‘tkazish.</w:t>
            </w:r>
          </w:p>
          <w:p>
            <w:pPr>
              <w:spacing w:before="0" w:after="0" w:line="240" w:lineRule="auto"/>
              <w:jc w:val="both"/>
            </w:pPr>
            <w:r>
              <w:rPr>
                <w:rFonts w:ascii="Arial" w:hAnsi="Arial" w:cs="Arial" w:eastAsia="Arial"/>
                <w:b/>
                <w:sz w:val="28"/>
              </w:rPr>
              <w:t>P3. Umumrivojlantiruvchi mashqlarni (URM) o‘rgatish</w:t>
            </w:r>
            <w:r>
              <w:rPr>
                <w:rFonts w:ascii="Arial" w:hAnsi="Arial" w:cs="Arial" w:eastAsia="Arial"/>
                <w:b w:val="0"/>
                <w:sz w:val="28"/>
              </w:rPr>
              <w:t xml:space="preserve"> – Mushak va bo‘g‘imlarni qizdiradigan, to‘g‘ri qaddi-qomatni yaxshilaydigan va umumiy harakat koordinatsiyasini rivojlantiradigan jihozli va jihozsiz bajariladigan mashqlarni o‘rgatish.</w:t>
            </w:r>
          </w:p>
          <w:p>
            <w:pPr>
              <w:spacing w:before="0" w:after="0" w:line="240" w:lineRule="auto"/>
              <w:jc w:val="both"/>
            </w:pPr>
            <w:r>
              <w:rPr>
                <w:rFonts w:ascii="Arial" w:hAnsi="Arial" w:cs="Arial" w:eastAsia="Arial"/>
                <w:b/>
                <w:sz w:val="28"/>
              </w:rPr>
              <w:t>P4. Umumrivojlantiruvchi mashqlarni takrorlash</w:t>
            </w:r>
            <w:r>
              <w:rPr>
                <w:rFonts w:ascii="Arial" w:hAnsi="Arial" w:cs="Arial" w:eastAsia="Arial"/>
                <w:b w:val="0"/>
                <w:sz w:val="28"/>
              </w:rPr>
              <w:t xml:space="preserve"> – Egiluvchanlik va kuchni oshirishga qaratilgan mashqlar majmualarini takrorlash orqali organizmni yanada jadal jismoniy yuklamalarga tayyorlash.</w:t>
            </w:r>
          </w:p>
          <w:p>
            <w:pPr>
              <w:spacing w:before="0" w:after="0" w:line="240" w:lineRule="auto"/>
              <w:jc w:val="both"/>
            </w:pPr>
            <w:r>
              <w:rPr>
                <w:rFonts w:ascii="Arial" w:hAnsi="Arial" w:cs="Arial" w:eastAsia="Arial"/>
                <w:b/>
                <w:sz w:val="28"/>
              </w:rPr>
              <w:t>P5. Asosiy akrobatik mashqlarni o‘rgatish</w:t>
            </w:r>
            <w:r>
              <w:rPr>
                <w:rFonts w:ascii="Arial" w:hAnsi="Arial" w:cs="Arial" w:eastAsia="Arial"/>
                <w:b w:val="0"/>
                <w:sz w:val="28"/>
              </w:rPr>
              <w:t xml:space="preserve"> – Muvozanat, chaqqonlik va egiluvchanlikni rivojlantirish uchun xavfsizlik qoidalariga rioya qilgan holda oldinga va orqaga umbaloq oshish, “ko‘prik” hosil qilish va boshda turish kabi elementlarni o‘rgatish.</w:t>
            </w:r>
          </w:p>
          <w:p>
            <w:pPr>
              <w:spacing w:before="0" w:after="0" w:line="240" w:lineRule="auto"/>
              <w:jc w:val="both"/>
            </w:pPr>
            <w:r>
              <w:rPr>
                <w:rFonts w:ascii="Arial" w:hAnsi="Arial" w:cs="Arial" w:eastAsia="Arial"/>
                <w:b/>
                <w:sz w:val="28"/>
              </w:rPr>
              <w:t>P6. Asosiy akrobatik mashqlarni takrorlash</w:t>
            </w:r>
            <w:r>
              <w:rPr>
                <w:rFonts w:ascii="Arial" w:hAnsi="Arial" w:cs="Arial" w:eastAsia="Arial"/>
                <w:b w:val="0"/>
                <w:sz w:val="28"/>
              </w:rPr>
              <w:t xml:space="preserve"> – Akrobatik harakatlarning sifati va ketma-ketligini yaxshilash, qo‘rquvni yengish va harakat koordinatsiyasi ko‘nikmalarini mustahkamlash.</w:t>
            </w:r>
          </w:p>
          <w:p>
            <w:pPr>
              <w:spacing w:before="0" w:after="0" w:line="240" w:lineRule="auto"/>
              <w:jc w:val="both"/>
            </w:pPr>
            <w:r>
              <w:rPr>
                <w:rFonts w:ascii="Arial" w:hAnsi="Arial" w:cs="Arial" w:eastAsia="Arial"/>
                <w:b/>
                <w:sz w:val="28"/>
              </w:rPr>
              <w:t>P7. Gimnastika jihozlarida kuchni rivojlantiruvchi mashqlarni o‘rgatish</w:t>
            </w:r>
            <w:r>
              <w:rPr>
                <w:rFonts w:ascii="Arial" w:hAnsi="Arial" w:cs="Arial" w:eastAsia="Arial"/>
                <w:b w:val="0"/>
                <w:sz w:val="28"/>
              </w:rPr>
              <w:t xml:space="preserve"> – Turnik, brus va gimnastika devorida qo‘l, yelka va qorin mushaklarini rivojlantirishga qaratilgan kuch mashqlarini (tortilish, tayanib ko‘tarilish) o‘rgatish.</w:t>
            </w:r>
          </w:p>
          <w:p>
            <w:pPr>
              <w:spacing w:before="0" w:after="0" w:line="240" w:lineRule="auto"/>
              <w:jc w:val="both"/>
            </w:pPr>
            <w:r>
              <w:rPr>
                <w:rFonts w:ascii="Arial" w:hAnsi="Arial" w:cs="Arial" w:eastAsia="Arial"/>
                <w:b/>
                <w:sz w:val="28"/>
              </w:rPr>
              <w:t>P8. Gimnastika jihozlarida kuchni rivojlantiruvchi mashqlarni takrorlash</w:t>
            </w:r>
            <w:r>
              <w:rPr>
                <w:rFonts w:ascii="Arial" w:hAnsi="Arial" w:cs="Arial" w:eastAsia="Arial"/>
                <w:b w:val="0"/>
                <w:sz w:val="28"/>
              </w:rPr>
              <w:t xml:space="preserve"> – Gimnastika jihozlaridagi mashqlarni takroran bajarish orqali talabalarning chidamlilik va kuch ko‘rsatkichlarini tizimli ravishda oshirish.</w:t>
            </w:r>
          </w:p>
          <w:p>
            <w:pPr>
              <w:spacing w:before="0" w:after="0" w:line="240" w:lineRule="auto"/>
              <w:jc w:val="both"/>
            </w:pPr>
            <w:r>
              <w:rPr>
                <w:rFonts w:ascii="Arial" w:hAnsi="Arial" w:cs="Arial" w:eastAsia="Arial"/>
                <w:b/>
                <w:sz w:val="28"/>
              </w:rPr>
              <w:t>P9. Jismoniy tayyorgarlikni rivojlantirish</w:t>
            </w:r>
            <w:r>
              <w:rPr>
                <w:rFonts w:ascii="Arial" w:hAnsi="Arial" w:cs="Arial" w:eastAsia="Arial"/>
                <w:b w:val="0"/>
                <w:sz w:val="28"/>
              </w:rPr>
              <w:t xml:space="preserve"> – Talabalarning kuch, tezkorlik, chaqqonlik va egiluvchanlik kabi jismoniy sifatlarini har tomonlama rivojlantirishga qaratilgan amaliy topshiriqlarni bajarish.</w:t>
            </w:r>
          </w:p>
          <w:p>
            <w:pPr>
              <w:spacing w:before="0" w:after="0" w:line="240" w:lineRule="auto"/>
              <w:jc w:val="both"/>
            </w:pPr>
            <w:r>
              <w:rPr>
                <w:rFonts w:ascii="Arial" w:hAnsi="Arial" w:cs="Arial" w:eastAsia="Arial"/>
                <w:b/>
                <w:sz w:val="28"/>
              </w:rPr>
              <w:t>P10. Talabalarning jismoniy tayyorgarligini rivojlantirish</w:t>
            </w:r>
            <w:r>
              <w:rPr>
                <w:rFonts w:ascii="Arial" w:hAnsi="Arial" w:cs="Arial" w:eastAsia="Arial"/>
                <w:b w:val="0"/>
                <w:sz w:val="28"/>
              </w:rPr>
              <w:t xml:space="preserve"> – Talabalarning individual imkoniyatlari va jismoniy tayyorgarlik me’yorlari asosida ularning umumiy va maxsus jismoniy qobiliyatlarini uzluksiz oshirib borish.</w:t>
            </w:r>
          </w:p>
          <w:p>
            <w:pPr>
              <w:spacing w:before="0" w:after="0" w:line="240" w:lineRule="auto"/>
              <w:jc w:val="both"/>
            </w:pPr>
            <w:r>
              <w:rPr>
                <w:rFonts w:ascii="Arial" w:hAnsi="Arial" w:cs="Arial" w:eastAsia="Arial"/>
                <w:b/>
                <w:sz w:val="28"/>
              </w:rPr>
              <w:t>P11. Joyidan uzunlikka sakrash texnikasini o‘rgatish</w:t>
            </w:r>
            <w:r>
              <w:rPr>
                <w:rFonts w:ascii="Arial" w:hAnsi="Arial" w:cs="Arial" w:eastAsia="Arial"/>
                <w:b w:val="0"/>
                <w:sz w:val="28"/>
              </w:rPr>
              <w:t xml:space="preserve"> – Depsinish, havoda tananing to‘g‘ri holati va xavfsiz yerga tushish texnikasi kabi sakrash fazalarini bosqichma-bosqich o‘rgatish.</w:t>
            </w:r>
          </w:p>
          <w:p>
            <w:pPr>
              <w:spacing w:before="0" w:after="0" w:line="240" w:lineRule="auto"/>
              <w:jc w:val="both"/>
            </w:pPr>
            <w:r>
              <w:rPr>
                <w:rFonts w:ascii="Arial" w:hAnsi="Arial" w:cs="Arial" w:eastAsia="Arial"/>
                <w:b/>
                <w:sz w:val="28"/>
              </w:rPr>
              <w:t>P12. Joyidan uzunlikka sakrash texnikasini takrorlash</w:t>
            </w:r>
            <w:r>
              <w:rPr>
                <w:rFonts w:ascii="Arial" w:hAnsi="Arial" w:cs="Arial" w:eastAsia="Arial"/>
                <w:b w:val="0"/>
                <w:sz w:val="28"/>
              </w:rPr>
              <w:t xml:space="preserve"> – Takroriy mashqlar orqali depsinish kuchi va to‘g‘ri yerga tushish ko‘nikmalarini yaxshilash hamda natijalarni oshirish.</w:t>
            </w:r>
          </w:p>
          <w:p>
            <w:pPr>
              <w:spacing w:before="0" w:after="0" w:line="240" w:lineRule="auto"/>
              <w:jc w:val="both"/>
            </w:pPr>
            <w:r>
              <w:rPr>
                <w:rFonts w:ascii="Arial" w:hAnsi="Arial" w:cs="Arial" w:eastAsia="Arial"/>
                <w:b/>
                <w:sz w:val="28"/>
              </w:rPr>
              <w:t>P13. Qisqa masofaga yugurish texnikasini o‘rgatish</w:t>
            </w:r>
            <w:r>
              <w:rPr>
                <w:rFonts w:ascii="Arial" w:hAnsi="Arial" w:cs="Arial" w:eastAsia="Arial"/>
                <w:b w:val="0"/>
                <w:sz w:val="28"/>
              </w:rPr>
              <w:t xml:space="preserve"> – Past startdan chiqish, tezlanish, marra chizig‘ini kesib o‘tish texnikasini o‘rgatish va portlovchi tezkorlikni rivojlantirish.</w:t>
            </w:r>
          </w:p>
          <w:p>
            <w:pPr>
              <w:spacing w:before="0" w:after="0" w:line="240" w:lineRule="auto"/>
              <w:jc w:val="both"/>
            </w:pPr>
            <w:r>
              <w:rPr>
                <w:rFonts w:ascii="Arial" w:hAnsi="Arial" w:cs="Arial" w:eastAsia="Arial"/>
                <w:b/>
                <w:sz w:val="28"/>
              </w:rPr>
              <w:t>P14. Qisqa masofaga yugurish texnikasini takrorlash</w:t>
            </w:r>
            <w:r>
              <w:rPr>
                <w:rFonts w:ascii="Arial" w:hAnsi="Arial" w:cs="Arial" w:eastAsia="Arial"/>
                <w:b w:val="0"/>
                <w:sz w:val="28"/>
              </w:rPr>
              <w:t xml:space="preserve"> – Maxsus yugurish mashqlari orqali qadamlar chastotasi va uzunligini oshirish hamda maksimal tezlikni saqlab turish qobiliyatini rivojlantirish.</w:t>
            </w:r>
          </w:p>
          <w:p>
            <w:pPr>
              <w:spacing w:before="0" w:after="0" w:line="240" w:lineRule="auto"/>
              <w:jc w:val="both"/>
            </w:pPr>
            <w:r>
              <w:rPr>
                <w:rFonts w:ascii="Arial" w:hAnsi="Arial" w:cs="Arial" w:eastAsia="Arial"/>
                <w:b/>
                <w:sz w:val="28"/>
              </w:rPr>
              <w:t>P15. O‘rta masofaga yugurish texnikasini o‘rgatish (500–1000 m)</w:t>
            </w:r>
            <w:r>
              <w:rPr>
                <w:rFonts w:ascii="Arial" w:hAnsi="Arial" w:cs="Arial" w:eastAsia="Arial"/>
                <w:b w:val="0"/>
                <w:sz w:val="28"/>
              </w:rPr>
              <w:t xml:space="preserve"> – Yuqori start texnikasini, masofa davomida kuchni to‘g‘ri taqsimlashni, to‘g‘ri nafas olishni va marra oldi tezlanish texnikasini o‘rgatish.</w:t>
            </w:r>
          </w:p>
          <w:p>
            <w:pPr>
              <w:spacing w:before="0" w:after="0" w:line="240" w:lineRule="auto"/>
              <w:jc w:val="both"/>
            </w:pPr>
            <w:r>
              <w:rPr>
                <w:rFonts w:ascii="Arial" w:hAnsi="Arial" w:cs="Arial" w:eastAsia="Arial"/>
                <w:b/>
                <w:sz w:val="28"/>
              </w:rPr>
              <w:t>P16. O‘rta masofaga yugurish texnikasini takrorlash</w:t>
            </w:r>
            <w:r>
              <w:rPr>
                <w:rFonts w:ascii="Arial" w:hAnsi="Arial" w:cs="Arial" w:eastAsia="Arial"/>
                <w:b w:val="0"/>
                <w:sz w:val="28"/>
              </w:rPr>
              <w:t xml:space="preserve"> – Umumiy va maxsus chidamlilikni oshirish hamda 500–1000 metrga yugurishda to‘g‘ri nafas olish maromini saqlash qobiliyatini mustahkamlash.</w:t>
            </w:r>
          </w:p>
          <w:p>
            <w:pPr>
              <w:spacing w:before="0" w:after="0" w:line="240" w:lineRule="auto"/>
              <w:jc w:val="both"/>
            </w:pPr>
            <w:r>
              <w:rPr>
                <w:rFonts w:ascii="Arial" w:hAnsi="Arial" w:cs="Arial" w:eastAsia="Arial"/>
                <w:b/>
                <w:sz w:val="28"/>
              </w:rPr>
              <w:t>P17. Voleybol: o‘yin qoidalari va maxsus mashqlarni o‘rgatish</w:t>
            </w:r>
            <w:r>
              <w:rPr>
                <w:rFonts w:ascii="Arial" w:hAnsi="Arial" w:cs="Arial" w:eastAsia="Arial"/>
                <w:b w:val="0"/>
                <w:sz w:val="28"/>
              </w:rPr>
              <w:t xml:space="preserve"> – Maydon o‘lchamlari va qoidalar bilan tanishtirish, to‘pni pastdan va yuqoridan uzatish hamda to‘p kiritish texnikasi kabi asosiy ko‘nikmalarni o‘rgatish.</w:t>
            </w:r>
          </w:p>
          <w:p>
            <w:pPr>
              <w:spacing w:before="0" w:after="0" w:line="240" w:lineRule="auto"/>
              <w:jc w:val="both"/>
            </w:pPr>
            <w:r>
              <w:rPr>
                <w:rFonts w:ascii="Arial" w:hAnsi="Arial" w:cs="Arial" w:eastAsia="Arial"/>
                <w:b/>
                <w:sz w:val="28"/>
              </w:rPr>
              <w:t>P18. Voleybol: o‘yin qoidalari va maxsus mashqlarni takrorlash</w:t>
            </w:r>
            <w:r>
              <w:rPr>
                <w:rFonts w:ascii="Arial" w:hAnsi="Arial" w:cs="Arial" w:eastAsia="Arial"/>
                <w:b w:val="0"/>
                <w:sz w:val="28"/>
              </w:rPr>
              <w:t xml:space="preserve"> – O‘yin vaziyatlarida takroriy mashqlar orqali aniq uzatish, jamoaviy harakat va to‘pni qabul qilish ko‘nikmalarini yaxshilash.</w:t>
            </w:r>
          </w:p>
          <w:p>
            <w:pPr>
              <w:spacing w:before="0" w:after="0" w:line="240" w:lineRule="auto"/>
              <w:jc w:val="both"/>
            </w:pPr>
            <w:r>
              <w:rPr>
                <w:rFonts w:ascii="Arial" w:hAnsi="Arial" w:cs="Arial" w:eastAsia="Arial"/>
                <w:b/>
                <w:sz w:val="28"/>
              </w:rPr>
              <w:t>P19. Basketbol: o‘yin qoidalari va maxsus mashqlarni o‘rgatish</w:t>
            </w:r>
            <w:r>
              <w:rPr>
                <w:rFonts w:ascii="Arial" w:hAnsi="Arial" w:cs="Arial" w:eastAsia="Arial"/>
                <w:b w:val="0"/>
                <w:sz w:val="28"/>
              </w:rPr>
              <w:t xml:space="preserve"> – Basketbol qoidalari, to‘pni olib yurish, uzatish hamda joyida turib va harakatda savatga tashlash texnikasini o‘rgatish.</w:t>
            </w:r>
          </w:p>
          <w:p>
            <w:pPr>
              <w:spacing w:before="0" w:after="0" w:line="240" w:lineRule="auto"/>
              <w:jc w:val="both"/>
            </w:pPr>
            <w:r>
              <w:rPr>
                <w:rFonts w:ascii="Arial" w:hAnsi="Arial" w:cs="Arial" w:eastAsia="Arial"/>
                <w:b/>
                <w:sz w:val="28"/>
              </w:rPr>
              <w:t>P20. Basketbol: o‘yin qoidalari va maxsus mashqlarni takrorlash</w:t>
            </w:r>
            <w:r>
              <w:rPr>
                <w:rFonts w:ascii="Arial" w:hAnsi="Arial" w:cs="Arial" w:eastAsia="Arial"/>
                <w:b w:val="0"/>
                <w:sz w:val="28"/>
              </w:rPr>
              <w:t xml:space="preserve"> – Takroriy mashqlar orqali himoya va hujum texnikasi, aniq uzatish va savatga tashlash ko‘nikmalarini mustahkamlash.</w:t>
            </w:r>
          </w:p>
          <w:p>
            <w:pPr>
              <w:spacing w:before="0" w:after="0" w:line="240" w:lineRule="auto"/>
              <w:jc w:val="both"/>
            </w:pPr>
            <w:r>
              <w:rPr>
                <w:rFonts w:ascii="Arial" w:hAnsi="Arial" w:cs="Arial" w:eastAsia="Arial"/>
                <w:b/>
                <w:sz w:val="28"/>
              </w:rPr>
              <w:t>P21. Qo‘l to‘pi: o‘yin qoidalari va maxsus mashqlarni o‘rgatish</w:t>
            </w:r>
            <w:r>
              <w:rPr>
                <w:rFonts w:ascii="Arial" w:hAnsi="Arial" w:cs="Arial" w:eastAsia="Arial"/>
                <w:b w:val="0"/>
                <w:sz w:val="28"/>
              </w:rPr>
              <w:t xml:space="preserve"> – Qo‘l to‘pida uch qadam qoidasi, to‘p otish texnikasi, to‘pni ilib olish va uzatish ko‘nikmalarini o‘rgatish.</w:t>
            </w:r>
          </w:p>
          <w:p>
            <w:pPr>
              <w:spacing w:before="0" w:after="0" w:line="240" w:lineRule="auto"/>
              <w:jc w:val="both"/>
            </w:pPr>
            <w:r>
              <w:rPr>
                <w:rFonts w:ascii="Arial" w:hAnsi="Arial" w:cs="Arial" w:eastAsia="Arial"/>
                <w:b/>
                <w:sz w:val="28"/>
              </w:rPr>
              <w:t>P22. Qo‘l to‘pi: o‘yin qoidalari va maxsus mashqlarni takrorlash</w:t>
            </w:r>
            <w:r>
              <w:rPr>
                <w:rFonts w:ascii="Arial" w:hAnsi="Arial" w:cs="Arial" w:eastAsia="Arial"/>
                <w:b w:val="0"/>
                <w:sz w:val="28"/>
              </w:rPr>
              <w:t xml:space="preserve"> – Sakrab to‘p otish, himoya texnikasi va kombinatsion mashqlarni takroran bajarish orqali o‘yin samaradorligini oshirish.</w:t>
            </w:r>
          </w:p>
          <w:p>
            <w:pPr>
              <w:spacing w:before="0" w:after="0" w:line="240" w:lineRule="auto"/>
              <w:jc w:val="both"/>
            </w:pPr>
            <w:r>
              <w:rPr>
                <w:rFonts w:ascii="Arial" w:hAnsi="Arial" w:cs="Arial" w:eastAsia="Arial"/>
                <w:b/>
                <w:sz w:val="28"/>
              </w:rPr>
              <w:t>P23. Futbol: o‘yin qoidalari va maxsus mashqlarni o‘rgatish</w:t>
            </w:r>
            <w:r>
              <w:rPr>
                <w:rFonts w:ascii="Arial" w:hAnsi="Arial" w:cs="Arial" w:eastAsia="Arial"/>
                <w:b w:val="0"/>
                <w:sz w:val="28"/>
              </w:rPr>
              <w:t xml:space="preserve"> – To‘pni oyoq bilan boshqarish, to‘xtatish, uzatish va darvozaga zarba berish texnikasini o‘rgatish.</w:t>
            </w:r>
          </w:p>
          <w:p>
            <w:pPr>
              <w:spacing w:before="0" w:after="0" w:line="240" w:lineRule="auto"/>
              <w:jc w:val="both"/>
            </w:pPr>
            <w:r>
              <w:rPr>
                <w:rFonts w:ascii="Arial" w:hAnsi="Arial" w:cs="Arial" w:eastAsia="Arial"/>
                <w:b/>
                <w:sz w:val="28"/>
              </w:rPr>
              <w:t>P24. Futbol: o‘yin qoidalari va maxsus mashqlarni takrorlash</w:t>
            </w:r>
            <w:r>
              <w:rPr>
                <w:rFonts w:ascii="Arial" w:hAnsi="Arial" w:cs="Arial" w:eastAsia="Arial"/>
                <w:b w:val="0"/>
                <w:sz w:val="28"/>
              </w:rPr>
              <w:t xml:space="preserve"> – O‘yin shaklidagi mashqlar orqali maydonda harakatlanish, to‘pni nazorat qilish va jamoaviy taktik harakatlarni mustahkamlash.</w:t>
            </w:r>
          </w:p>
          <w:p>
            <w:pPr>
              <w:spacing w:before="0" w:after="0" w:line="240" w:lineRule="auto"/>
              <w:jc w:val="both"/>
            </w:pPr>
            <w:r>
              <w:rPr>
                <w:rFonts w:ascii="Arial" w:hAnsi="Arial" w:cs="Arial" w:eastAsia="Arial"/>
                <w:b/>
                <w:sz w:val="28"/>
              </w:rPr>
              <w:t>P25. Badminton: o‘yin qoidalari va volan bilan mashqlarni o‘rgatish</w:t>
            </w:r>
            <w:r>
              <w:rPr>
                <w:rFonts w:ascii="Arial" w:hAnsi="Arial" w:cs="Arial" w:eastAsia="Arial"/>
                <w:b w:val="0"/>
                <w:sz w:val="28"/>
              </w:rPr>
              <w:t xml:space="preserve"> – Badminton qoidalariga muvofiq raketkani to‘g‘ri ushlash, o‘ng va teskari tomondan zarba berish hamda volan kiritish texnikasini o‘rgatish.</w:t>
            </w:r>
          </w:p>
          <w:p>
            <w:pPr>
              <w:spacing w:before="0" w:after="0" w:line="240" w:lineRule="auto"/>
              <w:jc w:val="both"/>
            </w:pPr>
            <w:r>
              <w:rPr>
                <w:rFonts w:ascii="Arial" w:hAnsi="Arial" w:cs="Arial" w:eastAsia="Arial"/>
                <w:b/>
                <w:sz w:val="28"/>
              </w:rPr>
              <w:t>P26. Badminton: o‘yin qoidalari va volan bilan mashqlarni takrorlash</w:t>
            </w:r>
            <w:r>
              <w:rPr>
                <w:rFonts w:ascii="Arial" w:hAnsi="Arial" w:cs="Arial" w:eastAsia="Arial"/>
                <w:b w:val="0"/>
                <w:sz w:val="28"/>
              </w:rPr>
              <w:t xml:space="preserve"> – Reaksiya tezligini, volanni aniq yo‘naltirishni va maydon bo‘ylab to‘g‘ri harakatlanishni yaxshilash.</w:t>
            </w:r>
          </w:p>
          <w:p>
            <w:pPr>
              <w:spacing w:before="0" w:after="0" w:line="240" w:lineRule="auto"/>
              <w:jc w:val="both"/>
            </w:pPr>
            <w:r>
              <w:rPr>
                <w:rFonts w:ascii="Arial" w:hAnsi="Arial" w:cs="Arial" w:eastAsia="Arial"/>
                <w:b/>
                <w:sz w:val="28"/>
              </w:rPr>
              <w:t>P27. Stol tennisi: o‘yin qoidalari va to‘p bilan mashqlarni o‘rgatish</w:t>
            </w:r>
            <w:r>
              <w:rPr>
                <w:rFonts w:ascii="Arial" w:hAnsi="Arial" w:cs="Arial" w:eastAsia="Arial"/>
                <w:b w:val="0"/>
                <w:sz w:val="28"/>
              </w:rPr>
              <w:t xml:space="preserve"> – Raketkani ushlash texnikasi, to‘p kiritish hamda stolda asosiy kesuvchi va hujumkor zarbalarni o‘rgatish.</w:t>
            </w:r>
          </w:p>
          <w:p>
            <w:pPr>
              <w:spacing w:before="0" w:after="0" w:line="240" w:lineRule="auto"/>
              <w:jc w:val="both"/>
            </w:pPr>
            <w:r>
              <w:rPr>
                <w:rFonts w:ascii="Arial" w:hAnsi="Arial" w:cs="Arial" w:eastAsia="Arial"/>
                <w:b/>
                <w:sz w:val="28"/>
              </w:rPr>
              <w:t>P28. Stol tennisi: o‘yin qoidalari va to‘p bilan mashqlarni takrorlash</w:t>
            </w:r>
            <w:r>
              <w:rPr>
                <w:rFonts w:ascii="Arial" w:hAnsi="Arial" w:cs="Arial" w:eastAsia="Arial"/>
                <w:b w:val="0"/>
                <w:sz w:val="28"/>
              </w:rPr>
              <w:t xml:space="preserve"> – To‘pni nazorat qilishni yaxshilash, texnik zarbalarni takrorlash va nozik harakat koordinatsiyasi ko‘nikmalarini rivojlantirish.</w:t>
            </w:r>
          </w:p>
          <w:p>
            <w:pPr>
              <w:spacing w:before="0" w:after="0" w:line="240" w:lineRule="auto"/>
              <w:jc w:val="both"/>
            </w:pPr>
            <w:r>
              <w:rPr>
                <w:rFonts w:ascii="Arial" w:hAnsi="Arial" w:cs="Arial" w:eastAsia="Arial"/>
                <w:b/>
                <w:sz w:val="28"/>
              </w:rPr>
              <w:t>P29. Harakatli o‘yinlarni o‘rgatish</w:t>
            </w:r>
            <w:r>
              <w:rPr>
                <w:rFonts w:ascii="Arial" w:hAnsi="Arial" w:cs="Arial" w:eastAsia="Arial"/>
                <w:b w:val="0"/>
                <w:sz w:val="28"/>
              </w:rPr>
              <w:t xml:space="preserve"> – Ijobiy hissiy muhit yaratgan holda estafetalar va muayyan qoidalarga asoslangan harakatli o‘yinlarni o‘rgatish orqali talabalarning chaqqonligi va tezkorligini rivojlantirish.</w:t>
            </w:r>
          </w:p>
          <w:p>
            <w:pPr>
              <w:spacing w:before="0" w:after="0" w:line="240" w:lineRule="auto"/>
              <w:jc w:val="both"/>
            </w:pPr>
            <w:r>
              <w:rPr>
                <w:rFonts w:ascii="Arial" w:hAnsi="Arial" w:cs="Arial" w:eastAsia="Arial"/>
                <w:b/>
                <w:sz w:val="28"/>
              </w:rPr>
              <w:t>P30. Harakatli o‘yinlarni takrorlash</w:t>
            </w:r>
            <w:r>
              <w:rPr>
                <w:rFonts w:ascii="Arial" w:hAnsi="Arial" w:cs="Arial" w:eastAsia="Arial"/>
                <w:b w:val="0"/>
                <w:sz w:val="28"/>
              </w:rPr>
              <w:t xml:space="preserve"> – Jamoaviylik, chaqqonlik va strategik fikrlashni rivojlantiradigan o‘yinlarni takrorlash orqali amaliy ko‘nikmalar va jismoniy faollikni oshirish.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Yengil atletika va uning turlari</w:t>
            </w:r>
            <w:r>
              <w:rPr>
                <w:rFonts w:ascii="Arial" w:hAnsi="Arial" w:cs="Arial" w:eastAsia="Arial"/>
                <w:b w:val="0"/>
                <w:sz w:val="28"/>
              </w:rPr>
              <w:t xml:space="preserve"> – Yengil atletikaning asosiy yo‘nalishlari, jumladan, yugurish, sakrash, uloqtirish va ko‘pkurash bo‘yicha nazariy va amaliy bilimlarni shakllantirish.</w:t>
            </w:r>
          </w:p>
          <w:p>
            <w:pPr>
              <w:spacing w:before="0" w:after="0" w:line="240" w:lineRule="auto"/>
              <w:jc w:val="both"/>
            </w:pPr>
            <w:r>
              <w:rPr>
                <w:rFonts w:ascii="Arial" w:hAnsi="Arial" w:cs="Arial" w:eastAsia="Arial"/>
                <w:b/>
                <w:sz w:val="28"/>
              </w:rPr>
              <w:t>SA2. Qisqa masofaga yugurish texnikasi</w:t>
            </w:r>
            <w:r>
              <w:rPr>
                <w:rFonts w:ascii="Arial" w:hAnsi="Arial" w:cs="Arial" w:eastAsia="Arial"/>
                <w:b w:val="0"/>
                <w:sz w:val="28"/>
              </w:rPr>
              <w:t xml:space="preserve"> – Past startdan chiqish, maksimal tezlikni rivojlantirish va marra chizig‘ini to‘g‘ri kesib o‘tishni o‘rgatish va takomillashtirish.</w:t>
            </w:r>
          </w:p>
          <w:p>
            <w:pPr>
              <w:spacing w:before="0" w:after="0" w:line="240" w:lineRule="auto"/>
              <w:jc w:val="both"/>
            </w:pPr>
            <w:r>
              <w:rPr>
                <w:rFonts w:ascii="Arial" w:hAnsi="Arial" w:cs="Arial" w:eastAsia="Arial"/>
                <w:b/>
                <w:sz w:val="28"/>
              </w:rPr>
              <w:t>SA3. Futbolning kelib chiqishi va rivojlanish tarixi</w:t>
            </w:r>
            <w:r>
              <w:rPr>
                <w:rFonts w:ascii="Arial" w:hAnsi="Arial" w:cs="Arial" w:eastAsia="Arial"/>
                <w:b w:val="0"/>
                <w:sz w:val="28"/>
              </w:rPr>
              <w:t xml:space="preserve"> – Futbolning dunyoda va O‘zbekistonda paydo bo‘lishi va bosqichma-bosqich rivojlanishini o‘rganish hamda FIFA va UEFA kabi xalqaro tashkilotlar faoliyati bilan tanishish.</w:t>
            </w:r>
          </w:p>
          <w:p>
            <w:pPr>
              <w:spacing w:before="0" w:after="0" w:line="240" w:lineRule="auto"/>
              <w:jc w:val="both"/>
            </w:pPr>
            <w:r>
              <w:rPr>
                <w:rFonts w:ascii="Arial" w:hAnsi="Arial" w:cs="Arial" w:eastAsia="Arial"/>
                <w:b/>
                <w:sz w:val="28"/>
              </w:rPr>
              <w:t>SA4. Futbol o‘yini texnikasi va taktikasi</w:t>
            </w:r>
            <w:r>
              <w:rPr>
                <w:rFonts w:ascii="Arial" w:hAnsi="Arial" w:cs="Arial" w:eastAsia="Arial"/>
                <w:b w:val="0"/>
                <w:sz w:val="28"/>
              </w:rPr>
              <w:t xml:space="preserve"> – To‘pni boshqarish, uzatish, zarba berish texnikasini o‘rganish hamda o‘yin davomida individual va jamoaviy hujum va himoya tizimlarini qo‘llash.</w:t>
            </w:r>
          </w:p>
          <w:p>
            <w:pPr>
              <w:spacing w:before="0" w:after="0" w:line="240" w:lineRule="auto"/>
              <w:jc w:val="both"/>
            </w:pPr>
            <w:r>
              <w:rPr>
                <w:rFonts w:ascii="Arial" w:hAnsi="Arial" w:cs="Arial" w:eastAsia="Arial"/>
                <w:b/>
                <w:sz w:val="28"/>
              </w:rPr>
              <w:t>SA5. Basketbolning kelib chiqishi va rivojlanish tarixi</w:t>
            </w:r>
            <w:r>
              <w:rPr>
                <w:rFonts w:ascii="Arial" w:hAnsi="Arial" w:cs="Arial" w:eastAsia="Arial"/>
                <w:b w:val="0"/>
                <w:sz w:val="28"/>
              </w:rPr>
              <w:t xml:space="preserve"> – Basketbolning yaratilish tarixi, Jeyms Neysmitning o‘rni hamda NBA va FIBA kabi yetakchi tashkilotlarning shakllanish bosqichlarini o‘rganish.</w:t>
            </w:r>
          </w:p>
          <w:p>
            <w:pPr>
              <w:spacing w:before="0" w:after="0" w:line="240" w:lineRule="auto"/>
              <w:jc w:val="both"/>
            </w:pPr>
            <w:r>
              <w:rPr>
                <w:rFonts w:ascii="Arial" w:hAnsi="Arial" w:cs="Arial" w:eastAsia="Arial"/>
                <w:b/>
                <w:sz w:val="28"/>
              </w:rPr>
              <w:t>SA6. Basketbol o‘yini texnikasi va taktikasi</w:t>
            </w:r>
            <w:r>
              <w:rPr>
                <w:rFonts w:ascii="Arial" w:hAnsi="Arial" w:cs="Arial" w:eastAsia="Arial"/>
                <w:b w:val="0"/>
                <w:sz w:val="28"/>
              </w:rPr>
              <w:t xml:space="preserve"> – To‘pni olib yurish, uzatish, savatga tashlash texnikasini egallash hamda hujum va himoyada jamoaviy harakatlar va taktik amallarni o‘rganish.</w:t>
            </w:r>
          </w:p>
          <w:p>
            <w:pPr>
              <w:spacing w:before="0" w:after="0" w:line="240" w:lineRule="auto"/>
              <w:jc w:val="both"/>
            </w:pPr>
            <w:r>
              <w:rPr>
                <w:rFonts w:ascii="Arial" w:hAnsi="Arial" w:cs="Arial" w:eastAsia="Arial"/>
                <w:b/>
                <w:sz w:val="28"/>
              </w:rPr>
              <w:t>SA7. Voleybolning kelib chiqishi va rivojlanish tarixi</w:t>
            </w:r>
            <w:r>
              <w:rPr>
                <w:rFonts w:ascii="Arial" w:hAnsi="Arial" w:cs="Arial" w:eastAsia="Arial"/>
                <w:b w:val="0"/>
                <w:sz w:val="28"/>
              </w:rPr>
              <w:t xml:space="preserve"> – Voleybolning yaratilish tarixi, Uilyam Morganning o‘rni, o‘yin qoidalarining shakllanishi va zamonaviy rivojlanish bosqichlarini o‘rganish.</w:t>
            </w:r>
          </w:p>
          <w:p>
            <w:pPr>
              <w:spacing w:before="0" w:after="0" w:line="240" w:lineRule="auto"/>
              <w:jc w:val="both"/>
            </w:pPr>
            <w:r>
              <w:rPr>
                <w:rFonts w:ascii="Arial" w:hAnsi="Arial" w:cs="Arial" w:eastAsia="Arial"/>
                <w:b/>
                <w:sz w:val="28"/>
              </w:rPr>
              <w:t>SA8. Voleybol o‘yini texnikasi va taktikasi</w:t>
            </w:r>
            <w:r>
              <w:rPr>
                <w:rFonts w:ascii="Arial" w:hAnsi="Arial" w:cs="Arial" w:eastAsia="Arial"/>
                <w:b w:val="0"/>
                <w:sz w:val="28"/>
              </w:rPr>
              <w:t xml:space="preserve"> – To‘p kiritish, qabul qilish, to‘siq qo‘yish, hujum texnikasini o‘rganish hamda maydon zonalariga muvofiq harakatlanish strategiyalarini qo‘llash.</w:t>
            </w:r>
          </w:p>
          <w:p>
            <w:pPr>
              <w:spacing w:before="0" w:after="0" w:line="240" w:lineRule="auto"/>
              <w:jc w:val="both"/>
            </w:pPr>
            <w:r>
              <w:rPr>
                <w:rFonts w:ascii="Arial" w:hAnsi="Arial" w:cs="Arial" w:eastAsia="Arial"/>
                <w:b/>
                <w:sz w:val="28"/>
              </w:rPr>
              <w:t>SA9. Qo‘l to‘pining kelib chiqishi va rivojlanish tarixi</w:t>
            </w:r>
            <w:r>
              <w:rPr>
                <w:rFonts w:ascii="Arial" w:hAnsi="Arial" w:cs="Arial" w:eastAsia="Arial"/>
                <w:b w:val="0"/>
                <w:sz w:val="28"/>
              </w:rPr>
              <w:t xml:space="preserve"> – Qo‘l to‘pining Yevropada paydo bo‘lishi va zamonaviy xalqaro jamoaviy sport turi sifatida rivojlanishini o‘rganish.</w:t>
            </w:r>
          </w:p>
          <w:p>
            <w:pPr>
              <w:spacing w:before="0" w:after="0" w:line="240" w:lineRule="auto"/>
              <w:jc w:val="both"/>
            </w:pPr>
            <w:r>
              <w:rPr>
                <w:rFonts w:ascii="Arial" w:hAnsi="Arial" w:cs="Arial" w:eastAsia="Arial"/>
                <w:b/>
                <w:sz w:val="28"/>
              </w:rPr>
              <w:t>SA10. O‘zbekistonda qo‘l to‘pining rivojlanishi</w:t>
            </w:r>
            <w:r>
              <w:rPr>
                <w:rFonts w:ascii="Arial" w:hAnsi="Arial" w:cs="Arial" w:eastAsia="Arial"/>
                <w:b w:val="0"/>
                <w:sz w:val="28"/>
              </w:rPr>
              <w:t xml:space="preserve"> – O‘zbekistonda qo‘l to‘pi federatsiyasining tashkil topishi, milliy musobaqalar, jamoalarning yutuqlari va rivojlanish bosqichlarini o‘rganish.</w:t>
            </w:r>
          </w:p>
          <w:p>
            <w:pPr>
              <w:spacing w:before="0" w:after="0" w:line="240" w:lineRule="auto"/>
              <w:jc w:val="both"/>
            </w:pPr>
            <w:r>
              <w:rPr>
                <w:rFonts w:ascii="Arial" w:hAnsi="Arial" w:cs="Arial" w:eastAsia="Arial"/>
                <w:b/>
                <w:sz w:val="28"/>
              </w:rPr>
              <w:t>SA11. Badmintonning kelib chiqishi va rivojlanish tarixi</w:t>
            </w:r>
            <w:r>
              <w:rPr>
                <w:rFonts w:ascii="Arial" w:hAnsi="Arial" w:cs="Arial" w:eastAsia="Arial"/>
                <w:b w:val="0"/>
                <w:sz w:val="28"/>
              </w:rPr>
              <w:t xml:space="preserve"> – Badmintonning Hindiston va Angliyadagi ildizlari hamda raketka va volan bilan o‘ynaladigan sport turi sifatida ommalashuvi tarixini o‘rganish.</w:t>
            </w:r>
          </w:p>
          <w:p>
            <w:pPr>
              <w:spacing w:before="0" w:after="0" w:line="240" w:lineRule="auto"/>
              <w:jc w:val="both"/>
            </w:pPr>
            <w:r>
              <w:rPr>
                <w:rFonts w:ascii="Arial" w:hAnsi="Arial" w:cs="Arial" w:eastAsia="Arial"/>
                <w:b/>
                <w:sz w:val="28"/>
              </w:rPr>
              <w:t>SA12. Badminton o‘yini qoidalari</w:t>
            </w:r>
            <w:r>
              <w:rPr>
                <w:rFonts w:ascii="Arial" w:hAnsi="Arial" w:cs="Arial" w:eastAsia="Arial"/>
                <w:b w:val="0"/>
                <w:sz w:val="28"/>
              </w:rPr>
              <w:t xml:space="preserve"> – Maydon o‘lchamlari, hisob tizimi, o‘yin usullari hamda yakkalik va juftlik bahslari qoidalarini o‘rganish.</w:t>
            </w:r>
          </w:p>
          <w:p>
            <w:pPr>
              <w:spacing w:before="0" w:after="0" w:line="240" w:lineRule="auto"/>
              <w:jc w:val="both"/>
            </w:pPr>
            <w:r>
              <w:rPr>
                <w:rFonts w:ascii="Arial" w:hAnsi="Arial" w:cs="Arial" w:eastAsia="Arial"/>
                <w:b/>
                <w:sz w:val="28"/>
              </w:rPr>
              <w:t>SA13. Badminton o‘yini texnikasi va taktikasi</w:t>
            </w:r>
            <w:r>
              <w:rPr>
                <w:rFonts w:ascii="Arial" w:hAnsi="Arial" w:cs="Arial" w:eastAsia="Arial"/>
                <w:b w:val="0"/>
                <w:sz w:val="28"/>
              </w:rPr>
              <w:t xml:space="preserve"> – Raketkani ushlash, o‘ng va teskari tomondan zarba berish hamda volanni raqibning zaif joylariga yo‘naltirish taktikasi bo‘yicha ko‘nikmalarni rivojlantirish.</w:t>
            </w:r>
          </w:p>
          <w:p>
            <w:pPr>
              <w:spacing w:before="0" w:after="0" w:line="240" w:lineRule="auto"/>
              <w:jc w:val="both"/>
            </w:pPr>
            <w:r>
              <w:rPr>
                <w:rFonts w:ascii="Arial" w:hAnsi="Arial" w:cs="Arial" w:eastAsia="Arial"/>
                <w:b/>
                <w:sz w:val="28"/>
              </w:rPr>
              <w:t>SA14. Stol tennisining kelib chiqishi va rivojlanish tarixi</w:t>
            </w:r>
            <w:r>
              <w:rPr>
                <w:rFonts w:ascii="Arial" w:hAnsi="Arial" w:cs="Arial" w:eastAsia="Arial"/>
                <w:b w:val="0"/>
                <w:sz w:val="28"/>
              </w:rPr>
              <w:t xml:space="preserve"> – Stol tennisining Buyuk Britaniyada paydo bo‘lishi, xalqaro miqyosda tarqalishi hamda Osiyo va Yevropa mamlakatlarida rivojlanishini o‘rganish.</w:t>
            </w:r>
          </w:p>
          <w:p>
            <w:pPr>
              <w:spacing w:before="0" w:after="0" w:line="240" w:lineRule="auto"/>
              <w:jc w:val="both"/>
            </w:pPr>
            <w:r>
              <w:rPr>
                <w:rFonts w:ascii="Arial" w:hAnsi="Arial" w:cs="Arial" w:eastAsia="Arial"/>
                <w:b/>
                <w:sz w:val="28"/>
              </w:rPr>
              <w:t>SA15. Stol tennisi o‘yini texnikasi va taktikasi</w:t>
            </w:r>
            <w:r>
              <w:rPr>
                <w:rFonts w:ascii="Arial" w:hAnsi="Arial" w:cs="Arial" w:eastAsia="Arial"/>
                <w:b w:val="0"/>
                <w:sz w:val="28"/>
              </w:rPr>
              <w:t xml:space="preserve"> – Raketkani ushlash texnikasi, hujum va himoya zarbalarini o‘rganish hamda stolda tezkor reaksiya va pozitsion o‘yin taktikasini qo‘llash.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Jismoniy tarbiya va sport faoliyatini samarali tashkil etish hamda talaba va o‘quvchilarning harakat ko‘nikma va malakalarini to‘g‘ri shakllantirish uchun maxsus ta’lim usullaridan foydalaniladi. Bu usullar shartli ravishda uchta asosiy guruhga bo‘linadi: amaliy, ko‘rgazmali (vizual), musobaqa va so‘z (og‘zaki) usullari.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Umumiy pedagogika va sport pedagogikasi (BI02.04). Umumiy psixologiya va sport psixologiyasi (BI02.05). Umumiy biokimyo va sport biokimyosi (BI02.06)</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(amaliy mashq).</w:t>
            </w:r>
            <w:r>
              <w:rPr>
                <w:rFonts w:ascii="Arial" w:hAnsi="Arial" w:cs="Arial" w:eastAsia="Arial"/>
                <w:b w:val="0"/>
                <w:sz w:val="28"/>
              </w:rPr>
              <w:t xml:space="preserve"> Baholash amaliy imtihon shaklida o‘tkaziladi va joriy hamda yakuniy nazorat qismlaridan iborat.</w:t>
            </w:r>
          </w:p>
          <w:p>
            <w:pPr>
              <w:spacing w:before="0" w:after="0" w:line="240" w:lineRule="auto"/>
              <w:jc w:val="both"/>
            </w:pPr>
            <w:r>
              <w:rPr>
                <w:rFonts w:ascii="Arial" w:hAnsi="Arial" w:cs="Arial" w:eastAsia="Arial"/>
                <w:b w:val="0"/>
                <w:sz w:val="28"/>
              </w:rPr>
              <w:t>Joriy nazorat 20 ballni tashkil etadi va amaliy mashg‘ulotlar davomida o‘tkaziladi. Talabalar amaliy nazorat me’yorlarini bajarish asosida 20 ballgacha to‘plashlari mumkin. Mustaqil ish bo‘yicha talabalar berilgan topshiriqlarni modul jadvaliga muvofiq bajaradilar va belgilangan muddatda topshiradilar. O‘z vaqtida topshirilmagan mustaqil ishlar qabul qilinmaydi. Talabalar modulda belgilangan mustaqil ta’lim va mustaqil topshiriqlar uchun 30 ball to‘plashlari mumkin.</w:t>
            </w:r>
          </w:p>
          <w:p>
            <w:pPr>
              <w:spacing w:before="0" w:after="0" w:line="240" w:lineRule="auto"/>
              <w:jc w:val="both"/>
            </w:pPr>
            <w:r>
              <w:rPr>
                <w:rFonts w:ascii="Arial" w:hAnsi="Arial" w:cs="Arial" w:eastAsia="Arial"/>
                <w:b w:val="0"/>
                <w:sz w:val="28"/>
              </w:rPr>
              <w:t>Yakuniy nazorat semestr oxirida kurs yakunlangandan so‘ng o‘tkaziladi. Yakuniy nazoratda talabalar amaliy nazorat me’yorlarini bajarish asosida 50 ball to‘plashlari mumkin.</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amaliy mashqlarni to‘g‘ri va yuqori darajada bajaradi, jismoniy tayyorgarlik me’yorlarida yuqori natijalarga erishadi, yugurish, sakrash, sport o‘yinlari va gimnastika elementlarida a’lo natija ko‘rsatadi, harakatlarni aniq, tez va yaxshi koordinatsiya bilan bajaradi, mashg‘ulotlarda faol ishtirok etadi hamda sport intizomi va xavfsizlik qoidalariga rioya qiladi.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amaliy mashqlarni ayrim kichik texnik xatolar bilan to‘g‘ri bajaradi, jismoniy tayyorgarlik me’yorlarini yaxshi darajada bajaradi, sport o‘yinlarining texnik elementlarini bajara olish qobiliyatini namoyon etadi, barqaror harakat ko‘nikmalariga ega, ammo tezlik va aniqlikda ayrim kichik kamchiliklari bor hamda mashg‘ulotlarda muntazam ishtirok etadi.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asosiy amaliy ko‘nikmalarga ega, jismoniy tayyorgarlik me’yorlarini talab etilgan minimal darajada bajaradi, yugurish, sakrash va sport o‘yinlari elementlarini bajarishda ayrim xatolarga yo‘l qo‘yadi, harakat texnikasi va jismoniy tayyorgarligida muayyan kamchiliklar mavjud hamda mashqlarni o‘qituvchining ko‘rsatmalariga muvofiq bajaradi.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amaliy mashqlar va nazorat me’yorlarini bajara olmaydi, sport texnikasi bo‘yicha yetarli ko‘nikmalarga ega emas, mashg‘ulotlarda kam ishtirok etadi, topshiriq talablarini bajarmaydi va xavfsizlik qoidalariga rioya qilmaydi.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Porro, N. (2006). L’attore sportivo. Azione collettiva, sport e cittadinanza. Milano: Edizioni La Meridiana.</w:t>
            </w:r>
          </w:p>
          <w:p>
            <w:pPr>
              <w:spacing w:before="0" w:after="0" w:line="240" w:lineRule="auto"/>
              <w:jc w:val="both"/>
            </w:pPr>
            <w:r>
              <w:rPr>
                <w:rFonts w:ascii="Arial" w:hAnsi="Arial" w:cs="Arial" w:eastAsia="Arial"/>
                <w:b w:val="0"/>
                <w:sz w:val="28"/>
              </w:rPr>
              <w:t>2. Amanturdiyev, B.K. (2021). Futbol o‘yini. O‘quv qo‘llanma. Termiz: “Surxon nashr”, 167 b.</w:t>
            </w:r>
          </w:p>
          <w:p>
            <w:pPr>
              <w:spacing w:before="0" w:after="0" w:line="240" w:lineRule="auto"/>
              <w:jc w:val="both"/>
            </w:pPr>
            <w:r>
              <w:rPr>
                <w:rFonts w:ascii="Arial" w:hAnsi="Arial" w:cs="Arial" w:eastAsia="Arial"/>
                <w:b w:val="0"/>
                <w:sz w:val="28"/>
              </w:rPr>
              <w:t>3. Хакназаров К.К. (2021). Баскетбол: Спортивная подготовка. Учебное пособие. Термез: “Сурхон нашр”, 132 с.</w:t>
            </w:r>
          </w:p>
          <w:p>
            <w:pPr>
              <w:spacing w:before="0" w:after="0" w:line="240" w:lineRule="auto"/>
              <w:jc w:val="both"/>
            </w:pPr>
            <w:r>
              <w:rPr>
                <w:rFonts w:ascii="Arial" w:hAnsi="Arial" w:cs="Arial" w:eastAsia="Arial"/>
                <w:b w:val="0"/>
                <w:sz w:val="28"/>
              </w:rPr>
              <w:t>4. Daniyeva, Ya.Ch., Berdiyeva, X.K. (2021). Jismoniy tarbiya va sport fanidan nazariy va amaliy mashg‘ulot materiallari. O‘quv qo‘llanma. Termiz.</w:t>
            </w:r>
          </w:p>
          <w:p>
            <w:pPr>
              <w:spacing w:before="0" w:after="0" w:line="240" w:lineRule="auto"/>
              <w:jc w:val="both"/>
            </w:pPr>
            <w:r>
              <w:rPr>
                <w:rFonts w:ascii="Arial" w:hAnsi="Arial" w:cs="Arial" w:eastAsia="Arial"/>
                <w:b w:val="0"/>
                <w:sz w:val="28"/>
              </w:rPr>
              <w:t>5. Raxmonov, Sh.Yu. (2023). Yengil atletika. O‘quv qo‘llanma. Termiz.</w:t>
            </w:r>
          </w:p>
          <w:p>
            <w:pPr>
              <w:spacing w:before="0" w:after="0" w:line="240" w:lineRule="auto"/>
              <w:jc w:val="both"/>
            </w:pPr>
            <w:r>
              <w:rPr>
                <w:rFonts w:ascii="Arial" w:hAnsi="Arial" w:cs="Arial" w:eastAsia="Arial"/>
                <w:b w:val="0"/>
                <w:sz w:val="28"/>
              </w:rPr>
              <w:t>5. Рахмонов Ш.Ю. (2024). Волейбол: Техника, тренировка и стратегия. Учебник. Термиз.</w:t>
            </w:r>
          </w:p>
          <w:p>
            <w:pPr>
              <w:spacing w:before="0" w:after="0" w:line="240" w:lineRule="auto"/>
              <w:jc w:val="both"/>
            </w:pPr>
            <w:r>
              <w:rPr>
                <w:rFonts w:ascii="Arial" w:hAnsi="Arial" w:cs="Arial" w:eastAsia="Arial"/>
                <w:b w:val="0"/>
                <w:sz w:val="28"/>
              </w:rPr>
              <w:t>6. Shaymardanov, R.N. (2023). Voleybol. Darslik. Termiz.</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Amanturdiyev Baxtiyor, professor.</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