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 HUQUQI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MH 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“Moliya huquqi” modulining maqsadi kelajakda yuqori malakali mutaxassis bo‘ladigan talabalarga moliya-huquqiy bilimlarni, moliya-huquqiy munosabatlar subyektlarining huquqlarini, jamiyatda mikro va makro moliyaviy resurslarni shakllantirish va ulardan foydalanishdagi huquqiy normalarni berish hamda davlat moliyaviy resurslarini shakllantirish va ulardan foydalanishning huquqiy asoslari bo‘yicha ko‘nikma va malakalarni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Jamiyatda mikro va makro moliyaviy resurslarni shakllantirish va ulardan foydalanishga oid ma’lumotlarni tahlil qila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Jamiyatdagi moliya-huquqiy normalar va munosabatlar haqida biladi.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Huquqiy bilimlarini amalda qo‘llash orqali jamiyatdagi moliya-huquqiy munosabatlar subyektlarini tushunadi.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O‘zini o‘zi boshqarish va samaradorlik uchun mas’uliyat hissi shakllanadi.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Mustaqil o‘qish jarayonini samarali tashkil etish ko‘nikmalari rivojlanadi.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Ijodiy fikrlash va uni rivojlantirish yo‘llarini o‘rganadi.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Talaba moliya-huquqiy normalarga oid axborotni tahlil qilish usullarini amalda qo‘llashni va moliya qonunchiligi bilan bog‘liq muammolar yuzasidan yechimlar qabul qilishni biladi.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 huquqining tizimi, predmeti, usullari va manbalari:</w:t>
            </w:r>
            <w:r>
              <w:rPr>
                <w:rFonts w:ascii="Arial" w:hAnsi="Arial" w:cs="Arial" w:eastAsia="Arial"/>
                <w:b w:val="0"/>
                <w:sz w:val="28"/>
              </w:rPr>
              <w:t xml:space="preserve"> Moliyaviy maqsadlarni karyerani rejalashtirishga integratsiyalash o‘rganiladi va shaxsiy daromadning turli manbalari baholanadi.</w:t>
            </w:r>
          </w:p>
          <w:p>
            <w:pPr>
              <w:spacing w:before="0" w:after="0" w:line="240" w:lineRule="auto"/>
              <w:jc w:val="both"/>
            </w:pPr>
            <w:r>
              <w:rPr>
                <w:rFonts w:ascii="Arial" w:hAnsi="Arial" w:cs="Arial" w:eastAsia="Arial"/>
                <w:b/>
                <w:sz w:val="28"/>
              </w:rPr>
              <w:t>L2. Moliya-huquqiy normalar va munosabatlar:</w:t>
            </w:r>
            <w:r>
              <w:rPr>
                <w:rFonts w:ascii="Arial" w:hAnsi="Arial" w:cs="Arial" w:eastAsia="Arial"/>
                <w:b w:val="0"/>
                <w:sz w:val="28"/>
              </w:rPr>
              <w:t xml:space="preserve"> Davlat qonunlari va qoidalari, budjet hamda soliq to‘lovlari mexanizmi tushunchasi tushuntiriladi. Mablag‘larni yig‘ish, taqsimlash va ulardan foydalanish tartibi o‘rganiladi.</w:t>
            </w:r>
          </w:p>
          <w:p>
            <w:pPr>
              <w:spacing w:before="0" w:after="0" w:line="240" w:lineRule="auto"/>
              <w:jc w:val="both"/>
            </w:pPr>
            <w:r>
              <w:rPr>
                <w:rFonts w:ascii="Arial" w:hAnsi="Arial" w:cs="Arial" w:eastAsia="Arial"/>
                <w:b/>
                <w:sz w:val="28"/>
              </w:rPr>
              <w:t>L3. O‘zbekiston Respublikasida moliyaviy nazorat va moliyaviy javobgarlik:</w:t>
            </w:r>
            <w:r>
              <w:rPr>
                <w:rFonts w:ascii="Arial" w:hAnsi="Arial" w:cs="Arial" w:eastAsia="Arial"/>
                <w:b w:val="0"/>
                <w:sz w:val="28"/>
              </w:rPr>
              <w:t xml:space="preserve"> Pul va moddiy resurslarning qonuniy sarflanishini tekshirish, budjet intizomiga rioya qilish tartibi va moliyaviy xatolar uchun javobgarlik o‘rganiladi.</w:t>
            </w:r>
          </w:p>
          <w:p>
            <w:pPr>
              <w:spacing w:before="0" w:after="0" w:line="240" w:lineRule="auto"/>
              <w:jc w:val="both"/>
            </w:pPr>
            <w:r>
              <w:rPr>
                <w:rFonts w:ascii="Arial" w:hAnsi="Arial" w:cs="Arial" w:eastAsia="Arial"/>
                <w:b/>
                <w:sz w:val="28"/>
              </w:rPr>
              <w:t>L4. O‘zbekiston Respublikasida budjet huquqi:</w:t>
            </w:r>
            <w:r>
              <w:rPr>
                <w:rFonts w:ascii="Arial" w:hAnsi="Arial" w:cs="Arial" w:eastAsia="Arial"/>
                <w:b w:val="0"/>
                <w:sz w:val="28"/>
              </w:rPr>
              <w:t xml:space="preserve"> O‘zbekiston Respublikasining Budjet kodeksi hamda davlat budjetini shakllantirish, ijro etish va nazorat qilish tartibini belgilovchi qonunlar bilan tanishiladi.</w:t>
            </w:r>
          </w:p>
          <w:p>
            <w:pPr>
              <w:spacing w:before="0" w:after="0" w:line="240" w:lineRule="auto"/>
              <w:jc w:val="both"/>
            </w:pPr>
            <w:r>
              <w:rPr>
                <w:rFonts w:ascii="Arial" w:hAnsi="Arial" w:cs="Arial" w:eastAsia="Arial"/>
                <w:b/>
                <w:sz w:val="28"/>
              </w:rPr>
              <w:t>L5. Davlat daromadlarining huquqiy asoslari. O‘zbekiston Respublikasida soliq qonunchiligi:</w:t>
            </w:r>
            <w:r>
              <w:rPr>
                <w:rFonts w:ascii="Arial" w:hAnsi="Arial" w:cs="Arial" w:eastAsia="Arial"/>
                <w:b w:val="0"/>
                <w:sz w:val="28"/>
              </w:rPr>
              <w:t xml:space="preserve"> Davlat daromadlari va xarajatlarining shakllanishi hamda Soliq kodeksi asosida budjet muvozanatini saqlash tartiblari taqqoslanadi.</w:t>
            </w:r>
          </w:p>
          <w:p>
            <w:pPr>
              <w:spacing w:before="0" w:after="0" w:line="240" w:lineRule="auto"/>
              <w:jc w:val="both"/>
            </w:pPr>
            <w:r>
              <w:rPr>
                <w:rFonts w:ascii="Arial" w:hAnsi="Arial" w:cs="Arial" w:eastAsia="Arial"/>
                <w:b/>
                <w:sz w:val="28"/>
              </w:rPr>
              <w:t>L6. O‘zbekiston Respublikasida bank faoliyati va pul muomalasining huquqiy asoslari:</w:t>
            </w:r>
            <w:r>
              <w:rPr>
                <w:rFonts w:ascii="Arial" w:hAnsi="Arial" w:cs="Arial" w:eastAsia="Arial"/>
                <w:b w:val="0"/>
                <w:sz w:val="28"/>
              </w:rPr>
              <w:t xml:space="preserve"> Banklar va bank faoliyatini tartibga solish va nazorat qilish shakllari hamda pul muomalasi va aylanma harakatlar barqarorligini saqlashning huquqiy strategiyalari muhokama qilinadi.</w:t>
            </w:r>
          </w:p>
          <w:p>
            <w:pPr>
              <w:spacing w:before="0" w:after="0" w:line="240" w:lineRule="auto"/>
              <w:jc w:val="both"/>
            </w:pPr>
            <w:r>
              <w:rPr>
                <w:rFonts w:ascii="Arial" w:hAnsi="Arial" w:cs="Arial" w:eastAsia="Arial"/>
                <w:b/>
                <w:sz w:val="28"/>
              </w:rPr>
              <w:t>L7. O‘zbekiston Respublikasida sug‘urta faoliyati va uni huquqiy tartibga solish:</w:t>
            </w:r>
            <w:r>
              <w:rPr>
                <w:rFonts w:ascii="Arial" w:hAnsi="Arial" w:cs="Arial" w:eastAsia="Arial"/>
                <w:b w:val="0"/>
                <w:sz w:val="28"/>
              </w:rPr>
              <w:t xml:space="preserve"> “Sug‘urta faoliyati to‘g‘risida”gi Qonunga o‘zgartishlar kiritish, sug‘urta mukofotlari va to‘lovlarini hisobga olish hamda sug‘urta bozorini kengaytirish bilan bog‘liq masalalar tahlil qilinadi.</w:t>
            </w:r>
          </w:p>
          <w:p>
            <w:pPr>
              <w:spacing w:before="0" w:after="0" w:line="240" w:lineRule="auto"/>
              <w:jc w:val="both"/>
            </w:pPr>
            <w:r>
              <w:rPr>
                <w:rFonts w:ascii="Arial" w:hAnsi="Arial" w:cs="Arial" w:eastAsia="Arial"/>
                <w:b/>
                <w:sz w:val="28"/>
              </w:rPr>
              <w:t>L8. O‘zbekiston Respublikasida valyuta munosabatlari va valyuta nazoratining huquqiy asoslari:</w:t>
            </w:r>
            <w:r>
              <w:rPr>
                <w:rFonts w:ascii="Arial" w:hAnsi="Arial" w:cs="Arial" w:eastAsia="Arial"/>
                <w:b w:val="0"/>
                <w:sz w:val="28"/>
              </w:rPr>
              <w:t xml:space="preserve"> Milliy va xorijiy valyutalarda hisob-kitob operatsiyalarini o‘tkazish tartibi hamda banklar faoliyatining valyuta munosabatlariga ta’siri baholanadi.</w:t>
            </w:r>
          </w:p>
          <w:p>
            <w:pPr>
              <w:spacing w:before="0" w:after="0" w:line="240" w:lineRule="auto"/>
              <w:jc w:val="both"/>
            </w:pPr>
            <w:r>
              <w:rPr>
                <w:rFonts w:ascii="Arial" w:hAnsi="Arial" w:cs="Arial" w:eastAsia="Arial"/>
                <w:b/>
                <w:sz w:val="28"/>
              </w:rPr>
              <w:t>L9. Investitsiya faoliyatini huquqiy boshqarish va investitsiya qonunchiligi:</w:t>
            </w:r>
            <w:r>
              <w:rPr>
                <w:rFonts w:ascii="Arial" w:hAnsi="Arial" w:cs="Arial" w:eastAsia="Arial"/>
                <w:b w:val="0"/>
                <w:sz w:val="28"/>
              </w:rPr>
              <w:t xml:space="preserve"> Investitsiyalarni jalb qilish, investitsiyalardan olinadigan daromadni hisoblash va investitsiya subyektlari uchun halollik tamoyilini amalga oshirishning huquqiy asoslari beriladi.</w:t>
            </w:r>
          </w:p>
          <w:p>
            <w:pPr>
              <w:spacing w:before="0" w:after="0" w:line="240" w:lineRule="auto"/>
              <w:jc w:val="both"/>
            </w:pPr>
            <w:r>
              <w:rPr>
                <w:rFonts w:ascii="Arial" w:hAnsi="Arial" w:cs="Arial" w:eastAsia="Arial"/>
                <w:b/>
                <w:sz w:val="28"/>
              </w:rPr>
              <w:t>L10. Davlat kreditini huquqiy boshqarish:</w:t>
            </w:r>
            <w:r>
              <w:rPr>
                <w:rFonts w:ascii="Arial" w:hAnsi="Arial" w:cs="Arial" w:eastAsia="Arial"/>
                <w:b w:val="0"/>
                <w:sz w:val="28"/>
              </w:rPr>
              <w:t xml:space="preserve"> Konstitutsiyamiz va “Davlat qarzi to‘g‘risida”gi Qonunga muvofiq budjet parametrlari asosida davlat ichki va tashqi qarzini jalb qilish va boshqarishni o‘rganish.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 huquqining tizimi, predmeti, usullari va manbalari:</w:t>
            </w:r>
            <w:r>
              <w:rPr>
                <w:rFonts w:ascii="Arial" w:hAnsi="Arial" w:cs="Arial" w:eastAsia="Arial"/>
                <w:b w:val="0"/>
                <w:sz w:val="28"/>
              </w:rPr>
              <w:t xml:space="preserve"> Mablag‘larni to‘plash, taqsimlash va ulardan foydalanish bo‘yicha amaliy topshiriqlarni bajarish va tadqiqotlar o‘tkazish.</w:t>
            </w:r>
          </w:p>
          <w:p>
            <w:pPr>
              <w:spacing w:before="0" w:after="0" w:line="240" w:lineRule="auto"/>
              <w:jc w:val="both"/>
            </w:pPr>
            <w:r>
              <w:rPr>
                <w:rFonts w:ascii="Arial" w:hAnsi="Arial" w:cs="Arial" w:eastAsia="Arial"/>
                <w:b/>
                <w:sz w:val="28"/>
              </w:rPr>
              <w:t>P2. Moliya-huquqiy normalar va munosabatlar:</w:t>
            </w:r>
            <w:r>
              <w:rPr>
                <w:rFonts w:ascii="Arial" w:hAnsi="Arial" w:cs="Arial" w:eastAsia="Arial"/>
                <w:b w:val="0"/>
                <w:sz w:val="28"/>
              </w:rPr>
              <w:t xml:space="preserve"> Huquqiy normalar va standartlarni belgilashda matematik modellardan foydalanish, normativ hujjatlar loyihalarini tahlil qilish.</w:t>
            </w:r>
          </w:p>
          <w:p>
            <w:pPr>
              <w:spacing w:before="0" w:after="0" w:line="240" w:lineRule="auto"/>
              <w:jc w:val="both"/>
            </w:pPr>
            <w:r>
              <w:rPr>
                <w:rFonts w:ascii="Arial" w:hAnsi="Arial" w:cs="Arial" w:eastAsia="Arial"/>
                <w:b/>
                <w:sz w:val="28"/>
              </w:rPr>
              <w:t>P3. O‘zbekiston Respublikasida moliyaviy nazorat va moliyaviy javobgarlik:</w:t>
            </w:r>
            <w:r>
              <w:rPr>
                <w:rFonts w:ascii="Arial" w:hAnsi="Arial" w:cs="Arial" w:eastAsia="Arial"/>
                <w:b w:val="0"/>
                <w:sz w:val="28"/>
              </w:rPr>
              <w:t xml:space="preserve"> Pul oqimlarini nazorat qilish, moliyaviy xatolar va jinoyatlarni aniqlash usullarini ishlab chiqish.</w:t>
            </w:r>
          </w:p>
          <w:p>
            <w:pPr>
              <w:spacing w:before="0" w:after="0" w:line="240" w:lineRule="auto"/>
              <w:jc w:val="both"/>
            </w:pPr>
            <w:r>
              <w:rPr>
                <w:rFonts w:ascii="Arial" w:hAnsi="Arial" w:cs="Arial" w:eastAsia="Arial"/>
                <w:b/>
                <w:sz w:val="28"/>
              </w:rPr>
              <w:t>P4. O‘zbekiston Respublikasida budjet huquqi:</w:t>
            </w:r>
            <w:r>
              <w:rPr>
                <w:rFonts w:ascii="Arial" w:hAnsi="Arial" w:cs="Arial" w:eastAsia="Arial"/>
                <w:b w:val="0"/>
                <w:sz w:val="28"/>
              </w:rPr>
              <w:t xml:space="preserve"> Budjet daromadlari va xarajatlarini tahlil qilish, daromadlarni qonuniy oshirish va xarajatlarni kamaytirish choralarini ko‘rish.</w:t>
            </w:r>
          </w:p>
          <w:p>
            <w:pPr>
              <w:spacing w:before="0" w:after="0" w:line="240" w:lineRule="auto"/>
              <w:jc w:val="both"/>
            </w:pPr>
            <w:r>
              <w:rPr>
                <w:rFonts w:ascii="Arial" w:hAnsi="Arial" w:cs="Arial" w:eastAsia="Arial"/>
                <w:b/>
                <w:sz w:val="28"/>
              </w:rPr>
              <w:t>P5. Davlat daromadlarining huquqiy asoslari. O‘zbekiston Respublikasida soliq qonunchiligi:</w:t>
            </w:r>
            <w:r>
              <w:rPr>
                <w:rFonts w:ascii="Arial" w:hAnsi="Arial" w:cs="Arial" w:eastAsia="Arial"/>
                <w:b w:val="0"/>
                <w:sz w:val="28"/>
              </w:rPr>
              <w:t xml:space="preserve"> Davlat daromadlari miqdorini aniqlash usullarini baholash, budjetga to‘lanadigan soliqlarni hisoblash bo‘yicha matematik mashqlar.</w:t>
            </w:r>
          </w:p>
          <w:p>
            <w:pPr>
              <w:spacing w:before="0" w:after="0" w:line="240" w:lineRule="auto"/>
              <w:jc w:val="both"/>
            </w:pPr>
            <w:r>
              <w:rPr>
                <w:rFonts w:ascii="Arial" w:hAnsi="Arial" w:cs="Arial" w:eastAsia="Arial"/>
                <w:b/>
                <w:sz w:val="28"/>
              </w:rPr>
              <w:t>P6. O‘zbekiston Respublikasida bank faoliyati va pul muomalasining huquqiy asoslari:</w:t>
            </w:r>
            <w:r>
              <w:rPr>
                <w:rFonts w:ascii="Arial" w:hAnsi="Arial" w:cs="Arial" w:eastAsia="Arial"/>
                <w:b w:val="0"/>
                <w:sz w:val="28"/>
              </w:rPr>
              <w:t xml:space="preserve"> Bank hisob-kitob operatsiyalari strategiyalarini ishlab chiqish, milliy va xorijiy valyuta cheklovlari zaruratini tahlil qilish.</w:t>
            </w:r>
          </w:p>
          <w:p>
            <w:pPr>
              <w:spacing w:before="0" w:after="0" w:line="240" w:lineRule="auto"/>
              <w:jc w:val="both"/>
            </w:pPr>
            <w:r>
              <w:rPr>
                <w:rFonts w:ascii="Arial" w:hAnsi="Arial" w:cs="Arial" w:eastAsia="Arial"/>
                <w:b/>
                <w:sz w:val="28"/>
              </w:rPr>
              <w:t>P7. O‘zbekiston Respublikasida sug‘urta faoliyati va uni huquqiy tartibga solish:</w:t>
            </w:r>
            <w:r>
              <w:rPr>
                <w:rFonts w:ascii="Arial" w:hAnsi="Arial" w:cs="Arial" w:eastAsia="Arial"/>
                <w:b w:val="0"/>
                <w:sz w:val="28"/>
              </w:rPr>
              <w:t xml:space="preserve"> Ixtiyoriy va majburiy sug‘urta bonuslari bo‘yicha moliyaviy keys-stadilar orqali sug‘urta mukofotlari, to‘lovlarini hisoblash va farqlarni taqqoslash bo‘yicha mashqlar. Avtokredit tuzilmalari va lizing shartlarini baholash va taqqoslash.</w:t>
            </w:r>
          </w:p>
          <w:p>
            <w:pPr>
              <w:spacing w:before="0" w:after="0" w:line="240" w:lineRule="auto"/>
              <w:jc w:val="both"/>
            </w:pPr>
            <w:r>
              <w:rPr>
                <w:rFonts w:ascii="Arial" w:hAnsi="Arial" w:cs="Arial" w:eastAsia="Arial"/>
                <w:b/>
                <w:sz w:val="28"/>
              </w:rPr>
              <w:t>P8. O‘zbekiston Respublikasida valyuta munosabatlari va valyuta nazoratining huquqiy asoslari:</w:t>
            </w:r>
            <w:r>
              <w:rPr>
                <w:rFonts w:ascii="Arial" w:hAnsi="Arial" w:cs="Arial" w:eastAsia="Arial"/>
                <w:b w:val="0"/>
                <w:sz w:val="28"/>
              </w:rPr>
              <w:t xml:space="preserve"> Milliy va xorijiy valyutalarning kirib kelishi va chiqib ketishini nazorat qilish zarurati bo‘yicha keng qamrovli moliyaviy tahlillar o‘tkazish va valyuta nazorati jadvalini tuzish.</w:t>
            </w:r>
          </w:p>
          <w:p>
            <w:pPr>
              <w:spacing w:before="0" w:after="0" w:line="240" w:lineRule="auto"/>
              <w:jc w:val="both"/>
            </w:pPr>
            <w:r>
              <w:rPr>
                <w:rFonts w:ascii="Arial" w:hAnsi="Arial" w:cs="Arial" w:eastAsia="Arial"/>
                <w:b/>
                <w:sz w:val="28"/>
              </w:rPr>
              <w:t>P9. Investitsiya faoliyatini huquqiy boshqarish va investitsiya qonunchiligi:</w:t>
            </w:r>
            <w:r>
              <w:rPr>
                <w:rFonts w:ascii="Arial" w:hAnsi="Arial" w:cs="Arial" w:eastAsia="Arial"/>
                <w:b w:val="0"/>
                <w:sz w:val="28"/>
              </w:rPr>
              <w:t xml:space="preserve"> Investitsiya loyihalarini ishlab chiqishni amaliy simulyatsiya qilish, investitsiya qonunchiligi bo‘yicha rag‘batlar va jarimalarni qo‘llash.</w:t>
            </w:r>
          </w:p>
          <w:p>
            <w:pPr>
              <w:spacing w:before="0" w:after="0" w:line="240" w:lineRule="auto"/>
              <w:jc w:val="both"/>
            </w:pPr>
            <w:r>
              <w:rPr>
                <w:rFonts w:ascii="Arial" w:hAnsi="Arial" w:cs="Arial" w:eastAsia="Arial"/>
                <w:b/>
                <w:sz w:val="28"/>
              </w:rPr>
              <w:t>P10. Davlat kreditini huquqiy boshqarish:</w:t>
            </w:r>
            <w:r>
              <w:rPr>
                <w:rFonts w:ascii="Arial" w:hAnsi="Arial" w:cs="Arial" w:eastAsia="Arial"/>
                <w:b w:val="0"/>
                <w:sz w:val="28"/>
              </w:rPr>
              <w:t xml:space="preserve"> Kredit foiz stavkalarini hisoblash, kredit defolti riskini baholash va qarzni boshqarish darajalarini aniqlash.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Moliya huquqining tizimi, predmeti, usullari va manbalari.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Moliya-huquqiy normalar va munosabatlar.</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O‘zbekiston Respublikasida moliyaviy nazorat va moliyaviy javobgarlik.</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O‘zbekiston Respublikasida budjet huquqi.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O‘zbekiston Respublikasida soliq qonunchiligi.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O‘zbekiston Respublikasida bank faoliyati va pul muomalasining huquqiy asoslari.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O‘zbekiston Respublikasida sug‘urta faoliyati va uni huquqiy tartibga solishni rejalashtirish.</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O‘zbekiston Respublikasida valyuta munosabatlari va valyuta nazoratining huquqiy asoslari.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Investitsiya faoliyatini huquqiy boshqarish va investitsiya qonunchiligi.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Davlat kreditini huquqiy boshqarish.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“Raqamli O‘zbekiston – 2030” strategiyasining asosiy yo‘nalishlari.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Budjet jarayoni va budjet nazoratini tartibga soluvchi moliya-huquqiy normalar.</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“O‘zbekiston Respublikasining 2026-yil uchun Davlat budjeti to‘g‘risida”gi Qonunning mazmuni va ahamiyati.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O‘zbekiston Respublikasi budjet tizimini boshqarishning huquqiy asoslari.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O‘zbekiston Respublikasining “Sug‘urta va sug‘urta faoliyati to‘g‘risida”gi Qonunining mazmuni va ahamiyati.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O‘zbekiston Respublikasining “Investitsiyalar va investitsiya faoliyati to‘g‘risida”gi Qonunining mazmuni va ahamiyati.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Moliya-huquqiy normalarning vaqt, hudud va shaxslar doirasi bo‘yicha amal qilishi.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O‘zbekiston Respublikasi “Bojxona kodeksi”ning mazmuni va ahamiyati.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O‘zbekiston Respublikasining “Hisob palatasi to‘g‘risida”gi Qonunining mazmuni va ahamiyati.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Moliya-huquqiy munosabatlarning obyektlari va subyektlari.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O‘zbekiston Respublikasining “Davlat qarzi to‘g‘risida”gi Qonunining mazmuni va ahamiyati.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O‘zbekiston Respublikasida moliyaviy nazorat tizimi.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Moliyaviy nazoratni amalga oshiruvchi organlarning huquq va majburiyatlari.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O‘zbekiston Respublikasida davlat qarzini boshqarish sohasidagi vakolatli organning faoliyati.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O‘zbekiston Respublikasining “Ma’muriy javobgarlik to‘g‘risida”gi kodeksiga muvofiq ma’muriy jazo turlari.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O‘zbekiston Respublikasining “Valyutani tartibga solish to‘g‘risida”gi Qonunining mazmuni va ahamiyati.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O‘zbekiston Respublikasi Jinoyat kodeksiga muvofiq jinoyat sodir etishda aybdor deb topilgan shaxslarga nisbatan qo‘llaniladigan jazo turlari.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Korxonalardagi huquqiy faoliyatni real kuzatish asosida amaliy tahlil tayyorlash.</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Davlat daromadlarining huquqiy asoslari.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Simulyatsion loyiha: korxonani tashkil etishning huquqiy asoslarini ishlab chiqish (guruhda bajariladi).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Axborot texnologiyalari asoslari (AT savodxonligi) (IAKTT1105). Moliya asoslari (MA13410)</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darsdagi faol ishtirok, amaliy mashg‘ulot mashqlarining bajarilishi, seminar muhokamalari va asosiy mustaqil ta’lim topshiriqlarining muvaffaqiyatli bajarilishini baholaydi. Bularga qabul qilingan qonunchilik hujjatlarini doimiy kuzatib borish, moliya huquqi qoidalarini qo‘llash hamda mablag‘larning to‘planishi, taqsimlanishi va ulardan foydalanishni tahlil qilish bo‘yicha amaliy mashqlar kiradi. Oraliq nazorat (30%) yozma nazariy testlar, auditoriyadagi qisqa testlar va tizimli mustaqil ta’lim loyihalarini baholashdan iborat. Asosiy loyihalar qatoriga moliya-huquqiy hujjatlarni (Budjet kodeksi, Soliq kodeksi, “Banklar va bank faoliyati to‘g‘risida”, “Sug‘urta to‘g‘risida”, “Investitsiyalar to‘g‘risida”) o‘rganish, qonunchilik asosida biznes yuritishning afzalliklari va kamchiliklarini tahliliy tahlil qilish kiradi.</w:t>
            </w:r>
          </w:p>
          <w:p>
            <w:pPr>
              <w:spacing w:before="0" w:after="0" w:line="240" w:lineRule="auto"/>
              <w:jc w:val="both"/>
            </w:pPr>
            <w:r>
              <w:rPr>
                <w:rFonts w:ascii="Arial" w:hAnsi="Arial" w:cs="Arial" w:eastAsia="Arial"/>
                <w:b w:val="0"/>
                <w:sz w:val="28"/>
              </w:rPr>
              <w:t>Yakuniy nazorat (50%) nazariy savollar va amaliy moliyaviy masalalardan (masalan, pul oqimlari jadvallarini hisoblash, sug‘urta mukofoti chegirmalari, daromadlarni taqsimlash) iborat keng qamrovli yakuniy yozma imtihondir. U talabalarning moliya huquqi tamoyillarini, huquqiy qaror qabul qilish ko‘nikmalarini va moliya tizimlarida huquqiy tizimlar bo‘yicha mo‘ljal ola bilish qobiliyatini o‘zlashtirganlik darajasini baholashga mo‘ljallangan. Berilgan barcha mustaqil ta’lim topshiriqlarini muvaffaqiyatli bajarib topshirish yakuniy imtihondan o‘tishning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moliya huquqi tamoyillarini keng va chuqur tushunishini namoyon etadi, konseptual xatolarsiz benuqson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chuqur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 huquqi tushunchalari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umuman tayyorgarlik ko‘rmagan, moliyaviy tushunchalarni tubdan tushunmagan, plagiat yoki ko‘chirilgan ish topshirgan, topshiriqlarda jiddiy matematik/mantiqiy xatolarga yo‘l qo‘ygan yoki imtihon savollariga javob bermagan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Davlyatov, V.X., Ergashev, L.A. va boshqalar. (2019). Xalqaro moliya va bank huquqi: darslik. 120 b.</w:t>
            </w:r>
          </w:p>
          <w:p>
            <w:pPr>
              <w:spacing w:before="0" w:after="0" w:line="240" w:lineRule="auto"/>
              <w:jc w:val="both"/>
            </w:pPr>
            <w:r>
              <w:rPr>
                <w:rFonts w:ascii="Arial" w:hAnsi="Arial" w:cs="Arial" w:eastAsia="Arial"/>
                <w:b w:val="0"/>
                <w:sz w:val="28"/>
              </w:rPr>
              <w:t>2. Фадеева, И.В., Лахтина, Т.А. (2021). Финансовое право (общая часть). Учебное наглядное пособие. 62 c.</w:t>
            </w:r>
          </w:p>
          <w:p>
            <w:pPr>
              <w:spacing w:before="0" w:after="0" w:line="240" w:lineRule="auto"/>
              <w:jc w:val="both"/>
            </w:pPr>
            <w:r>
              <w:rPr>
                <w:rFonts w:ascii="Arial" w:hAnsi="Arial" w:cs="Arial" w:eastAsia="Arial"/>
                <w:b w:val="0"/>
                <w:sz w:val="28"/>
              </w:rPr>
              <w:t>3. А. Ли. (2008). Финансовое право Республики Узбекистан: учебник. 248 c.</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