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BANKLARDA BUXGALTERIYA HISOBI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BBH 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“Banklarda buxgalteriya hisobi” modulining maqsadi kelajakda yuqori malakali iqtisodchi bo‘ladigan talabalarga bank buxgalteriya hisobining nazariy, huquqiy va tashkiliy asoslari bo‘yicha bilim berish hamda ularda bank operatsiyalarini hisobda aks ettirish va xalqaro standartlarga muvofiq moliyaviy hisobotlarni tayyorlash bo‘yicha ko‘nikma va kompetensiyalarni shakllantirishdan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Bank buxgalteriya hisobining nazariy, huquqiy va tashkiliy asoslarini hamda tijorat banklarida buxgalteriya hisobi amaliyoti xalqaro standartlarga muvofiq qanday tashkil etilishini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Bank operatsiyalarini rasmiylashtirish va hisobga olish hamda moliyaviy hisobot shakllarini tayyorlash tartibini tavsiflaydi.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Banklarda buxgalteriya hisobini tashkil etishning asosiy tamoyillarini qo‘llaydi.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Hujjatlar, hujjatlar aylanishi va bank ichki nazorati tartib-taomillaridan foydalanadi.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Tijorat banklarida kundalik buxgalteriya hisobi qanday yuritilishini namoyish etadi.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Tijorat banklarining hisobvaraqlar rejasidan foydalangan holda sintetik va analitik hisobni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Naqd pulsiz hisob-kitoblar va banklararo hisob-kitoblarni hisobda aks ettiradi.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Kredit operatsiyalari, kassa operatsiyalari va bank ichki operatsiyalarini hisobga oladi.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Tijorat banklarining moliyaviy hisobotlarini, shu jumladan ularni MHXSga transformatsiya qilgan holda, tayyorlaydi va yuritadi.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Banklarda buxgalteriya hisobini tashkil etish:</w:t>
            </w:r>
            <w:r>
              <w:rPr>
                <w:rFonts w:ascii="Arial" w:hAnsi="Arial" w:cs="Arial" w:eastAsia="Arial"/>
                <w:b w:val="0"/>
                <w:sz w:val="28"/>
              </w:rPr>
              <w:t xml:space="preserve"> Tijorat banklarida buxgalteriya hisobini tashkil etish, jumladan, tijorat banklarining hisobvaraqlar rejasi va unga kiritilgan so‘nggi o‘zgarishlar o‘rganiladi.</w:t>
            </w:r>
          </w:p>
          <w:p>
            <w:pPr>
              <w:spacing w:before="0" w:after="0" w:line="240" w:lineRule="auto"/>
              <w:jc w:val="both"/>
            </w:pPr>
            <w:r>
              <w:rPr>
                <w:rFonts w:ascii="Arial" w:hAnsi="Arial" w:cs="Arial" w:eastAsia="Arial"/>
                <w:b/>
                <w:sz w:val="28"/>
              </w:rPr>
              <w:t>L2. Bank hujjatlari va hujjatlar aylanishi:</w:t>
            </w:r>
            <w:r>
              <w:rPr>
                <w:rFonts w:ascii="Arial" w:hAnsi="Arial" w:cs="Arial" w:eastAsia="Arial"/>
                <w:b w:val="0"/>
                <w:sz w:val="28"/>
              </w:rPr>
              <w:t xml:space="preserve"> Bank operatsion kunini va hujjatlar aylanishini tashkil etish, ichki nazorat tartib-taomillari hamda xato buxgalteriya yozuvlarini tuzatish yoritiladi.</w:t>
            </w:r>
          </w:p>
          <w:p>
            <w:pPr>
              <w:spacing w:before="0" w:after="0" w:line="240" w:lineRule="auto"/>
              <w:jc w:val="both"/>
            </w:pPr>
            <w:r>
              <w:rPr>
                <w:rFonts w:ascii="Arial" w:hAnsi="Arial" w:cs="Arial" w:eastAsia="Arial"/>
                <w:b/>
                <w:sz w:val="28"/>
              </w:rPr>
              <w:t>L3. Banklarda bosh va yordamchi daftarlar:</w:t>
            </w:r>
            <w:r>
              <w:rPr>
                <w:rFonts w:ascii="Arial" w:hAnsi="Arial" w:cs="Arial" w:eastAsia="Arial"/>
                <w:b w:val="0"/>
                <w:sz w:val="28"/>
              </w:rPr>
              <w:t xml:space="preserve"> Bank buxgalteriya hisobida qo‘llaniladigan bosh daftarlar va yordamchi (analitik) daftarlarning tuzilishi va yuritilishi tushuntiriladi.</w:t>
            </w:r>
          </w:p>
          <w:p>
            <w:pPr>
              <w:spacing w:before="0" w:after="0" w:line="240" w:lineRule="auto"/>
              <w:jc w:val="both"/>
            </w:pPr>
            <w:r>
              <w:rPr>
                <w:rFonts w:ascii="Arial" w:hAnsi="Arial" w:cs="Arial" w:eastAsia="Arial"/>
                <w:b/>
                <w:sz w:val="28"/>
              </w:rPr>
              <w:t>L4. Mijozlarga hisobvaraqlar ochish va ularni yuritish tartibi:</w:t>
            </w:r>
            <w:r>
              <w:rPr>
                <w:rFonts w:ascii="Arial" w:hAnsi="Arial" w:cs="Arial" w:eastAsia="Arial"/>
                <w:b w:val="0"/>
                <w:sz w:val="28"/>
              </w:rPr>
              <w:t xml:space="preserve"> Mijozlar hisobvaraqlarini ochish, yuritish, boshqa bankka o‘tkazish va yopish tartibi ko‘rib chiqiladi.</w:t>
            </w:r>
          </w:p>
          <w:p>
            <w:pPr>
              <w:spacing w:before="0" w:after="0" w:line="240" w:lineRule="auto"/>
              <w:jc w:val="both"/>
            </w:pPr>
            <w:r>
              <w:rPr>
                <w:rFonts w:ascii="Arial" w:hAnsi="Arial" w:cs="Arial" w:eastAsia="Arial"/>
                <w:b/>
                <w:sz w:val="28"/>
              </w:rPr>
              <w:t>L5. Banklarda depozit operatsiyalari hisobi:</w:t>
            </w:r>
            <w:r>
              <w:rPr>
                <w:rFonts w:ascii="Arial" w:hAnsi="Arial" w:cs="Arial" w:eastAsia="Arial"/>
                <w:b w:val="0"/>
                <w:sz w:val="28"/>
              </w:rPr>
              <w:t xml:space="preserve"> Milliy va xorijiy valyutadagi talab qilib olinguncha, jamg‘arma, muddatli va boshqa depozit hisobvaraqlarining hisobi tahlil qilinadi.</w:t>
            </w:r>
          </w:p>
          <w:p>
            <w:pPr>
              <w:spacing w:before="0" w:after="0" w:line="240" w:lineRule="auto"/>
              <w:jc w:val="both"/>
            </w:pPr>
            <w:r>
              <w:rPr>
                <w:rFonts w:ascii="Arial" w:hAnsi="Arial" w:cs="Arial" w:eastAsia="Arial"/>
                <w:b/>
                <w:sz w:val="28"/>
              </w:rPr>
              <w:t>L6. Naqd pulsiz hisob-kitob operatsiyalari hisobi:</w:t>
            </w:r>
            <w:r>
              <w:rPr>
                <w:rFonts w:ascii="Arial" w:hAnsi="Arial" w:cs="Arial" w:eastAsia="Arial"/>
                <w:b w:val="0"/>
                <w:sz w:val="28"/>
              </w:rPr>
              <w:t xml:space="preserve"> Naqd pulsiz hisob-kitoblarni tashkil etish, jumladan, to‘lov topshiriqnomalari, to‘lov talabnomalari, akkreditivlar, inkasso topshiriqnomalari va memorial orderlar o‘rganiladi.</w:t>
            </w:r>
          </w:p>
          <w:p>
            <w:pPr>
              <w:spacing w:before="0" w:after="0" w:line="240" w:lineRule="auto"/>
              <w:jc w:val="both"/>
            </w:pPr>
            <w:r>
              <w:rPr>
                <w:rFonts w:ascii="Arial" w:hAnsi="Arial" w:cs="Arial" w:eastAsia="Arial"/>
                <w:b/>
                <w:sz w:val="28"/>
              </w:rPr>
              <w:t>L7. Banklararo hisob-kitoblar hisobi:</w:t>
            </w:r>
            <w:r>
              <w:rPr>
                <w:rFonts w:ascii="Arial" w:hAnsi="Arial" w:cs="Arial" w:eastAsia="Arial"/>
                <w:b w:val="0"/>
                <w:sz w:val="28"/>
              </w:rPr>
              <w:t xml:space="preserve"> Turli banklar o‘rtasidagi hamda bitta bankka tegishli filiallar o‘rtasidagi hisob-kitoblarni tashkil etish ko‘rib chiqiladi.</w:t>
            </w:r>
          </w:p>
          <w:p>
            <w:pPr>
              <w:spacing w:before="0" w:after="0" w:line="240" w:lineRule="auto"/>
              <w:jc w:val="both"/>
            </w:pPr>
            <w:r>
              <w:rPr>
                <w:rFonts w:ascii="Arial" w:hAnsi="Arial" w:cs="Arial" w:eastAsia="Arial"/>
                <w:b/>
                <w:sz w:val="28"/>
              </w:rPr>
              <w:t>L8. Banklarda kassa operatsiyalari hisobi:</w:t>
            </w:r>
            <w:r>
              <w:rPr>
                <w:rFonts w:ascii="Arial" w:hAnsi="Arial" w:cs="Arial" w:eastAsia="Arial"/>
                <w:b w:val="0"/>
                <w:sz w:val="28"/>
              </w:rPr>
              <w:t xml:space="preserve"> Kassa operatsiyalarini tashkil etish, mijozlarning naqd pul tushumlarini inkassatsiya qilish, bankomatlar va operatsion kassalar orqali amalga oshiriladigan kassa operatsiyalari yoritiladi.</w:t>
            </w:r>
          </w:p>
          <w:p>
            <w:pPr>
              <w:spacing w:before="0" w:after="0" w:line="240" w:lineRule="auto"/>
              <w:jc w:val="both"/>
            </w:pPr>
            <w:r>
              <w:rPr>
                <w:rFonts w:ascii="Arial" w:hAnsi="Arial" w:cs="Arial" w:eastAsia="Arial"/>
                <w:b/>
                <w:sz w:val="28"/>
              </w:rPr>
              <w:t>L9. Banklarda kredit operatsiyalari hisobi:</w:t>
            </w:r>
            <w:r>
              <w:rPr>
                <w:rFonts w:ascii="Arial" w:hAnsi="Arial" w:cs="Arial" w:eastAsia="Arial"/>
                <w:b w:val="0"/>
                <w:sz w:val="28"/>
              </w:rPr>
              <w:t xml:space="preserve"> Kreditlar hisobini tashkil etish, kreditlarning qadrsizlanishi hamda vositachilik yig‘imlarini kredit bo‘yicha real daromad tarkibida tan olish tushuntiriladi.</w:t>
            </w:r>
          </w:p>
          <w:p>
            <w:pPr>
              <w:spacing w:before="0" w:after="0" w:line="240" w:lineRule="auto"/>
              <w:jc w:val="both"/>
            </w:pPr>
            <w:r>
              <w:rPr>
                <w:rFonts w:ascii="Arial" w:hAnsi="Arial" w:cs="Arial" w:eastAsia="Arial"/>
                <w:b/>
                <w:sz w:val="28"/>
              </w:rPr>
              <w:t>L10. Banklarda lizing va faktoring operatsiyalari hisobi:</w:t>
            </w:r>
            <w:r>
              <w:rPr>
                <w:rFonts w:ascii="Arial" w:hAnsi="Arial" w:cs="Arial" w:eastAsia="Arial"/>
                <w:b w:val="0"/>
                <w:sz w:val="28"/>
              </w:rPr>
              <w:t xml:space="preserve"> Tijorat banklarida lizing va faktoring operatsiyalari hisobini tashkil etish ko‘rib chiqiladi.</w:t>
            </w:r>
          </w:p>
          <w:p>
            <w:pPr>
              <w:spacing w:before="0" w:after="0" w:line="240" w:lineRule="auto"/>
              <w:jc w:val="both"/>
            </w:pPr>
            <w:r>
              <w:rPr>
                <w:rFonts w:ascii="Arial" w:hAnsi="Arial" w:cs="Arial" w:eastAsia="Arial"/>
                <w:b/>
                <w:sz w:val="28"/>
              </w:rPr>
              <w:t>L11. Banklarda qimmatli qog‘ozlar bilan operatsiyalar hisobi:</w:t>
            </w:r>
            <w:r>
              <w:rPr>
                <w:rFonts w:ascii="Arial" w:hAnsi="Arial" w:cs="Arial" w:eastAsia="Arial"/>
                <w:b w:val="0"/>
                <w:sz w:val="28"/>
              </w:rPr>
              <w:t xml:space="preserve"> Banklar tomonidan chiqarilgan aksiyalar va qarz qimmatli qog‘ozlari hamda tijorat banklarining qimmatli qog‘ozlar bilan bog‘liq boshqa operatsiyalari hisobi yoritiladi.</w:t>
            </w:r>
          </w:p>
          <w:p>
            <w:pPr>
              <w:spacing w:before="0" w:after="0" w:line="240" w:lineRule="auto"/>
              <w:jc w:val="both"/>
            </w:pPr>
            <w:r>
              <w:rPr>
                <w:rFonts w:ascii="Arial" w:hAnsi="Arial" w:cs="Arial" w:eastAsia="Arial"/>
                <w:b/>
                <w:sz w:val="28"/>
              </w:rPr>
              <w:t>L12. Banklarda valyuta operatsiyalari hisobi:</w:t>
            </w:r>
            <w:r>
              <w:rPr>
                <w:rFonts w:ascii="Arial" w:hAnsi="Arial" w:cs="Arial" w:eastAsia="Arial"/>
                <w:b w:val="0"/>
                <w:sz w:val="28"/>
              </w:rPr>
              <w:t xml:space="preserve"> Tijorat banklari tomonidan amalga oshiriladigan xorijiy valyutani sotib olish, sotish va hisob-kitob operatsiyalarining hisobda aks ettirilishi o‘rganiladi.</w:t>
            </w:r>
          </w:p>
          <w:p>
            <w:pPr>
              <w:spacing w:before="0" w:after="0" w:line="240" w:lineRule="auto"/>
              <w:jc w:val="both"/>
            </w:pPr>
            <w:r>
              <w:rPr>
                <w:rFonts w:ascii="Arial" w:hAnsi="Arial" w:cs="Arial" w:eastAsia="Arial"/>
                <w:b/>
                <w:sz w:val="28"/>
              </w:rPr>
              <w:t>L13. Banklarda moddiy va nomoddiy aktivlar hisobi:</w:t>
            </w:r>
            <w:r>
              <w:rPr>
                <w:rFonts w:ascii="Arial" w:hAnsi="Arial" w:cs="Arial" w:eastAsia="Arial"/>
                <w:b w:val="0"/>
                <w:sz w:val="28"/>
              </w:rPr>
              <w:t xml:space="preserve"> Banklarda asosiy vositalar, nomoddiy aktivlar hamda kam baholi va tez eskiruvchi buyumlarning mazmuni va hisobi tahlil qilinadi.</w:t>
            </w:r>
          </w:p>
          <w:p>
            <w:pPr>
              <w:spacing w:before="0" w:after="0" w:line="240" w:lineRule="auto"/>
              <w:jc w:val="both"/>
            </w:pPr>
            <w:r>
              <w:rPr>
                <w:rFonts w:ascii="Arial" w:hAnsi="Arial" w:cs="Arial" w:eastAsia="Arial"/>
                <w:b/>
                <w:sz w:val="28"/>
              </w:rPr>
              <w:t>L14. Bank daromadlari va xarajatlari hisobi:</w:t>
            </w:r>
            <w:r>
              <w:rPr>
                <w:rFonts w:ascii="Arial" w:hAnsi="Arial" w:cs="Arial" w:eastAsia="Arial"/>
                <w:b w:val="0"/>
                <w:sz w:val="28"/>
              </w:rPr>
              <w:t xml:space="preserve"> Tijorat banklari daromadlari va xarajatlarining hisobi o‘rganiladi.</w:t>
            </w:r>
          </w:p>
          <w:p>
            <w:pPr>
              <w:spacing w:before="0" w:after="0" w:line="240" w:lineRule="auto"/>
              <w:jc w:val="both"/>
            </w:pPr>
            <w:r>
              <w:rPr>
                <w:rFonts w:ascii="Arial" w:hAnsi="Arial" w:cs="Arial" w:eastAsia="Arial"/>
                <w:b/>
                <w:sz w:val="28"/>
              </w:rPr>
              <w:t>L15. Banklarda soliqlarni hisoblash:</w:t>
            </w:r>
            <w:r>
              <w:rPr>
                <w:rFonts w:ascii="Arial" w:hAnsi="Arial" w:cs="Arial" w:eastAsia="Arial"/>
                <w:b w:val="0"/>
                <w:sz w:val="28"/>
              </w:rPr>
              <w:t xml:space="preserve"> Tijorat banklari tomonidan soliq to‘lovlari va byudjetdan tashqari ajratmalarni hisoblash va hisobga olish yoritiladi.</w:t>
            </w:r>
          </w:p>
          <w:p>
            <w:pPr>
              <w:spacing w:before="0" w:after="0" w:line="240" w:lineRule="auto"/>
              <w:jc w:val="both"/>
            </w:pPr>
            <w:r>
              <w:rPr>
                <w:rFonts w:ascii="Arial" w:hAnsi="Arial" w:cs="Arial" w:eastAsia="Arial"/>
                <w:b/>
                <w:sz w:val="28"/>
              </w:rPr>
              <w:t>L16. Banklarda balansdan tashqari operatsiyalar:</w:t>
            </w:r>
            <w:r>
              <w:rPr>
                <w:rFonts w:ascii="Arial" w:hAnsi="Arial" w:cs="Arial" w:eastAsia="Arial"/>
                <w:b w:val="0"/>
                <w:sz w:val="28"/>
              </w:rPr>
              <w:t xml:space="preserve"> Balansdan tashqari hisobvaraqlarning mazmuni hamda ulardan kredit, lizing va qimmatliklar bilan bog‘liq operatsiyalarda foydalanish tushuntiriladi.</w:t>
            </w:r>
          </w:p>
          <w:p>
            <w:pPr>
              <w:spacing w:before="0" w:after="0" w:line="240" w:lineRule="auto"/>
              <w:jc w:val="both"/>
            </w:pPr>
            <w:r>
              <w:rPr>
                <w:rFonts w:ascii="Arial" w:hAnsi="Arial" w:cs="Arial" w:eastAsia="Arial"/>
                <w:b/>
                <w:sz w:val="28"/>
              </w:rPr>
              <w:t>L17. Bank buxgalteriya hisobotlari:</w:t>
            </w:r>
            <w:r>
              <w:rPr>
                <w:rFonts w:ascii="Arial" w:hAnsi="Arial" w:cs="Arial" w:eastAsia="Arial"/>
                <w:b w:val="0"/>
                <w:sz w:val="28"/>
              </w:rPr>
              <w:t xml:space="preserve"> Moliyaviy hisobotlarni, kundalik balans hisobotini va bank balansini tuzish hamda taqdim etish ko‘rib chiqiladi.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Banklarda buxgalteriya hisobini tashkil etish:</w:t>
            </w:r>
            <w:r>
              <w:rPr>
                <w:rFonts w:ascii="Arial" w:hAnsi="Arial" w:cs="Arial" w:eastAsia="Arial"/>
                <w:b w:val="0"/>
                <w:sz w:val="28"/>
              </w:rPr>
              <w:t xml:space="preserve"> Buxgalteriya yozuvlarini tijorat banklarining hisobvaraqlar rejasi bo‘yicha tasniflash bo‘yicha amaliy mashqlar.</w:t>
            </w:r>
          </w:p>
          <w:p>
            <w:pPr>
              <w:spacing w:before="0" w:after="0" w:line="240" w:lineRule="auto"/>
              <w:jc w:val="both"/>
            </w:pPr>
            <w:r>
              <w:rPr>
                <w:rFonts w:ascii="Arial" w:hAnsi="Arial" w:cs="Arial" w:eastAsia="Arial"/>
                <w:b/>
                <w:sz w:val="28"/>
              </w:rPr>
              <w:t>P2. Bank hujjatlari va hujjatlar aylanishi:</w:t>
            </w:r>
            <w:r>
              <w:rPr>
                <w:rFonts w:ascii="Arial" w:hAnsi="Arial" w:cs="Arial" w:eastAsia="Arial"/>
                <w:b w:val="0"/>
                <w:sz w:val="28"/>
              </w:rPr>
              <w:t xml:space="preserve"> Bank hujjatlarini rasmiylashtirish, ichki nazorat tartib-taomillarini qo‘llash va buxgalteriya xatolarini tuzatish bo‘yicha amaliy ishlar.</w:t>
            </w:r>
          </w:p>
          <w:p>
            <w:pPr>
              <w:spacing w:before="0" w:after="0" w:line="240" w:lineRule="auto"/>
              <w:jc w:val="both"/>
            </w:pPr>
            <w:r>
              <w:rPr>
                <w:rFonts w:ascii="Arial" w:hAnsi="Arial" w:cs="Arial" w:eastAsia="Arial"/>
                <w:b/>
                <w:sz w:val="28"/>
              </w:rPr>
              <w:t>P3. Banklarda bosh va yordamchi daftarlar:</w:t>
            </w:r>
            <w:r>
              <w:rPr>
                <w:rFonts w:ascii="Arial" w:hAnsi="Arial" w:cs="Arial" w:eastAsia="Arial"/>
                <w:b w:val="0"/>
                <w:sz w:val="28"/>
              </w:rPr>
              <w:t xml:space="preserve"> Bosh va yordamchi daftarlarni yuritish hamda analitik hisob ma’lumotlarini solishtirish bo‘yicha amaliy mashqlar.</w:t>
            </w:r>
          </w:p>
          <w:p>
            <w:pPr>
              <w:spacing w:before="0" w:after="0" w:line="240" w:lineRule="auto"/>
              <w:jc w:val="both"/>
            </w:pPr>
            <w:r>
              <w:rPr>
                <w:rFonts w:ascii="Arial" w:hAnsi="Arial" w:cs="Arial" w:eastAsia="Arial"/>
                <w:b/>
                <w:sz w:val="28"/>
              </w:rPr>
              <w:t>P4. Mijozlarga hisobvaraqlar ochish va ularni yuritish tartibi:</w:t>
            </w:r>
            <w:r>
              <w:rPr>
                <w:rFonts w:ascii="Arial" w:hAnsi="Arial" w:cs="Arial" w:eastAsia="Arial"/>
                <w:b w:val="0"/>
                <w:sz w:val="28"/>
              </w:rPr>
              <w:t xml:space="preserve"> Mijozlar hisobvaraqlarini ochish, yuritish, o‘tkazish va yopish bo‘yicha keyslarga asoslangan mashqlar.</w:t>
            </w:r>
          </w:p>
          <w:p>
            <w:pPr>
              <w:spacing w:before="0" w:after="0" w:line="240" w:lineRule="auto"/>
              <w:jc w:val="both"/>
            </w:pPr>
            <w:r>
              <w:rPr>
                <w:rFonts w:ascii="Arial" w:hAnsi="Arial" w:cs="Arial" w:eastAsia="Arial"/>
                <w:b/>
                <w:sz w:val="28"/>
              </w:rPr>
              <w:t>P5. Banklarda depozit operatsiyalari hisobi:</w:t>
            </w:r>
            <w:r>
              <w:rPr>
                <w:rFonts w:ascii="Arial" w:hAnsi="Arial" w:cs="Arial" w:eastAsia="Arial"/>
                <w:b w:val="0"/>
                <w:sz w:val="28"/>
              </w:rPr>
              <w:t xml:space="preserve"> Milliy va xorijiy valyutadagi depozit operatsiyalarini hisoblash va hisobda aks ettirish.</w:t>
            </w:r>
          </w:p>
          <w:p>
            <w:pPr>
              <w:spacing w:before="0" w:after="0" w:line="240" w:lineRule="auto"/>
              <w:jc w:val="both"/>
            </w:pPr>
            <w:r>
              <w:rPr>
                <w:rFonts w:ascii="Arial" w:hAnsi="Arial" w:cs="Arial" w:eastAsia="Arial"/>
                <w:b/>
                <w:sz w:val="28"/>
              </w:rPr>
              <w:t>P6. Naqd pulsiz hisob-kitob operatsiyalari hisobi:</w:t>
            </w:r>
            <w:r>
              <w:rPr>
                <w:rFonts w:ascii="Arial" w:hAnsi="Arial" w:cs="Arial" w:eastAsia="Arial"/>
                <w:b w:val="0"/>
                <w:sz w:val="28"/>
              </w:rPr>
              <w:t xml:space="preserve"> To‘lov topshiriqnomalari, to‘lov talabnomalari, akkreditivlar, inkasso topshiriqnomalari va memorial orderlarni amalda rasmiylashtirish.</w:t>
            </w:r>
          </w:p>
          <w:p>
            <w:pPr>
              <w:spacing w:before="0" w:after="0" w:line="240" w:lineRule="auto"/>
              <w:jc w:val="both"/>
            </w:pPr>
            <w:r>
              <w:rPr>
                <w:rFonts w:ascii="Arial" w:hAnsi="Arial" w:cs="Arial" w:eastAsia="Arial"/>
                <w:b/>
                <w:sz w:val="28"/>
              </w:rPr>
              <w:t>P7. Banklararo hisob-kitoblar hisobi:</w:t>
            </w:r>
            <w:r>
              <w:rPr>
                <w:rFonts w:ascii="Arial" w:hAnsi="Arial" w:cs="Arial" w:eastAsia="Arial"/>
                <w:b w:val="0"/>
                <w:sz w:val="28"/>
              </w:rPr>
              <w:t xml:space="preserve"> Banklararo va filiallararo hisob-kitoblarni hisobda aks ettirish bo‘yicha amaliy mashqlar.</w:t>
            </w:r>
          </w:p>
          <w:p>
            <w:pPr>
              <w:spacing w:before="0" w:after="0" w:line="240" w:lineRule="auto"/>
              <w:jc w:val="both"/>
            </w:pPr>
            <w:r>
              <w:rPr>
                <w:rFonts w:ascii="Arial" w:hAnsi="Arial" w:cs="Arial" w:eastAsia="Arial"/>
                <w:b/>
                <w:sz w:val="28"/>
              </w:rPr>
              <w:t>P8. Banklarda kassa operatsiyalari hisobi:</w:t>
            </w:r>
            <w:r>
              <w:rPr>
                <w:rFonts w:ascii="Arial" w:hAnsi="Arial" w:cs="Arial" w:eastAsia="Arial"/>
                <w:b w:val="0"/>
                <w:sz w:val="28"/>
              </w:rPr>
              <w:t xml:space="preserve"> Naqd pul qabul qilish va berish operatsiyalari, jumladan, bankomat va operatsion kassa operatsiyalari bo‘yicha amaliy ishlar.</w:t>
            </w:r>
          </w:p>
          <w:p>
            <w:pPr>
              <w:spacing w:before="0" w:after="0" w:line="240" w:lineRule="auto"/>
              <w:jc w:val="both"/>
            </w:pPr>
            <w:r>
              <w:rPr>
                <w:rFonts w:ascii="Arial" w:hAnsi="Arial" w:cs="Arial" w:eastAsia="Arial"/>
                <w:b/>
                <w:sz w:val="28"/>
              </w:rPr>
              <w:t>P9. Banklarda kredit operatsiyalari hisobi:</w:t>
            </w:r>
            <w:r>
              <w:rPr>
                <w:rFonts w:ascii="Arial" w:hAnsi="Arial" w:cs="Arial" w:eastAsia="Arial"/>
                <w:b w:val="0"/>
                <w:sz w:val="28"/>
              </w:rPr>
              <w:t xml:space="preserve"> Kreditlar hisobi, kreditlarning qadrsizlanishi hamda foiz va komissiya daromadlarini tan olish bo‘yicha amaliy masalalar yechish.</w:t>
            </w:r>
          </w:p>
          <w:p>
            <w:pPr>
              <w:spacing w:before="0" w:after="0" w:line="240" w:lineRule="auto"/>
              <w:jc w:val="both"/>
            </w:pPr>
            <w:r>
              <w:rPr>
                <w:rFonts w:ascii="Arial" w:hAnsi="Arial" w:cs="Arial" w:eastAsia="Arial"/>
                <w:b/>
                <w:sz w:val="28"/>
              </w:rPr>
              <w:t>P10. Banklarda lizing va faktoring operatsiyalari hisobi:</w:t>
            </w:r>
            <w:r>
              <w:rPr>
                <w:rFonts w:ascii="Arial" w:hAnsi="Arial" w:cs="Arial" w:eastAsia="Arial"/>
                <w:b w:val="0"/>
                <w:sz w:val="28"/>
              </w:rPr>
              <w:t xml:space="preserve"> Lizing va faktoring operatsiyalarini amalda hisoblash va hisobda aks ettirish.</w:t>
            </w:r>
          </w:p>
          <w:p>
            <w:pPr>
              <w:spacing w:before="0" w:after="0" w:line="240" w:lineRule="auto"/>
              <w:jc w:val="both"/>
            </w:pPr>
            <w:r>
              <w:rPr>
                <w:rFonts w:ascii="Arial" w:hAnsi="Arial" w:cs="Arial" w:eastAsia="Arial"/>
                <w:b/>
                <w:sz w:val="28"/>
              </w:rPr>
              <w:t>P11. Banklarda qimmatli qog‘ozlar bilan operatsiyalar hisobi:</w:t>
            </w:r>
            <w:r>
              <w:rPr>
                <w:rFonts w:ascii="Arial" w:hAnsi="Arial" w:cs="Arial" w:eastAsia="Arial"/>
                <w:b w:val="0"/>
                <w:sz w:val="28"/>
              </w:rPr>
              <w:t xml:space="preserve"> Aksiyalar chiqarish va qimmatli qog‘ozlar bilan bog‘liq boshqa operatsiyalar hisobi bo‘yicha amaliy mashqlar.</w:t>
            </w:r>
          </w:p>
          <w:p>
            <w:pPr>
              <w:spacing w:before="0" w:after="0" w:line="240" w:lineRule="auto"/>
              <w:jc w:val="both"/>
            </w:pPr>
            <w:r>
              <w:rPr>
                <w:rFonts w:ascii="Arial" w:hAnsi="Arial" w:cs="Arial" w:eastAsia="Arial"/>
                <w:b/>
                <w:sz w:val="28"/>
              </w:rPr>
              <w:t>P12. Banklarda valyuta operatsiyalari hisobi:</w:t>
            </w:r>
            <w:r>
              <w:rPr>
                <w:rFonts w:ascii="Arial" w:hAnsi="Arial" w:cs="Arial" w:eastAsia="Arial"/>
                <w:b w:val="0"/>
                <w:sz w:val="28"/>
              </w:rPr>
              <w:t xml:space="preserve"> Xorijiy valyutani sotib olish, sotish va hisob-kitob operatsiyalarini amalda hisobda aks ettirish.</w:t>
            </w:r>
          </w:p>
          <w:p>
            <w:pPr>
              <w:spacing w:before="0" w:after="0" w:line="240" w:lineRule="auto"/>
              <w:jc w:val="both"/>
            </w:pPr>
            <w:r>
              <w:rPr>
                <w:rFonts w:ascii="Arial" w:hAnsi="Arial" w:cs="Arial" w:eastAsia="Arial"/>
                <w:b/>
                <w:sz w:val="28"/>
              </w:rPr>
              <w:t>P13. Banklarda moddiy va nomoddiy aktivlar hisobi:</w:t>
            </w:r>
            <w:r>
              <w:rPr>
                <w:rFonts w:ascii="Arial" w:hAnsi="Arial" w:cs="Arial" w:eastAsia="Arial"/>
                <w:b w:val="0"/>
                <w:sz w:val="28"/>
              </w:rPr>
              <w:t xml:space="preserve"> Asosiy vositalar va nomoddiy aktivlar bo‘yicha amortizatsiyani hisoblash va buxgalteriya yozuvlarini tuzish.</w:t>
            </w:r>
          </w:p>
          <w:p>
            <w:pPr>
              <w:spacing w:before="0" w:after="0" w:line="240" w:lineRule="auto"/>
              <w:jc w:val="both"/>
            </w:pPr>
            <w:r>
              <w:rPr>
                <w:rFonts w:ascii="Arial" w:hAnsi="Arial" w:cs="Arial" w:eastAsia="Arial"/>
                <w:b/>
                <w:sz w:val="28"/>
              </w:rPr>
              <w:t>P14. Bank daromadlari va xarajatlari hisobi:</w:t>
            </w:r>
            <w:r>
              <w:rPr>
                <w:rFonts w:ascii="Arial" w:hAnsi="Arial" w:cs="Arial" w:eastAsia="Arial"/>
                <w:b w:val="0"/>
                <w:sz w:val="28"/>
              </w:rPr>
              <w:t xml:space="preserve"> Bank daromadlari va xarajatlarini hisobda aks ettirish va tasniflash bo‘yicha amaliy mashqlar.</w:t>
            </w:r>
          </w:p>
          <w:p>
            <w:pPr>
              <w:spacing w:before="0" w:after="0" w:line="240" w:lineRule="auto"/>
              <w:jc w:val="both"/>
            </w:pPr>
            <w:r>
              <w:rPr>
                <w:rFonts w:ascii="Arial" w:hAnsi="Arial" w:cs="Arial" w:eastAsia="Arial"/>
                <w:b/>
                <w:sz w:val="28"/>
              </w:rPr>
              <w:t>P15. Banklarda soliqlarni hisoblash:</w:t>
            </w:r>
            <w:r>
              <w:rPr>
                <w:rFonts w:ascii="Arial" w:hAnsi="Arial" w:cs="Arial" w:eastAsia="Arial"/>
                <w:b w:val="0"/>
                <w:sz w:val="28"/>
              </w:rPr>
              <w:t xml:space="preserve"> Tijorat banklarining soliq to‘lovlari va byudjetdan tashqari ajratmalarini amalda hisoblash.</w:t>
            </w:r>
          </w:p>
          <w:p>
            <w:pPr>
              <w:spacing w:before="0" w:after="0" w:line="240" w:lineRule="auto"/>
              <w:jc w:val="both"/>
            </w:pPr>
            <w:r>
              <w:rPr>
                <w:rFonts w:ascii="Arial" w:hAnsi="Arial" w:cs="Arial" w:eastAsia="Arial"/>
                <w:b/>
                <w:sz w:val="28"/>
              </w:rPr>
              <w:t>P16. Banklarda balansdan tashqari operatsiyalar:</w:t>
            </w:r>
            <w:r>
              <w:rPr>
                <w:rFonts w:ascii="Arial" w:hAnsi="Arial" w:cs="Arial" w:eastAsia="Arial"/>
                <w:b w:val="0"/>
                <w:sz w:val="28"/>
              </w:rPr>
              <w:t xml:space="preserve"> Kredit, lizing va qimmatliklar bilan bog‘liq balansdan tashqari operatsiyalarni amalda hisobda aks ettirish.</w:t>
            </w:r>
          </w:p>
          <w:p>
            <w:pPr>
              <w:spacing w:before="0" w:after="0" w:line="240" w:lineRule="auto"/>
              <w:jc w:val="both"/>
            </w:pPr>
            <w:r>
              <w:rPr>
                <w:rFonts w:ascii="Arial" w:hAnsi="Arial" w:cs="Arial" w:eastAsia="Arial"/>
                <w:b/>
                <w:sz w:val="28"/>
              </w:rPr>
              <w:t>P17. Bank buxgalteriya hisobotlari:</w:t>
            </w:r>
            <w:r>
              <w:rPr>
                <w:rFonts w:ascii="Arial" w:hAnsi="Arial" w:cs="Arial" w:eastAsia="Arial"/>
                <w:b w:val="0"/>
                <w:sz w:val="28"/>
              </w:rPr>
              <w:t xml:space="preserve"> Kundalik balans hisoboti va bankning moliyaviy hisobotlarini amalda tuzish.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O‘zbekiston bank tizimida buxgalteriya hisobining xalqaro standartlarini joriy etish.</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Banklararo hisob-kitoblarning rivojlanish tarixi.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Bank hisobvarag‘ini yuritish bo‘yicha bank va mijoz o‘rtasidagi shartnoma va uning ijrosi.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Banklarda depozit operatsiyalarini tashkil etish va hisobga olish.</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Banklarda naqd pulsiz hisob-kitoblarni tashkil etish va ularning hisobi.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Banklarda ichki nazoratni amalga oshirish tartibi.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To‘lov topshiriqnomalari bilan hisob-kitoblarning afzalliklari va kamchiliklari.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Hisob-kitob va to‘lov talabnomalari bilan bog‘liq muammolar.</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Inkasso topshiriqnomalari bilan hisob-kitoblar hisobi.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O‘zbekiston bank amaliyotida akkreditivlar bilan hisob-kitoblarni qo‘llash.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To‘lovlar navbatining mazmuni va ahamiyati.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Plastik kartalar turlari va ular orqali to‘lovlarni amalga oshirishdagi muammolar.</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Plastik kartalar bilan operatsiyalar va ularning hisobi.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Banklarda kassa operatsiyalari hisobi.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Naqd pullarni qabul qilish va hisobga olish tartibi.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2-sonli kartotekaning mazmuni va uni qisqartirish muammolari.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Tijorat banklarining foiz siyosati va hisobi.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Tijorat banklari tomonidan fermer xo‘jaliklari va kichik biznesni mikrokreditlash tartibi va hisobi.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Yuridik shaxs maqomini olmasdan faoliyat yurituvchi yakka tartibdagi tadbirkorlar va dehqon xo‘jaliklarini kreditlash va hisobga olish.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Banklar tomonidan faktoring operatsiyalarining hisobi va nazorati.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Tijorat banklari tomonidan lizing operatsiyalarini amalga oshirish va buxgalteriya hisobini yuritish tartibi.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Tijorat banklari tomonidan ipoteka kreditlarini ajratish va buxgalteriya hisobini yuritish tartibi.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Tijorat banklari tomonidan aksiyalar chiqarish va ularning hisobi.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Tijorat banklari tomonidan qimmatli qog‘ozlar bilan REPO operatsiyalari hisobi.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Davlat byudjetining g‘azna ijrosi bilan bog‘liq bank operatsiyalari hisobi.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Bank ichki operatsiyalari hisobi.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Bank daromadlari va xarajatlari hisobi.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Banklarda asosiy vositalar hisobi.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Banklar tomonidan taqdim etiladigan statistik hisobotlar.</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Banklar tomonidan taqdim etiladigan soliq hisobotlari.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keys-stadilar va mustaqil ta’lim topshiriqlari, jumladan, belgilangan mavzular bo‘yicha esse yozish, glossariy tuzish, infografikalar va multimedia taqdimotlari tayyorlash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Buxgalteriya hisobi (BH1305), Bank ishi (MM405)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ma’ruza va amaliy mashg‘ulotlardagi faol ishtirok, amaliy mashqlar davomida tuzilgan buxgalteriya yozuvlarining aniqligi hamda belgilangan bank mavzulari (masalan, banklararo hisob-kitoblar, depozit operatsiyalari, plastik kartalar bilan operatsiyalar, lizing va faktoring operatsiyalari) bo‘yicha esse, glossariy, konspekt, keys topshiriqlari, infografika va multimedia taqdimotlari kabi mustaqil ta’lim topshiriqlarining muvaffaqiyatli bajarilishini baholaydi.</w:t>
            </w:r>
          </w:p>
          <w:p>
            <w:pPr>
              <w:spacing w:before="0" w:after="0" w:line="240" w:lineRule="auto"/>
              <w:jc w:val="both"/>
            </w:pPr>
            <w:r>
              <w:rPr>
                <w:rFonts w:ascii="Arial" w:hAnsi="Arial" w:cs="Arial" w:eastAsia="Arial"/>
                <w:b w:val="0"/>
                <w:sz w:val="28"/>
              </w:rPr>
              <w:t>Oraliq nazorat (30%) yozma nazariy testlar, hisobvaraqlar rejasi va bank hujjatlari bo‘yicha auditoriyadagi qisqa so‘rovlar hamda tuzilmalangan mustaqil ta’lim loyihalarini baholashdan iborat bo‘lib, ular qatoriga hisob-kitob vositalarini (to‘lov topshiriqnomalari, akkreditivlar, inkasso topshiriqnomalari) qiyosiy tahlil qilish, tijorat banklarining foiz siyosati va hisob amaliyoti bo‘yicha hisobot, ipoteka va lizing operatsiyalari bo‘yicha buxgalteriya mashqi hamda O‘zbekiston bank tizimida moliyaviy hisobotning xalqaro standartlarini qo‘llash bo‘yicha esse kiradi.</w:t>
            </w:r>
          </w:p>
          <w:p>
            <w:pPr>
              <w:spacing w:before="0" w:after="0" w:line="240" w:lineRule="auto"/>
              <w:jc w:val="both"/>
            </w:pPr>
            <w:r>
              <w:rPr>
                <w:rFonts w:ascii="Arial" w:hAnsi="Arial" w:cs="Arial" w:eastAsia="Arial"/>
                <w:b w:val="0"/>
                <w:sz w:val="28"/>
              </w:rPr>
              <w:t>Yakuniy nazorat (50%) nazariy savollar va amaliy masalalarni (masalan, depozit, kredit, naqd pulsiz hisob-kitob, lizing va qimmatli qog‘ozlar operatsiyalari bo‘yicha buxgalteriya yozuvlarini tuzish, kreditlarning qadrsizlanishi va foiz daromadini hisoblash, bank balans hisoboti elementlarini tuzish) o‘z ichiga olgan keng qamrovli yakuniy yozma imtihondir. U talabalarning bank buxgalteriya hisobi tamoyillarini, tijorat banklarining hisobvaraqlar rejasini o‘zlashtirganlik darajasini hamda bank operatsiyalarini xalqaro standartlarga muvofiq hisobda aks ettirish va hisobot tuzish qobiliyatini baholashga mo‘ljallangan. Yakuniy imtihonga kirish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yoritib beradi, konseptual xatolarsiz ilmiy va mantiqiy izchillikni saqlaydi, materialning nazariy va amaliy ahamiyatini aniq tushunadi, mustaqil tahliliy fikrlashni namoyon etadi, savollarga aniq va lo‘nda javob beradi, mustaqil topshiriqlarni to‘liq va aniq bajaradi hamda tegishli qonun va me’yoriy hujjatlarni o‘zlashtirgan bo‘ladi.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uning amaliy ahamiyatini anglaydi, o‘quv dasturi doirasidagi kurs ishlari va mustaqil topshiriqlarni bajaradi, savollarga to‘g‘ri javob beradi hamda tegishli qonunlar va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asosiy tushunchaga ega bo‘lmagan, ko‘chirilgan yoki plagiat ish topshirgan, jiddiy xatolarga yo‘l qo‘ygan yoki berilgan savollarga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Umarov, Z.A. (2021). Banklarda buxgalteriya hisobi: darslik. Nihol-print, 580 b.</w:t>
            </w:r>
          </w:p>
          <w:p>
            <w:pPr>
              <w:spacing w:before="0" w:after="0" w:line="240" w:lineRule="auto"/>
              <w:jc w:val="both"/>
            </w:pPr>
            <w:r>
              <w:rPr>
                <w:rFonts w:ascii="Arial" w:hAnsi="Arial" w:cs="Arial" w:eastAsia="Arial"/>
                <w:b w:val="0"/>
                <w:sz w:val="28"/>
              </w:rPr>
              <w:t>2. Умаров З.А., Муругова И.А., Бабаева Г.Я. (2019). Бухгалтерский учёт в банках: Учебник. Иқтисод-Молия, 576 с.</w:t>
            </w:r>
          </w:p>
          <w:p>
            <w:pPr>
              <w:spacing w:before="0" w:after="0" w:line="240" w:lineRule="auto"/>
              <w:jc w:val="both"/>
            </w:pPr>
            <w:r>
              <w:rPr>
                <w:rFonts w:ascii="Arial" w:hAnsi="Arial" w:cs="Arial" w:eastAsia="Arial"/>
                <w:b w:val="0"/>
                <w:sz w:val="28"/>
              </w:rPr>
              <w:t>3. Umarov Z.A., Ibragimov A.K., Rizayev N.K., Marpatov M.D. (2019). Banklarda moliyaviy hisobotning xalqaro standartlari: darslik. Iqtisod-moliya, 500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Mengniyozov Anvar Normurodovich,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