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060000"/>
            <wp:effectExtent l="0" t="0" r="0" b="0"/>
            <wp:docPr id="1001" name="2.2.1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</w:rPr>
        <w:t>2.2.1-rasm. Davlat ulushi mavjud banklarning bank tizimidagi ulushi, %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Kreditlardagi ulushi</c:v>
                </c:pt>
              </c:strCache>
            </c:strRef>
          </c:tx>
          <c:spPr>
            <a:ln w="31750">
              <a:solidFill>
                <a:srgbClr val="EB6834"/>
              </a:solidFill>
            </a:ln>
          </c:spPr>
          <c:marker>
            <c:symbol val="circle"/>
            <c:size val="7"/>
            <c:spPr>
              <a:solidFill>
                <a:srgbClr val="EB6834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EB6834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</c:formatCode>
                <c:ptCount val="5"/>
                <c:pt idx="0">
                  <c:v>85.8</c:v>
                </c:pt>
                <c:pt idx="1">
                  <c:v>83.2</c:v>
                </c:pt>
                <c:pt idx="2">
                  <c:v>70.7</c:v>
                </c:pt>
                <c:pt idx="3">
                  <c:v>68.8</c:v>
                </c:pt>
                <c:pt idx="4">
                  <c:v>67.0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Aktivlardagi ulushi</c:v>
                </c:pt>
              </c:strCache>
            </c:strRef>
          </c:tx>
          <c:spPr>
            <a:ln w="31750">
              <a:solidFill>
                <a:srgbClr val="2A78D6"/>
              </a:solidFill>
            </a:ln>
          </c:spPr>
          <c:marker>
            <c:symbol val="circle"/>
            <c:size val="7"/>
            <c:spPr>
              <a:solidFill>
                <a:srgbClr val="2A78D6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2A78D6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</c:formatCode>
                <c:ptCount val="5"/>
                <c:pt idx="0">
                  <c:v>81.5</c:v>
                </c:pt>
                <c:pt idx="1">
                  <c:v>78.2</c:v>
                </c:pt>
                <c:pt idx="2">
                  <c:v>67.7</c:v>
                </c:pt>
                <c:pt idx="3">
                  <c:v>65.4</c:v>
                </c:pt>
                <c:pt idx="4">
                  <c:v>63.5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Depozitlardagi ulushi</c:v>
                </c:pt>
              </c:strCache>
            </c:strRef>
          </c:tx>
          <c:spPr>
            <a:ln w="31750">
              <a:solidFill>
                <a:srgbClr val="70AD47"/>
              </a:solidFill>
            </a:ln>
          </c:spPr>
          <c:marker>
            <c:symbol val="circle"/>
            <c:size val="7"/>
            <c:spPr>
              <a:solidFill>
                <a:srgbClr val="70AD47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70AD47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Sheet1!$D$2:$D$6</c:f>
              <c:numCache>
                <c:formatCode>0.0</c:formatCode>
                <c:ptCount val="5"/>
                <c:pt idx="0">
                  <c:v>66.7</c:v>
                </c:pt>
                <c:pt idx="1">
                  <c:v>62.5</c:v>
                </c:pt>
                <c:pt idx="2">
                  <c:v>51.5</c:v>
                </c:pt>
                <c:pt idx="3">
                  <c:v>50.1</c:v>
                </c:pt>
                <c:pt idx="4">
                  <c:v>51.0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90"/>
          <c:min val="4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Bank tizimidagi ulushi,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10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