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92" w:rsidRPr="00FE0292" w:rsidRDefault="00FE0292" w:rsidP="00FE0292">
      <w:pPr>
        <w:jc w:val="center"/>
        <w:rPr>
          <w:rFonts w:ascii="Times New Roman" w:hAnsi="Times New Roman" w:cs="Times New Roman"/>
          <w:b/>
          <w:color w:val="333333"/>
          <w:sz w:val="52"/>
          <w:szCs w:val="52"/>
          <w:shd w:val="clear" w:color="auto" w:fill="FFFFFF"/>
        </w:rPr>
      </w:pPr>
      <w:r w:rsidRPr="00FE0292">
        <w:rPr>
          <w:rFonts w:ascii="Times New Roman" w:hAnsi="Times New Roman" w:cs="Times New Roman"/>
          <w:b/>
          <w:color w:val="333333"/>
          <w:sz w:val="52"/>
          <w:szCs w:val="52"/>
          <w:shd w:val="clear" w:color="auto" w:fill="FFFFFF"/>
        </w:rPr>
        <w:t>ServiceFramework</w:t>
      </w:r>
    </w:p>
    <w:p w:rsidR="00FE0292" w:rsidRDefault="00FE0292">
      <w:pPr>
        <w:rPr>
          <w:rFonts w:ascii="Helvetica" w:hAnsi="Helvetica" w:cs="Helvetica"/>
          <w:color w:val="333333"/>
          <w:sz w:val="20"/>
          <w:szCs w:val="20"/>
          <w:shd w:val="clear" w:color="auto" w:fill="FFFFFF"/>
        </w:rPr>
      </w:pPr>
    </w:p>
    <w:p w:rsidR="00710076" w:rsidRPr="00710076" w:rsidRDefault="00710076" w:rsidP="00710076">
      <w:pPr>
        <w:pStyle w:val="a5"/>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C9054A" w:rsidRPr="00710076" w:rsidRDefault="00C9054A">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When </w:t>
      </w:r>
      <w:r w:rsidR="00710076" w:rsidRPr="00710076">
        <w:rPr>
          <w:rFonts w:ascii="Times New Roman" w:hAnsi="Times New Roman" w:cs="Times New Roman"/>
          <w:color w:val="333333"/>
          <w:sz w:val="20"/>
          <w:szCs w:val="20"/>
          <w:shd w:val="clear" w:color="auto" w:fill="FFFFFF"/>
        </w:rPr>
        <w:t>establish a big Web Site, it's inevitable to use the distribution technology.</w:t>
      </w: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After we divide the whole system into distributed part, we could call them as service each other. Each service could provide the specific function like Sending Message to the user when Login,</w:t>
      </w: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Writting the record into the database. </w:t>
      </w:r>
    </w:p>
    <w:p w:rsidR="00710076" w:rsidRPr="00710076" w:rsidRDefault="00710076">
      <w:pPr>
        <w:rPr>
          <w:rFonts w:ascii="Times New Roman" w:hAnsi="Times New Roman" w:cs="Times New Roman"/>
          <w:color w:val="333333"/>
          <w:sz w:val="20"/>
          <w:szCs w:val="20"/>
          <w:shd w:val="clear" w:color="auto" w:fill="FFFFFF"/>
        </w:rPr>
      </w:pP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But how to call a distributed service ? Is there a need that we establish a service calling protocol for each service calling.  Answer is definitely not,  we need to design a unified middleware which could use between the service and the service caller.</w:t>
      </w:r>
    </w:p>
    <w:p w:rsidR="00710076" w:rsidRPr="00710076" w:rsidRDefault="00710076">
      <w:pPr>
        <w:rPr>
          <w:rFonts w:ascii="Times New Roman" w:hAnsi="Times New Roman" w:cs="Times New Roman"/>
          <w:color w:val="333333"/>
          <w:sz w:val="20"/>
          <w:szCs w:val="20"/>
          <w:shd w:val="clear" w:color="auto" w:fill="FFFFFF"/>
        </w:rPr>
      </w:pPr>
    </w:p>
    <w:p w:rsidR="00427735"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ServiceFramework</w:t>
      </w:r>
      <w:r w:rsidR="00FE0292" w:rsidRPr="00710076">
        <w:rPr>
          <w:rFonts w:ascii="Times New Roman" w:hAnsi="Times New Roman" w:cs="Times New Roman"/>
          <w:color w:val="333333"/>
          <w:sz w:val="20"/>
          <w:szCs w:val="20"/>
          <w:shd w:val="clear" w:color="auto" w:fill="FFFFFF"/>
        </w:rPr>
        <w:t xml:space="preserve"> is </w:t>
      </w:r>
      <w:r w:rsidRPr="00710076">
        <w:rPr>
          <w:rFonts w:ascii="Times New Roman" w:hAnsi="Times New Roman" w:cs="Times New Roman"/>
          <w:color w:val="333333"/>
          <w:sz w:val="20"/>
          <w:szCs w:val="20"/>
          <w:shd w:val="clear" w:color="auto" w:fill="FFFFFF"/>
        </w:rPr>
        <w:t xml:space="preserve">such </w:t>
      </w:r>
      <w:r w:rsidR="00FE0292" w:rsidRPr="00710076">
        <w:rPr>
          <w:rFonts w:ascii="Times New Roman" w:hAnsi="Times New Roman" w:cs="Times New Roman"/>
          <w:color w:val="333333"/>
          <w:sz w:val="20"/>
          <w:szCs w:val="20"/>
          <w:shd w:val="clear" w:color="auto" w:fill="FFFFFF"/>
        </w:rPr>
        <w:t>a middleware which could bond all of the distributed services into one whole system.</w:t>
      </w:r>
    </w:p>
    <w:p w:rsidR="00710076" w:rsidRDefault="00710076">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See the chart below </w:t>
      </w:r>
    </w:p>
    <w:p w:rsidR="00710076" w:rsidRDefault="00710076">
      <w:pPr>
        <w:rPr>
          <w:rFonts w:ascii="Times New Roman" w:hAnsi="Times New Roman" w:cs="Times New Roman"/>
          <w:color w:val="333333"/>
          <w:sz w:val="20"/>
          <w:szCs w:val="20"/>
          <w:shd w:val="clear" w:color="auto" w:fill="FFFFFF"/>
        </w:rPr>
      </w:pPr>
    </w:p>
    <w:p w:rsidR="00710076" w:rsidRDefault="00333D3F">
      <w:pPr>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rPr>
      </w:r>
      <w:r w:rsidR="00F33328">
        <w:rPr>
          <w:rFonts w:ascii="Times New Roman" w:hAnsi="Times New Roman" w:cs="Times New Roman"/>
          <w:color w:val="333333"/>
          <w:sz w:val="20"/>
          <w:szCs w:val="20"/>
          <w:shd w:val="clear" w:color="auto" w:fill="FFFFFF"/>
        </w:rPr>
        <w:pict>
          <v:group id="_x0000_s2051" editas="canvas" style="width:415.3pt;height:414pt;mso-position-horizontal-relative:char;mso-position-vertical-relative:line" coordorigin="1800,6747" coordsize="8306,82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800;top:6747;width:8306;height:8280" o:preferrelative="f">
              <v:fill o:detectmouseclick="t"/>
              <v:path o:extrusionok="t" o:connecttype="none"/>
              <o:lock v:ext="edit" text="t"/>
            </v:shape>
            <v:roundrect id="_x0000_s2052" style="position:absolute;left:1858;top:6907;width:1428;height:459" arcsize="10923f">
              <v:textbox>
                <w:txbxContent>
                  <w:p w:rsidR="00333D3F" w:rsidRDefault="00333D3F" w:rsidP="00333D3F">
                    <w:r>
                      <w:rPr>
                        <w:rFonts w:hint="eastAsia"/>
                      </w:rPr>
                      <w:t>Application1</w:t>
                    </w:r>
                  </w:p>
                </w:txbxContent>
              </v:textbox>
            </v:roundrect>
            <v:roundrect id="_x0000_s2053" style="position:absolute;left:5081;top:6897;width:1427;height:459" arcsize="10923f">
              <v:textbox>
                <w:txbxContent>
                  <w:p w:rsidR="00333D3F" w:rsidRDefault="00333D3F" w:rsidP="00333D3F">
                    <w:r>
                      <w:rPr>
                        <w:rFonts w:hint="eastAsia"/>
                      </w:rPr>
                      <w:t>Application2</w:t>
                    </w:r>
                  </w:p>
                </w:txbxContent>
              </v:textbox>
            </v:roundrect>
            <v:roundrect id="_x0000_s2054" style="position:absolute;left:8227;top:6881;width:1430;height:459" arcsize="10923f">
              <v:textbox>
                <w:txbxContent>
                  <w:p w:rsidR="00333D3F" w:rsidRDefault="00333D3F" w:rsidP="00333D3F">
                    <w:r>
                      <w:rPr>
                        <w:rFonts w:hint="eastAsia"/>
                      </w:rPr>
                      <w:t>Application3</w:t>
                    </w:r>
                  </w:p>
                </w:txbxContent>
              </v:textbox>
            </v:roundrect>
            <v:shapetype id="_x0000_t109" coordsize="21600,21600" o:spt="109" path="m,l,21600r21600,l21600,xe">
              <v:stroke joinstyle="miter"/>
              <v:path gradientshapeok="t" o:connecttype="rect"/>
            </v:shapetype>
            <v:shape id="_x0000_s2058" type="#_x0000_t109" style="position:absolute;left:1949;top:9116;width:1275;height:497">
              <v:textbox>
                <w:txbxContent>
                  <w:p w:rsidR="00333D3F" w:rsidRDefault="00333D3F" w:rsidP="00333D3F">
                    <w:r>
                      <w:rPr>
                        <w:rFonts w:hint="eastAsia"/>
                      </w:rPr>
                      <w:t>Service 1</w:t>
                    </w:r>
                  </w:p>
                </w:txbxContent>
              </v:textbox>
            </v:shape>
            <v:shape id="_x0000_s2059" type="#_x0000_t109" style="position:absolute;left:5181;top:9103;width:1274;height:497">
              <v:textbox>
                <w:txbxContent>
                  <w:p w:rsidR="00333D3F" w:rsidRDefault="00333D3F" w:rsidP="00333D3F">
                    <w:r>
                      <w:rPr>
                        <w:rFonts w:hint="eastAsia"/>
                      </w:rPr>
                      <w:t>Service 2</w:t>
                    </w:r>
                  </w:p>
                  <w:p w:rsidR="00333D3F" w:rsidRDefault="00333D3F" w:rsidP="00333D3F"/>
                </w:txbxContent>
              </v:textbox>
            </v:shape>
            <v:shape id="_x0000_s2060" type="#_x0000_t109" style="position:absolute;left:8383;top:9051;width:1274;height:497">
              <v:textbox>
                <w:txbxContent>
                  <w:p w:rsidR="00333D3F" w:rsidRDefault="00333D3F" w:rsidP="00333D3F">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061" type="#_x0000_t132" style="position:absolute;left:2408;top:10411;width:1032;height:739">
              <v:textbox>
                <w:txbxContent>
                  <w:p w:rsidR="00333D3F" w:rsidRDefault="00333D3F" w:rsidP="00333D3F">
                    <w:r>
                      <w:rPr>
                        <w:rFonts w:hint="eastAsia"/>
                      </w:rPr>
                      <w:t>DB</w:t>
                    </w:r>
                  </w:p>
                </w:txbxContent>
              </v:textbox>
            </v:shape>
            <v:rect id="_x0000_s2062" style="position:absolute;left:4218;top:10563;width:1783;height:587">
              <v:textbox>
                <w:txbxContent>
                  <w:p w:rsidR="00333D3F" w:rsidRDefault="00333D3F" w:rsidP="00333D3F">
                    <w:r>
                      <w:rPr>
                        <w:rFonts w:hint="eastAsia"/>
                      </w:rPr>
                      <w:t>File System</w:t>
                    </w:r>
                  </w:p>
                </w:txbxContent>
              </v:textbox>
            </v:rect>
            <v:rect id="_x0000_s2063" style="position:absolute;left:6444;top:10563;width:1200;height:587">
              <v:textbox>
                <w:txbxContent>
                  <w:p w:rsidR="00333D3F" w:rsidRDefault="00333D3F" w:rsidP="00333D3F">
                    <w:r>
                      <w:rPr>
                        <w:rFonts w:hint="eastAsia"/>
                      </w:rPr>
                      <w:t>Cache</w:t>
                    </w:r>
                  </w:p>
                </w:txbxContent>
              </v:textbox>
            </v:rect>
            <v:oval id="_x0000_s2064" style="position:absolute;left:3260;top:9090;width:1899;height:562">
              <v:textbox>
                <w:txbxContent>
                  <w:p w:rsidR="00333D3F" w:rsidRPr="00333D3F" w:rsidRDefault="00333D3F" w:rsidP="00333D3F">
                    <w:pPr>
                      <w:rPr>
                        <w:rFonts w:hint="eastAsia"/>
                        <w:sz w:val="13"/>
                        <w:szCs w:val="13"/>
                      </w:rPr>
                    </w:pPr>
                    <w:r w:rsidRPr="00333D3F">
                      <w:rPr>
                        <w:rFonts w:hint="eastAsia"/>
                        <w:sz w:val="13"/>
                        <w:szCs w:val="13"/>
                      </w:rPr>
                      <w:t>ServiceFramework</w:t>
                    </w:r>
                  </w:p>
                  <w:p w:rsidR="00333D3F" w:rsidRDefault="00333D3F" w:rsidP="00333D3F"/>
                </w:txbxContent>
              </v:textbox>
            </v:oval>
            <v:oval id="_x0000_s2065" style="position:absolute;left:6481;top:9038;width:1899;height:562">
              <v:textbox>
                <w:txbxContent>
                  <w:p w:rsidR="00333D3F" w:rsidRPr="00333D3F" w:rsidRDefault="00333D3F" w:rsidP="00333D3F">
                    <w:pPr>
                      <w:rPr>
                        <w:rFonts w:hint="eastAsia"/>
                        <w:sz w:val="13"/>
                        <w:szCs w:val="13"/>
                      </w:rPr>
                    </w:pPr>
                    <w:r w:rsidRPr="00333D3F">
                      <w:rPr>
                        <w:rFonts w:hint="eastAsia"/>
                        <w:sz w:val="13"/>
                        <w:szCs w:val="13"/>
                      </w:rPr>
                      <w:t>ServiceFramework</w:t>
                    </w:r>
                  </w:p>
                  <w:p w:rsidR="00333D3F" w:rsidRDefault="00333D3F" w:rsidP="00333D3F"/>
                </w:txbxContent>
              </v:textbox>
            </v:oval>
            <v:oval id="_x0000_s2066" style="position:absolute;left:2106;top:7392;width:930;height:1695">
              <v:textbox style="layout-flow:vertical-ideographic">
                <w:txbxContent>
                  <w:p w:rsidR="00333D3F" w:rsidRPr="00333D3F" w:rsidRDefault="00333D3F" w:rsidP="00333D3F">
                    <w:pPr>
                      <w:rPr>
                        <w:rFonts w:hint="eastAsia"/>
                        <w:sz w:val="13"/>
                        <w:szCs w:val="13"/>
                      </w:rPr>
                    </w:pPr>
                    <w:r w:rsidRPr="00333D3F">
                      <w:rPr>
                        <w:rFonts w:hint="eastAsia"/>
                        <w:sz w:val="13"/>
                        <w:szCs w:val="13"/>
                      </w:rPr>
                      <w:t>ServiceFramework</w:t>
                    </w:r>
                  </w:p>
                  <w:p w:rsidR="00333D3F" w:rsidRDefault="00333D3F" w:rsidP="00333D3F"/>
                </w:txbxContent>
              </v:textbox>
            </v:oval>
            <v:oval id="_x0000_s2067" style="position:absolute;left:5328;top:7403;width:930;height:1695">
              <v:textbox style="layout-flow:vertical-ideographic">
                <w:txbxContent>
                  <w:p w:rsidR="00333D3F" w:rsidRPr="00333D3F" w:rsidRDefault="00333D3F" w:rsidP="00333D3F">
                    <w:pPr>
                      <w:rPr>
                        <w:rFonts w:hint="eastAsia"/>
                        <w:sz w:val="13"/>
                        <w:szCs w:val="13"/>
                      </w:rPr>
                    </w:pPr>
                    <w:r w:rsidRPr="00333D3F">
                      <w:rPr>
                        <w:rFonts w:hint="eastAsia"/>
                        <w:sz w:val="13"/>
                        <w:szCs w:val="13"/>
                      </w:rPr>
                      <w:t>ServiceFramework</w:t>
                    </w:r>
                  </w:p>
                  <w:p w:rsidR="00333D3F" w:rsidRDefault="00333D3F" w:rsidP="00333D3F"/>
                </w:txbxContent>
              </v:textbox>
            </v:oval>
            <v:oval id="_x0000_s2068" style="position:absolute;left:8489;top:7356;width:930;height:1695">
              <v:textbox style="layout-flow:vertical-ideographic">
                <w:txbxContent>
                  <w:p w:rsidR="00333D3F" w:rsidRPr="00333D3F" w:rsidRDefault="00333D3F" w:rsidP="00333D3F">
                    <w:pPr>
                      <w:rPr>
                        <w:rFonts w:hint="eastAsia"/>
                        <w:sz w:val="13"/>
                        <w:szCs w:val="13"/>
                      </w:rPr>
                    </w:pPr>
                    <w:r w:rsidRPr="00333D3F">
                      <w:rPr>
                        <w:rFonts w:hint="eastAsia"/>
                        <w:sz w:val="13"/>
                        <w:szCs w:val="13"/>
                      </w:rPr>
                      <w:t>ServiceFramework</w:t>
                    </w:r>
                  </w:p>
                  <w:p w:rsidR="00333D3F" w:rsidRDefault="00333D3F" w:rsidP="00333D3F"/>
                </w:txbxContent>
              </v:textbox>
            </v:oval>
            <v:shapetype id="_x0000_t32" coordsize="21600,21600" o:spt="32" o:oned="t" path="m,l21600,21600e" filled="f">
              <v:path arrowok="t" fillok="f" o:connecttype="none"/>
              <o:lock v:ext="edit" shapetype="t"/>
            </v:shapetype>
            <v:shape id="_x0000_s2069" type="#_x0000_t32" style="position:absolute;left:1949;top:10004;width:7708;height:25;flip:y" o:connectortype="straight"/>
            <w10:wrap type="none"/>
            <w10:anchorlock/>
          </v:group>
        </w:pict>
      </w:r>
    </w:p>
    <w:p w:rsidR="00710076" w:rsidRDefault="00710076">
      <w:pPr>
        <w:rPr>
          <w:rFonts w:ascii="Times New Roman" w:hAnsi="Times New Roman" w:cs="Times New Roman"/>
          <w:color w:val="333333"/>
          <w:sz w:val="20"/>
          <w:szCs w:val="20"/>
          <w:shd w:val="clear" w:color="auto" w:fill="FFFFFF"/>
        </w:rPr>
      </w:pPr>
    </w:p>
    <w:p w:rsidR="00710076" w:rsidRPr="008C7202" w:rsidRDefault="008C7202" w:rsidP="00710076">
      <w:pPr>
        <w:pStyle w:val="a5"/>
        <w:numPr>
          <w:ilvl w:val="0"/>
          <w:numId w:val="1"/>
        </w:numPr>
        <w:ind w:firstLineChars="0"/>
        <w:rPr>
          <w:rFonts w:ascii="Helvetica" w:hAnsi="Helvetica" w:cs="Helvetica"/>
          <w:color w:val="333333"/>
          <w:sz w:val="24"/>
          <w:szCs w:val="24"/>
          <w:shd w:val="clear" w:color="auto" w:fill="FFFFFF"/>
        </w:rPr>
      </w:pPr>
      <w:r w:rsidRPr="008C7202">
        <w:rPr>
          <w:rFonts w:ascii="Helvetica" w:hAnsi="Helvetica" w:cs="Helvetica" w:hint="eastAsia"/>
          <w:color w:val="333333"/>
          <w:sz w:val="24"/>
          <w:szCs w:val="24"/>
          <w:shd w:val="clear" w:color="auto" w:fill="FFFFFF"/>
        </w:rPr>
        <w:t>Design</w:t>
      </w:r>
    </w:p>
    <w:p w:rsidR="00F33328" w:rsidRPr="00F33328" w:rsidRDefault="00F33328">
      <w:pPr>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rPr>
        <w:pict>
          <v:group id="_x0000_s2073" editas="canvas" style="position:absolute;margin-left:0;margin-top:0;width:415.3pt;height:249.2pt;z-index:2;mso-position-horizontal-relative:char;mso-position-vertical-relative:line" coordorigin="1800,2067" coordsize="8306,4984">
            <o:lock v:ext="edit" aspectratio="t"/>
            <v:shape id="_x0000_s2072" type="#_x0000_t75" style="position:absolute;left:1800;top:2067;width:8306;height:4984" o:preferrelative="f">
              <v:fill o:detectmouseclick="t"/>
              <v:path o:extrusionok="t" o:connecttype="none"/>
              <o:lock v:ext="edit" text="t"/>
            </v:shape>
            <v:rect id="_x0000_s2075" style="position:absolute;left:8223;top:6248;width:1424;height:447">
              <v:textbox>
                <w:txbxContent>
                  <w:p w:rsidR="00F33328" w:rsidRPr="00F33328" w:rsidRDefault="00F33328" w:rsidP="00F33328">
                    <w:pPr>
                      <w:rPr>
                        <w:sz w:val="16"/>
                        <w:szCs w:val="16"/>
                      </w:rPr>
                    </w:pPr>
                    <w:r w:rsidRPr="00F33328">
                      <w:rPr>
                        <w:rFonts w:hint="eastAsia"/>
                        <w:sz w:val="16"/>
                        <w:szCs w:val="16"/>
                      </w:rPr>
                      <w:t>Communication</w:t>
                    </w:r>
                  </w:p>
                  <w:p w:rsidR="00F33328" w:rsidRDefault="00F33328" w:rsidP="00F33328"/>
                </w:txbxContent>
              </v:textbox>
            </v:rect>
            <v:oval id="_x0000_s2076" style="position:absolute;left:3553;top:6181;width:4670;height:562">
              <v:textbox>
                <w:txbxContent>
                  <w:p w:rsidR="00F33328" w:rsidRDefault="00F33328" w:rsidP="00F33328">
                    <w:r>
                      <w:rPr>
                        <w:rFonts w:hint="eastAsia"/>
                      </w:rPr>
                      <w:t xml:space="preserve">           NIO, BIO, HTTP</w:t>
                    </w:r>
                  </w:p>
                </w:txbxContent>
              </v:textbox>
            </v:oval>
            <v:oval id="_x0000_s2077" style="position:absolute;left:3555;top:5330;width:4670;height:562">
              <v:textbox>
                <w:txbxContent>
                  <w:p w:rsidR="00F33328" w:rsidRDefault="00F33328" w:rsidP="00F33328">
                    <w:r>
                      <w:rPr>
                        <w:rFonts w:hint="eastAsia"/>
                      </w:rPr>
                      <w:t xml:space="preserve">           Protocol</w:t>
                    </w:r>
                  </w:p>
                </w:txbxContent>
              </v:textbox>
            </v:oval>
            <v:rect id="_x0000_s2078" style="position:absolute;left:2192;top:5360;width:1361;height:486">
              <v:textbox>
                <w:txbxContent>
                  <w:p w:rsidR="00F33328" w:rsidRPr="00F33328" w:rsidRDefault="00F33328" w:rsidP="00F33328">
                    <w:pPr>
                      <w:rPr>
                        <w:sz w:val="13"/>
                        <w:szCs w:val="13"/>
                      </w:rPr>
                    </w:pPr>
                    <w:r w:rsidRPr="00F33328">
                      <w:rPr>
                        <w:rFonts w:hint="eastAsia"/>
                        <w:sz w:val="13"/>
                        <w:szCs w:val="13"/>
                      </w:rPr>
                      <w:t>Message Wrapper</w:t>
                    </w:r>
                  </w:p>
                </w:txbxContent>
              </v:textbox>
            </v:rect>
            <v:rect id="_x0000_s2079" style="position:absolute;left:8225;top:5360;width:1422;height:485">
              <v:textbox>
                <w:txbxContent>
                  <w:p w:rsidR="00F33328" w:rsidRPr="00F33328" w:rsidRDefault="00F33328" w:rsidP="00F33328">
                    <w:pPr>
                      <w:rPr>
                        <w:sz w:val="13"/>
                        <w:szCs w:val="13"/>
                      </w:rPr>
                    </w:pPr>
                    <w:r w:rsidRPr="00F33328">
                      <w:rPr>
                        <w:rFonts w:hint="eastAsia"/>
                        <w:sz w:val="13"/>
                        <w:szCs w:val="13"/>
                      </w:rPr>
                      <w:t xml:space="preserve">Message </w:t>
                    </w:r>
                    <w:r>
                      <w:rPr>
                        <w:rFonts w:hint="eastAsia"/>
                        <w:sz w:val="13"/>
                        <w:szCs w:val="13"/>
                      </w:rPr>
                      <w:t>Unw</w:t>
                    </w:r>
                    <w:r w:rsidRPr="00F33328">
                      <w:rPr>
                        <w:rFonts w:hint="eastAsia"/>
                        <w:sz w:val="13"/>
                        <w:szCs w:val="13"/>
                      </w:rPr>
                      <w:t>rapper</w:t>
                    </w:r>
                  </w:p>
                </w:txbxContent>
              </v:textbox>
            </v:rect>
            <v:rect id="_x0000_s2080" style="position:absolute;left:2192;top:6248;width:1361;height:447">
              <v:textbox>
                <w:txbxContent>
                  <w:p w:rsidR="00F33328" w:rsidRPr="00F33328" w:rsidRDefault="00F33328" w:rsidP="00F33328">
                    <w:pPr>
                      <w:rPr>
                        <w:sz w:val="16"/>
                        <w:szCs w:val="16"/>
                      </w:rPr>
                    </w:pPr>
                    <w:r w:rsidRPr="00F33328">
                      <w:rPr>
                        <w:rFonts w:hint="eastAsia"/>
                        <w:sz w:val="16"/>
                        <w:szCs w:val="16"/>
                      </w:rPr>
                      <w:t>Communication</w:t>
                    </w:r>
                  </w:p>
                </w:txbxContent>
              </v:textbox>
            </v:rect>
            <v:rect id="_x0000_s2082" style="position:absolute;left:2194;top:4479;width:1361;height:493">
              <v:textbox>
                <w:txbxContent>
                  <w:p w:rsidR="00F33328" w:rsidRPr="00F33328" w:rsidRDefault="00F33328" w:rsidP="00F33328">
                    <w:pPr>
                      <w:rPr>
                        <w:sz w:val="13"/>
                        <w:szCs w:val="13"/>
                      </w:rPr>
                    </w:pPr>
                    <w:r w:rsidRPr="00F33328">
                      <w:rPr>
                        <w:rFonts w:hint="eastAsia"/>
                        <w:sz w:val="13"/>
                        <w:szCs w:val="13"/>
                      </w:rPr>
                      <w:t>Serialize Request</w:t>
                    </w:r>
                  </w:p>
                </w:txbxContent>
              </v:textbox>
            </v:rect>
            <v:rect id="_x0000_s2085" style="position:absolute;left:8223;top:4468;width:1361;height:493">
              <v:textbox>
                <w:txbxContent>
                  <w:p w:rsidR="00F33328" w:rsidRPr="00F33328" w:rsidRDefault="00F33328" w:rsidP="00F33328">
                    <w:pPr>
                      <w:rPr>
                        <w:sz w:val="13"/>
                        <w:szCs w:val="13"/>
                      </w:rPr>
                    </w:pPr>
                    <w:r>
                      <w:rPr>
                        <w:rFonts w:hint="eastAsia"/>
                        <w:sz w:val="13"/>
                        <w:szCs w:val="13"/>
                      </w:rPr>
                      <w:t>deSerialize request</w:t>
                    </w:r>
                  </w:p>
                </w:txbxContent>
              </v:textbox>
            </v:rect>
            <v:rect id="_x0000_s2086" style="position:absolute;left:2192;top:3654;width:1529;height:493">
              <v:textbox>
                <w:txbxContent>
                  <w:p w:rsidR="00F33328" w:rsidRPr="00F33328" w:rsidRDefault="00F33328" w:rsidP="00F33328">
                    <w:pPr>
                      <w:rPr>
                        <w:sz w:val="13"/>
                        <w:szCs w:val="13"/>
                      </w:rPr>
                    </w:pPr>
                    <w:r>
                      <w:rPr>
                        <w:rFonts w:hint="eastAsia"/>
                        <w:sz w:val="13"/>
                        <w:szCs w:val="13"/>
                      </w:rPr>
                      <w:t>Deserialize Response</w:t>
                    </w:r>
                  </w:p>
                </w:txbxContent>
              </v:textbox>
            </v:rect>
            <v:rect id="_x0000_s2087" style="position:absolute;left:8158;top:3601;width:1424;height:493">
              <v:textbox>
                <w:txbxContent>
                  <w:p w:rsidR="00F33328" w:rsidRPr="00F33328" w:rsidRDefault="00F33328" w:rsidP="00F33328">
                    <w:pPr>
                      <w:rPr>
                        <w:sz w:val="13"/>
                        <w:szCs w:val="13"/>
                      </w:rPr>
                    </w:pPr>
                    <w:r w:rsidRPr="00F33328">
                      <w:rPr>
                        <w:rFonts w:hint="eastAsia"/>
                        <w:sz w:val="13"/>
                        <w:szCs w:val="13"/>
                      </w:rPr>
                      <w:t xml:space="preserve">Serialize </w:t>
                    </w:r>
                    <w:r>
                      <w:rPr>
                        <w:rFonts w:hint="eastAsia"/>
                        <w:sz w:val="13"/>
                        <w:szCs w:val="13"/>
                      </w:rPr>
                      <w:t>response</w:t>
                    </w:r>
                  </w:p>
                </w:txbxContent>
              </v:textbox>
            </v:rect>
            <v:rect id="_x0000_s2089" style="position:absolute;left:2192;top:2896;width:1529;height:493">
              <v:textbox>
                <w:txbxContent>
                  <w:p w:rsidR="00F33328" w:rsidRPr="00F33328" w:rsidRDefault="00F33328" w:rsidP="00F33328">
                    <w:pPr>
                      <w:rPr>
                        <w:sz w:val="13"/>
                        <w:szCs w:val="13"/>
                      </w:rPr>
                    </w:pPr>
                    <w:r>
                      <w:rPr>
                        <w:rFonts w:hint="eastAsia"/>
                        <w:sz w:val="13"/>
                        <w:szCs w:val="13"/>
                      </w:rPr>
                      <w:t>Caller</w:t>
                    </w:r>
                    <w:r w:rsidR="00FE6372">
                      <w:rPr>
                        <w:rFonts w:hint="eastAsia"/>
                        <w:sz w:val="13"/>
                        <w:szCs w:val="13"/>
                      </w:rPr>
                      <w:t>(Comsume)</w:t>
                    </w:r>
                  </w:p>
                </w:txbxContent>
              </v:textbox>
            </v:rect>
            <v:rect id="_x0000_s2090" style="position:absolute;left:8170;top:2794;width:1529;height:493">
              <v:textbox>
                <w:txbxContent>
                  <w:p w:rsidR="00F33328" w:rsidRPr="00F33328" w:rsidRDefault="00F33328" w:rsidP="00F33328">
                    <w:pPr>
                      <w:rPr>
                        <w:sz w:val="13"/>
                        <w:szCs w:val="13"/>
                      </w:rPr>
                    </w:pPr>
                    <w:r>
                      <w:rPr>
                        <w:rFonts w:hint="eastAsia"/>
                        <w:sz w:val="13"/>
                        <w:szCs w:val="13"/>
                      </w:rPr>
                      <w:t>Service Provider</w:t>
                    </w:r>
                  </w:p>
                </w:txbxContent>
              </v:textbox>
            </v:rect>
          </v:group>
        </w:pict>
      </w:r>
      <w:r>
        <w:rPr>
          <w:rFonts w:ascii="Times New Roman" w:hAnsi="Times New Roman" w:cs="Times New Roman"/>
          <w:color w:val="333333"/>
          <w:sz w:val="20"/>
          <w:szCs w:val="20"/>
          <w:shd w:val="clear" w:color="auto" w:fill="FFFFFF"/>
        </w:rPr>
        <w:pict>
          <v:shape id="_x0000_i1026" type="#_x0000_t75" style="width:415.45pt;height:267.6pt">
            <v:imagedata croptop="-65520f" cropbottom="65520f"/>
          </v:shape>
        </w:pict>
      </w:r>
    </w:p>
    <w:p w:rsidR="00710076" w:rsidRPr="006C4E69" w:rsidRDefault="006C4E69" w:rsidP="006C4E69">
      <w:pPr>
        <w:pStyle w:val="a5"/>
        <w:numPr>
          <w:ilvl w:val="0"/>
          <w:numId w:val="1"/>
        </w:numPr>
        <w:ind w:firstLineChars="0"/>
        <w:rPr>
          <w:rFonts w:ascii="Helvetica" w:hAnsi="Helvetica" w:cs="Helvetica"/>
          <w:color w:val="333333"/>
          <w:sz w:val="24"/>
          <w:szCs w:val="24"/>
          <w:shd w:val="clear" w:color="auto" w:fill="FFFFFF"/>
        </w:rPr>
      </w:pPr>
      <w:hyperlink r:id="rId7" w:history="1">
        <w:r w:rsidRPr="006C4E69">
          <w:rPr>
            <w:rFonts w:ascii="Helvetica" w:hAnsi="Helvetica" w:cs="Helvetica"/>
            <w:color w:val="333333"/>
            <w:sz w:val="24"/>
            <w:szCs w:val="24"/>
            <w:shd w:val="clear" w:color="auto" w:fill="FFFFFF"/>
          </w:rPr>
          <w:t>performance</w:t>
        </w:r>
      </w:hyperlink>
      <w:r w:rsidRPr="006C4E69">
        <w:rPr>
          <w:rFonts w:ascii="Helvetica" w:hAnsi="Helvetica" w:cs="Helvetica"/>
          <w:color w:val="333333"/>
          <w:sz w:val="24"/>
          <w:szCs w:val="24"/>
          <w:shd w:val="clear" w:color="auto" w:fill="FFFFFF"/>
        </w:rPr>
        <w:t> </w:t>
      </w:r>
      <w:hyperlink r:id="rId8" w:history="1">
        <w:r w:rsidRPr="006C4E69">
          <w:rPr>
            <w:rFonts w:ascii="Helvetica" w:hAnsi="Helvetica" w:cs="Helvetica"/>
            <w:color w:val="333333"/>
            <w:sz w:val="24"/>
            <w:szCs w:val="24"/>
            <w:shd w:val="clear" w:color="auto" w:fill="FFFFFF"/>
          </w:rPr>
          <w:t>index</w:t>
        </w:r>
      </w:hyperlink>
    </w:p>
    <w:p w:rsidR="00FE0292" w:rsidRDefault="00FE0292">
      <w:pPr>
        <w:rPr>
          <w:rFonts w:ascii="Times New Roman" w:hAnsi="Times New Roman" w:cs="Times New Roman" w:hint="eastAsia"/>
          <w:color w:val="333333"/>
          <w:sz w:val="20"/>
          <w:szCs w:val="20"/>
          <w:shd w:val="clear" w:color="auto" w:fill="FFFFFF"/>
        </w:rPr>
      </w:pPr>
    </w:p>
    <w:p w:rsidR="006673D6" w:rsidRPr="00F33328" w:rsidRDefault="006673D6">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Concurrence and presure test</w:t>
      </w:r>
    </w:p>
    <w:sectPr w:rsidR="006673D6" w:rsidRPr="00F33328"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66F" w:rsidRDefault="00B2666F" w:rsidP="00FE0292">
      <w:r>
        <w:separator/>
      </w:r>
    </w:p>
  </w:endnote>
  <w:endnote w:type="continuationSeparator" w:id="0">
    <w:p w:rsidR="00B2666F" w:rsidRDefault="00B2666F" w:rsidP="00FE02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66F" w:rsidRDefault="00B2666F" w:rsidP="00FE0292">
      <w:r>
        <w:separator/>
      </w:r>
    </w:p>
  </w:footnote>
  <w:footnote w:type="continuationSeparator" w:id="0">
    <w:p w:rsidR="00B2666F" w:rsidRDefault="00B2666F"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82702E"/>
    <w:multiLevelType w:val="hybridMultilevel"/>
    <w:tmpl w:val="8DEAD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333D3F"/>
    <w:rsid w:val="00483871"/>
    <w:rsid w:val="006673D6"/>
    <w:rsid w:val="006C4E69"/>
    <w:rsid w:val="00710076"/>
    <w:rsid w:val="007E063E"/>
    <w:rsid w:val="008C7202"/>
    <w:rsid w:val="00B2666F"/>
    <w:rsid w:val="00C9054A"/>
    <w:rsid w:val="00C90F04"/>
    <w:rsid w:val="00F33328"/>
    <w:rsid w:val="00F55AB3"/>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ules v:ext="edit">
        <o:r id="V:Rule6" type="connector" idref="#_x0000_s2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8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0292"/>
    <w:rPr>
      <w:sz w:val="18"/>
      <w:szCs w:val="18"/>
    </w:rPr>
  </w:style>
  <w:style w:type="paragraph" w:styleId="a4">
    <w:name w:val="footer"/>
    <w:basedOn w:val="a"/>
    <w:link w:val="Char0"/>
    <w:uiPriority w:val="99"/>
    <w:semiHidden/>
    <w:unhideWhenUsed/>
    <w:rsid w:val="00FE02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0292"/>
    <w:rPr>
      <w:sz w:val="18"/>
      <w:szCs w:val="18"/>
    </w:rPr>
  </w:style>
  <w:style w:type="paragraph" w:styleId="a5">
    <w:name w:val="List Paragraph"/>
    <w:basedOn w:val="a"/>
    <w:uiPriority w:val="34"/>
    <w:qFormat/>
    <w:rsid w:val="00710076"/>
    <w:pPr>
      <w:ind w:firstLineChars="200" w:firstLine="420"/>
    </w:pPr>
  </w:style>
  <w:style w:type="paragraph" w:styleId="a6">
    <w:name w:val="caption"/>
    <w:basedOn w:val="a"/>
    <w:next w:val="a"/>
    <w:uiPriority w:val="35"/>
    <w:unhideWhenUsed/>
    <w:qFormat/>
    <w:rsid w:val="00F33328"/>
    <w:rPr>
      <w:rFonts w:asciiTheme="majorHAnsi" w:eastAsia="黑体" w:hAnsiTheme="majorHAnsi" w:cstheme="majorBidi"/>
      <w:sz w:val="20"/>
      <w:szCs w:val="20"/>
    </w:rPr>
  </w:style>
  <w:style w:type="character" w:styleId="a7">
    <w:name w:val="Hyperlink"/>
    <w:basedOn w:val="a0"/>
    <w:uiPriority w:val="99"/>
    <w:semiHidden/>
    <w:unhideWhenUsed/>
    <w:rsid w:val="006C4E69"/>
    <w:rPr>
      <w:color w:val="0000FF"/>
      <w:u w:val="single"/>
    </w:rPr>
  </w:style>
  <w:style w:type="character" w:customStyle="1" w:styleId="apple-converted-space">
    <w:name w:val="apple-converted-space"/>
    <w:basedOn w:val="a0"/>
    <w:rsid w:val="006C4E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11</cp:revision>
  <dcterms:created xsi:type="dcterms:W3CDTF">2014-12-29T14:40:00Z</dcterms:created>
  <dcterms:modified xsi:type="dcterms:W3CDTF">2014-12-29T15:58:00Z</dcterms:modified>
</cp:coreProperties>
</file>