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60D" w:rsidRDefault="0017160D" w:rsidP="00E572F7">
      <w:pPr>
        <w:spacing w:line="360" w:lineRule="auto"/>
        <w:ind w:firstLine="480"/>
        <w:jc w:val="left"/>
        <w:rPr>
          <w:sz w:val="24"/>
          <w:szCs w:val="24"/>
        </w:rPr>
      </w:pPr>
      <w:r w:rsidRPr="00E572F7">
        <w:rPr>
          <w:rFonts w:hint="eastAsia"/>
          <w:sz w:val="24"/>
          <w:szCs w:val="24"/>
        </w:rPr>
        <w:t>在煤矿井</w:t>
      </w:r>
      <w:r w:rsidRPr="00E572F7">
        <w:rPr>
          <w:sz w:val="24"/>
          <w:szCs w:val="24"/>
        </w:rPr>
        <w:t>灾害方面</w:t>
      </w:r>
      <w:r w:rsidRPr="00E572F7">
        <w:rPr>
          <w:rFonts w:hint="eastAsia"/>
          <w:sz w:val="24"/>
          <w:szCs w:val="24"/>
        </w:rPr>
        <w:t>：</w:t>
      </w:r>
    </w:p>
    <w:p w:rsidR="00F72083" w:rsidRPr="00E572F7" w:rsidRDefault="00E572F7" w:rsidP="00E572F7">
      <w:pPr>
        <w:spacing w:line="360" w:lineRule="auto"/>
        <w:ind w:firstLine="480"/>
        <w:jc w:val="left"/>
        <w:rPr>
          <w:sz w:val="24"/>
          <w:szCs w:val="24"/>
        </w:rPr>
      </w:pPr>
      <w:r w:rsidRPr="00E572F7">
        <w:rPr>
          <w:rFonts w:hint="eastAsia"/>
          <w:sz w:val="24"/>
          <w:szCs w:val="24"/>
        </w:rPr>
        <w:t>煤矿是我国的基础能源，由于煤矿开采的环境相对比较复杂，可能发生各种形式</w:t>
      </w:r>
      <w:r>
        <w:rPr>
          <w:rFonts w:hint="eastAsia"/>
          <w:sz w:val="24"/>
          <w:szCs w:val="24"/>
        </w:rPr>
        <w:t>事故</w:t>
      </w:r>
      <w:r w:rsidR="00F72083" w:rsidRPr="00E572F7">
        <w:rPr>
          <w:rFonts w:hint="eastAsia"/>
          <w:sz w:val="24"/>
          <w:szCs w:val="24"/>
        </w:rPr>
        <w:t>，包括垮塌、高温高湿、照明不足、火灾等。一旦出现事故</w:t>
      </w:r>
      <w:r>
        <w:rPr>
          <w:rFonts w:hint="eastAsia"/>
          <w:sz w:val="24"/>
          <w:szCs w:val="24"/>
        </w:rPr>
        <w:t>就有可能发生灾害</w:t>
      </w:r>
      <w:r w:rsidR="00F72083" w:rsidRPr="00E572F7">
        <w:rPr>
          <w:rFonts w:hint="eastAsia"/>
          <w:sz w:val="24"/>
          <w:szCs w:val="24"/>
        </w:rPr>
        <w:t>，使</w:t>
      </w:r>
      <w:r>
        <w:rPr>
          <w:rFonts w:hint="eastAsia"/>
          <w:sz w:val="24"/>
          <w:szCs w:val="24"/>
        </w:rPr>
        <w:t>采矿人员</w:t>
      </w:r>
      <w:r w:rsidR="00F72083" w:rsidRPr="00E572F7">
        <w:rPr>
          <w:rFonts w:hint="eastAsia"/>
          <w:sz w:val="24"/>
          <w:szCs w:val="24"/>
        </w:rPr>
        <w:t>面临许多灾难甚至导致人员伤亡。</w:t>
      </w:r>
    </w:p>
    <w:p w:rsidR="0017160D" w:rsidRPr="00E572F7" w:rsidRDefault="00F72083" w:rsidP="00E572F7">
      <w:pPr>
        <w:spacing w:line="360" w:lineRule="auto"/>
        <w:ind w:firstLine="480"/>
        <w:jc w:val="left"/>
        <w:rPr>
          <w:sz w:val="24"/>
          <w:szCs w:val="24"/>
        </w:rPr>
      </w:pPr>
      <w:r w:rsidRPr="00E572F7">
        <w:rPr>
          <w:rFonts w:hint="eastAsia"/>
          <w:sz w:val="24"/>
          <w:szCs w:val="24"/>
        </w:rPr>
        <w:t>在事故发生之后，如何迅速准确有效的获取灾害现场的相关环境信息是及时展开救援工作的必要条件，同时也是提高被困人员生存率的重要依据，但事故现场环境不够稳定，有随时发生二次事故的可能性，救护人员此时直接进入灾事故现场，人身安全有很大风险，</w:t>
      </w:r>
      <w:r w:rsidR="0017160D" w:rsidRPr="00E572F7">
        <w:rPr>
          <w:sz w:val="24"/>
          <w:szCs w:val="24"/>
        </w:rPr>
        <w:t>为了避免发生二次事故或者灾害造成更大的人员财产损失</w:t>
      </w:r>
      <w:r w:rsidR="0017160D" w:rsidRPr="00E572F7">
        <w:rPr>
          <w:rFonts w:hint="eastAsia"/>
          <w:sz w:val="24"/>
          <w:szCs w:val="24"/>
        </w:rPr>
        <w:t>，</w:t>
      </w:r>
      <w:r w:rsidR="0017160D" w:rsidRPr="00E572F7">
        <w:rPr>
          <w:sz w:val="24"/>
          <w:szCs w:val="24"/>
        </w:rPr>
        <w:t>一般会</w:t>
      </w:r>
      <w:r w:rsidR="00281183">
        <w:rPr>
          <w:rFonts w:hint="eastAsia"/>
          <w:sz w:val="24"/>
          <w:szCs w:val="24"/>
        </w:rPr>
        <w:t>主动切断事故现场</w:t>
      </w:r>
      <w:r w:rsidR="0017160D" w:rsidRPr="00E572F7">
        <w:rPr>
          <w:sz w:val="24"/>
          <w:szCs w:val="24"/>
        </w:rPr>
        <w:t>电源</w:t>
      </w:r>
      <w:r w:rsidR="00281183">
        <w:rPr>
          <w:rFonts w:hint="eastAsia"/>
          <w:sz w:val="24"/>
          <w:szCs w:val="24"/>
        </w:rPr>
        <w:t>，</w:t>
      </w:r>
      <w:r w:rsidR="0017160D" w:rsidRPr="00E572F7">
        <w:rPr>
          <w:sz w:val="24"/>
          <w:szCs w:val="24"/>
        </w:rPr>
        <w:t>此时</w:t>
      </w:r>
      <w:bookmarkStart w:id="0" w:name="_GoBack"/>
      <w:bookmarkEnd w:id="0"/>
      <w:r w:rsidR="00281183">
        <w:rPr>
          <w:sz w:val="24"/>
          <w:szCs w:val="24"/>
        </w:rPr>
        <w:t>事故区域</w:t>
      </w:r>
      <w:r w:rsidR="0017160D" w:rsidRPr="00E572F7">
        <w:rPr>
          <w:sz w:val="24"/>
          <w:szCs w:val="24"/>
        </w:rPr>
        <w:t>没有</w:t>
      </w:r>
      <w:r w:rsidR="00281183">
        <w:rPr>
          <w:rFonts w:hint="eastAsia"/>
          <w:sz w:val="24"/>
          <w:szCs w:val="24"/>
        </w:rPr>
        <w:t>位置定位</w:t>
      </w:r>
      <w:r w:rsidR="0017160D" w:rsidRPr="00E572F7">
        <w:rPr>
          <w:sz w:val="24"/>
          <w:szCs w:val="24"/>
        </w:rPr>
        <w:t>信</w:t>
      </w:r>
      <w:r w:rsidR="00281183">
        <w:rPr>
          <w:rFonts w:hint="eastAsia"/>
          <w:sz w:val="24"/>
          <w:szCs w:val="24"/>
        </w:rPr>
        <w:t>息系统（</w:t>
      </w:r>
      <w:r w:rsidR="00281183">
        <w:rPr>
          <w:rFonts w:hint="eastAsia"/>
          <w:sz w:val="24"/>
          <w:szCs w:val="24"/>
        </w:rPr>
        <w:t>GPS</w:t>
      </w:r>
      <w:r w:rsidR="00281183">
        <w:rPr>
          <w:rFonts w:hint="eastAsia"/>
          <w:sz w:val="24"/>
          <w:szCs w:val="24"/>
        </w:rPr>
        <w:t>等）</w:t>
      </w:r>
      <w:r w:rsidRPr="00E572F7">
        <w:rPr>
          <w:rFonts w:hint="eastAsia"/>
          <w:sz w:val="24"/>
          <w:szCs w:val="24"/>
        </w:rPr>
        <w:t>和</w:t>
      </w:r>
      <w:r w:rsidR="0017160D" w:rsidRPr="00E572F7">
        <w:rPr>
          <w:sz w:val="24"/>
          <w:szCs w:val="24"/>
        </w:rPr>
        <w:t>通信</w:t>
      </w:r>
      <w:r w:rsidRPr="00E572F7">
        <w:rPr>
          <w:sz w:val="24"/>
          <w:szCs w:val="24"/>
        </w:rPr>
        <w:t>信号</w:t>
      </w:r>
      <w:r w:rsidR="0017160D" w:rsidRPr="00E572F7">
        <w:rPr>
          <w:rFonts w:hint="eastAsia"/>
          <w:sz w:val="24"/>
          <w:szCs w:val="24"/>
        </w:rPr>
        <w:t>，为了获得灾难现场的环境信息同时为了避免对探索人员造成二次伤害，</w:t>
      </w:r>
      <w:r w:rsidRPr="00E572F7">
        <w:rPr>
          <w:rFonts w:hint="eastAsia"/>
          <w:sz w:val="24"/>
          <w:szCs w:val="24"/>
        </w:rPr>
        <w:t>因此，研发一系列能够替代或部分替代人工快速进入矿井事故现场，探测获取环境参数、侦查事故现场</w:t>
      </w:r>
      <w:r w:rsidR="00E572F7">
        <w:rPr>
          <w:rFonts w:hint="eastAsia"/>
          <w:sz w:val="24"/>
          <w:szCs w:val="24"/>
        </w:rPr>
        <w:t>信息以及进行辅助救援的煤矿探测救援机器人具有极其重要的现实意义，</w:t>
      </w:r>
      <w:r w:rsidR="0017160D" w:rsidRPr="00E572F7">
        <w:rPr>
          <w:rFonts w:hint="eastAsia"/>
          <w:sz w:val="24"/>
          <w:szCs w:val="24"/>
        </w:rPr>
        <w:t>通过机器人从安全区自主的到达灾难现场取得环境信息，并且能自主的返回到安全区。这就要求机器人在执行任务过程中必须具有：</w:t>
      </w:r>
      <w:r w:rsidR="0017160D" w:rsidRPr="00E572F7">
        <w:rPr>
          <w:rFonts w:hint="eastAsia"/>
          <w:sz w:val="24"/>
          <w:szCs w:val="24"/>
        </w:rPr>
        <w:t>1.</w:t>
      </w:r>
      <w:r w:rsidR="0017160D" w:rsidRPr="00E572F7">
        <w:rPr>
          <w:rFonts w:hint="eastAsia"/>
          <w:sz w:val="24"/>
          <w:szCs w:val="24"/>
        </w:rPr>
        <w:t>自主行进的能力</w:t>
      </w:r>
      <w:r w:rsidR="0017160D" w:rsidRPr="00E572F7">
        <w:rPr>
          <w:rFonts w:hint="eastAsia"/>
          <w:sz w:val="24"/>
          <w:szCs w:val="24"/>
        </w:rPr>
        <w:t>2.</w:t>
      </w:r>
      <w:r w:rsidR="00E572F7">
        <w:rPr>
          <w:rFonts w:hint="eastAsia"/>
          <w:sz w:val="24"/>
          <w:szCs w:val="24"/>
        </w:rPr>
        <w:t>探测环境信息并形成</w:t>
      </w:r>
      <w:r w:rsidR="0069573A" w:rsidRPr="00E572F7">
        <w:rPr>
          <w:rFonts w:hint="eastAsia"/>
          <w:sz w:val="24"/>
          <w:szCs w:val="24"/>
        </w:rPr>
        <w:t>三维地形、自主障碍识别与规避，</w:t>
      </w:r>
      <w:r w:rsidR="0017160D" w:rsidRPr="00E572F7">
        <w:rPr>
          <w:rFonts w:hint="eastAsia"/>
          <w:sz w:val="24"/>
          <w:szCs w:val="24"/>
        </w:rPr>
        <w:t>路径规划的能力</w:t>
      </w:r>
      <w:r w:rsidR="0017160D" w:rsidRPr="00E572F7">
        <w:rPr>
          <w:rFonts w:hint="eastAsia"/>
          <w:sz w:val="24"/>
          <w:szCs w:val="24"/>
        </w:rPr>
        <w:t>.3.</w:t>
      </w:r>
      <w:r w:rsidR="0069573A" w:rsidRPr="00E572F7">
        <w:rPr>
          <w:rFonts w:hint="eastAsia"/>
          <w:sz w:val="24"/>
          <w:szCs w:val="24"/>
        </w:rPr>
        <w:t>基于惯性传感器的自主</w:t>
      </w:r>
      <w:r w:rsidR="0017160D" w:rsidRPr="00E572F7">
        <w:rPr>
          <w:rFonts w:hint="eastAsia"/>
          <w:sz w:val="24"/>
          <w:szCs w:val="24"/>
        </w:rPr>
        <w:t>定位和导航能力。机器人在行进的过程在寻找目标的同时机器人</w:t>
      </w:r>
      <w:r w:rsidR="0017160D" w:rsidRPr="00E572F7">
        <w:rPr>
          <w:sz w:val="24"/>
          <w:szCs w:val="24"/>
        </w:rPr>
        <w:t>能创建局部地图，并</w:t>
      </w:r>
      <w:r w:rsidR="0017160D" w:rsidRPr="00E572F7">
        <w:rPr>
          <w:rFonts w:hint="eastAsia"/>
          <w:sz w:val="24"/>
          <w:szCs w:val="24"/>
        </w:rPr>
        <w:t>识别</w:t>
      </w:r>
      <w:r w:rsidR="0017160D" w:rsidRPr="00E572F7">
        <w:rPr>
          <w:sz w:val="24"/>
          <w:szCs w:val="24"/>
        </w:rPr>
        <w:t>障碍物，能够通过自身</w:t>
      </w:r>
      <w:r w:rsidR="0017160D" w:rsidRPr="00E572F7">
        <w:rPr>
          <w:rFonts w:hint="eastAsia"/>
          <w:sz w:val="24"/>
          <w:szCs w:val="24"/>
        </w:rPr>
        <w:t>位姿及与障碍物的距离来确定一定角度</w:t>
      </w:r>
      <w:r w:rsidR="0017160D" w:rsidRPr="00E572F7">
        <w:rPr>
          <w:sz w:val="24"/>
          <w:szCs w:val="24"/>
        </w:rPr>
        <w:t>自主绕开障碍物</w:t>
      </w:r>
      <w:r w:rsidR="0017160D" w:rsidRPr="00E572F7">
        <w:rPr>
          <w:rFonts w:hint="eastAsia"/>
          <w:sz w:val="24"/>
          <w:szCs w:val="24"/>
        </w:rPr>
        <w:t>，</w:t>
      </w:r>
      <w:r w:rsidR="0017160D" w:rsidRPr="00E572F7">
        <w:rPr>
          <w:sz w:val="24"/>
          <w:szCs w:val="24"/>
        </w:rPr>
        <w:t>同时在行进的过程中需要对电量进行时时检测当计算到电量不足只能维持返航任务时能自主的及时返航</w:t>
      </w:r>
      <w:r w:rsidR="0017160D" w:rsidRPr="00E572F7">
        <w:rPr>
          <w:rFonts w:hint="eastAsia"/>
          <w:sz w:val="24"/>
          <w:szCs w:val="24"/>
        </w:rPr>
        <w:t>。</w:t>
      </w:r>
    </w:p>
    <w:p w:rsidR="00F72083" w:rsidRPr="00E572F7" w:rsidRDefault="00F72083" w:rsidP="00E572F7">
      <w:pPr>
        <w:spacing w:line="360" w:lineRule="auto"/>
        <w:ind w:firstLineChars="200" w:firstLine="480"/>
        <w:jc w:val="left"/>
        <w:rPr>
          <w:sz w:val="24"/>
          <w:szCs w:val="24"/>
        </w:rPr>
      </w:pPr>
    </w:p>
    <w:p w:rsidR="00862402" w:rsidRPr="0017160D" w:rsidRDefault="00862402" w:rsidP="00E572F7">
      <w:pPr>
        <w:spacing w:line="360" w:lineRule="auto"/>
      </w:pPr>
    </w:p>
    <w:sectPr w:rsidR="00862402" w:rsidRPr="0017160D" w:rsidSect="00D458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449" w:rsidRDefault="002D0449" w:rsidP="0017160D">
      <w:r>
        <w:separator/>
      </w:r>
    </w:p>
  </w:endnote>
  <w:endnote w:type="continuationSeparator" w:id="0">
    <w:p w:rsidR="002D0449" w:rsidRDefault="002D0449" w:rsidP="001716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449" w:rsidRDefault="002D0449" w:rsidP="0017160D">
      <w:r>
        <w:separator/>
      </w:r>
    </w:p>
  </w:footnote>
  <w:footnote w:type="continuationSeparator" w:id="0">
    <w:p w:rsidR="002D0449" w:rsidRDefault="002D0449" w:rsidP="001716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2215"/>
    <w:rsid w:val="00132215"/>
    <w:rsid w:val="0017160D"/>
    <w:rsid w:val="00281183"/>
    <w:rsid w:val="002D0449"/>
    <w:rsid w:val="0069573A"/>
    <w:rsid w:val="007518CF"/>
    <w:rsid w:val="00862402"/>
    <w:rsid w:val="00D05576"/>
    <w:rsid w:val="00D458D6"/>
    <w:rsid w:val="00E572F7"/>
    <w:rsid w:val="00F720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6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160D"/>
    <w:rPr>
      <w:sz w:val="18"/>
      <w:szCs w:val="18"/>
    </w:rPr>
  </w:style>
  <w:style w:type="paragraph" w:styleId="a4">
    <w:name w:val="footer"/>
    <w:basedOn w:val="a"/>
    <w:link w:val="Char0"/>
    <w:uiPriority w:val="99"/>
    <w:unhideWhenUsed/>
    <w:rsid w:val="0017160D"/>
    <w:pPr>
      <w:tabs>
        <w:tab w:val="center" w:pos="4153"/>
        <w:tab w:val="right" w:pos="8306"/>
      </w:tabs>
      <w:snapToGrid w:val="0"/>
      <w:jc w:val="left"/>
    </w:pPr>
    <w:rPr>
      <w:sz w:val="18"/>
      <w:szCs w:val="18"/>
    </w:rPr>
  </w:style>
  <w:style w:type="character" w:customStyle="1" w:styleId="Char0">
    <w:name w:val="页脚 Char"/>
    <w:basedOn w:val="a0"/>
    <w:link w:val="a4"/>
    <w:uiPriority w:val="99"/>
    <w:rsid w:val="0017160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6</cp:revision>
  <dcterms:created xsi:type="dcterms:W3CDTF">2019-01-06T13:16:00Z</dcterms:created>
  <dcterms:modified xsi:type="dcterms:W3CDTF">2019-01-06T14:19:00Z</dcterms:modified>
</cp:coreProperties>
</file>