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rPr>
          <w:b w:val="0"/>
        </w:rPr>
        <w:t>Article type: Original Research (AUTHOR TO CONFIRM IN JITC PORTAL)</w:t>
      </w:r>
    </w:p>
    <w:p>
      <w:r>
        <w:rPr>
          <w:b w:val="0"/>
        </w:rPr>
        <w:t>Full title: An Endpoint-Aware Evidence Framework for Interpreting Immune Checkpoint Inhibitor Toxicity Across Lymphoma and Solid Tumors</w:t>
      </w:r>
    </w:p>
    <w:p>
      <w:r>
        <w:rPr>
          <w:b w:val="0"/>
        </w:rPr>
        <w:t>Short title: Endpoint-aware ICI toxicity evidence framework</w:t>
      </w:r>
    </w:p>
    <w:p>
      <w:r>
        <w:rPr>
          <w:b w:val="0"/>
        </w:rPr>
        <w:t>Authors: AUTHOR TO COMPLETE</w:t>
      </w:r>
    </w:p>
    <w:p>
      <w:r>
        <w:rPr>
          <w:b w:val="0"/>
        </w:rPr>
        <w:t>Affiliations: AUTHOR TO COMPLETE</w:t>
      </w:r>
    </w:p>
    <w:p>
      <w:r>
        <w:rPr>
          <w:b w:val="0"/>
        </w:rPr>
        <w:t>Corresponding author: AUTHOR TO COMPLETE</w:t>
      </w:r>
    </w:p>
    <w:p>
      <w:r>
        <w:rPr>
          <w:b w:val="0"/>
        </w:rPr>
        <w:t>ORCID iDs: AUTHOR TO COMPLETE</w:t>
      </w:r>
    </w:p>
    <w:p>
      <w:r>
        <w:rPr>
          <w:b w:val="0"/>
        </w:rPr>
        <w:t>Keywords: immune checkpoint inhibitor; immune-related adverse event; lymphoma; solid tumor; endpoint taxonomy; evidence synthesis</w:t>
      </w:r>
    </w:p>
    <w:p>
      <w:r>
        <w:rPr>
          <w:b w:val="0"/>
        </w:rPr>
        <w:t>Main text word count from v1.5 source: 2428</w:t>
      </w:r>
    </w:p>
    <w:p>
      <w:r>
        <w:rPr>
          <w:b w:val="0"/>
        </w:rPr>
        <w:t>Abstract word count from v1.5 source: 242</w:t>
      </w:r>
    </w:p>
    <w:p>
      <w:r>
        <w:rPr>
          <w:b w:val="0"/>
        </w:rPr>
        <w:t>Figures: 6</w:t>
      </w:r>
    </w:p>
    <w:p>
      <w:r>
        <w:rPr>
          <w:b w:val="0"/>
        </w:rPr>
        <w:t>Tables: main manuscript tables plus supplementary tables package</w:t>
      </w:r>
    </w:p>
    <w:p>
      <w:pPr>
        <w:pStyle w:val="Heading2"/>
      </w:pPr>
      <w:r>
        <w:t>Author Metadata Still Required</w:t>
      </w:r>
    </w:p>
    <w:p>
      <w:pPr>
        <w:pStyle w:val="ListBullet"/>
      </w:pPr>
      <w:r>
        <w:t>Author order and affiliations</w:t>
      </w:r>
    </w:p>
    <w:p>
      <w:pPr>
        <w:pStyle w:val="ListBullet"/>
      </w:pPr>
      <w:r>
        <w:t>Corresponding author details</w:t>
      </w:r>
    </w:p>
    <w:p>
      <w:pPr>
        <w:pStyle w:val="ListBullet"/>
      </w:pPr>
      <w:r>
        <w:t>Funding statement</w:t>
      </w:r>
    </w:p>
    <w:p>
      <w:pPr>
        <w:pStyle w:val="ListBullet"/>
      </w:pPr>
      <w:r>
        <w:t>Competing interests</w:t>
      </w:r>
    </w:p>
    <w:p>
      <w:pPr>
        <w:pStyle w:val="ListBullet"/>
      </w:pPr>
      <w:r>
        <w:t>Author contributions and guarantor</w:t>
      </w:r>
    </w:p>
    <w:p>
      <w:pPr>
        <w:pStyle w:val="ListBullet"/>
      </w:pPr>
      <w:r>
        <w:t>Ethics/exemption confirmation</w:t>
      </w:r>
    </w:p>
    <w:p>
      <w:pPr>
        <w:pStyle w:val="ListBullet"/>
      </w:pPr>
      <w:r>
        <w:t>Public repository URL/DOI if released before submission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