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聚合支付相关</w:t>
      </w:r>
    </w:p>
    <w:p>
      <w:pPr>
        <w:rPr>
          <w:rFonts w:hint="eastAsia"/>
          <w:lang w:val="en-US" w:eastAsia="zh-CN"/>
        </w:rPr>
      </w:pPr>
    </w:p>
    <w:p>
      <w:pPr>
        <w:rPr>
          <w:rFonts w:hint="eastAsia"/>
          <w:lang w:val="en-US" w:eastAsia="zh-CN"/>
        </w:rPr>
      </w:pPr>
      <w:r>
        <w:rPr>
          <w:rFonts w:hint="eastAsia"/>
          <w:lang w:val="en-US" w:eastAsia="zh-CN"/>
        </w:rPr>
        <w:t>功能需求:</w:t>
      </w:r>
    </w:p>
    <w:p>
      <w:pPr>
        <w:numPr>
          <w:ilvl w:val="0"/>
          <w:numId w:val="1"/>
        </w:numPr>
        <w:rPr>
          <w:rFonts w:hint="eastAsia"/>
          <w:lang w:val="en-US" w:eastAsia="zh-CN"/>
        </w:rPr>
      </w:pPr>
      <w:r>
        <w:rPr>
          <w:rFonts w:hint="eastAsia"/>
          <w:lang w:val="en-US" w:eastAsia="zh-CN"/>
        </w:rPr>
        <w:t>多通道统一接入api</w:t>
      </w:r>
    </w:p>
    <w:p>
      <w:pPr>
        <w:numPr>
          <w:ilvl w:val="0"/>
          <w:numId w:val="1"/>
        </w:numPr>
        <w:rPr>
          <w:rFonts w:hint="eastAsia"/>
          <w:lang w:val="en-US" w:eastAsia="zh-CN"/>
        </w:rPr>
      </w:pPr>
      <w:r>
        <w:rPr>
          <w:rFonts w:hint="eastAsia"/>
          <w:lang w:val="en-US" w:eastAsia="zh-CN"/>
        </w:rPr>
        <w:t>每种通道隶属场景分类</w:t>
      </w:r>
    </w:p>
    <w:p>
      <w:pPr>
        <w:numPr>
          <w:ilvl w:val="0"/>
          <w:numId w:val="1"/>
        </w:numPr>
        <w:rPr>
          <w:rFonts w:hint="eastAsia"/>
          <w:lang w:val="en-US" w:eastAsia="zh-CN"/>
        </w:rPr>
      </w:pPr>
      <w:r>
        <w:rPr>
          <w:rFonts w:hint="eastAsia"/>
          <w:lang w:val="en-US" w:eastAsia="zh-CN"/>
        </w:rPr>
        <w:t>每种通道各自费率</w:t>
      </w:r>
    </w:p>
    <w:p>
      <w:pPr>
        <w:numPr>
          <w:ilvl w:val="0"/>
          <w:numId w:val="1"/>
        </w:numPr>
        <w:rPr>
          <w:rFonts w:hint="eastAsia"/>
          <w:lang w:val="en-US" w:eastAsia="zh-CN"/>
        </w:rPr>
      </w:pPr>
      <w:r>
        <w:rPr>
          <w:rFonts w:hint="eastAsia"/>
          <w:lang w:val="en-US" w:eastAsia="zh-CN"/>
        </w:rPr>
        <w:t>商户资料代理</w:t>
      </w:r>
    </w:p>
    <w:p>
      <w:pPr>
        <w:numPr>
          <w:ilvl w:val="0"/>
          <w:numId w:val="1"/>
        </w:numPr>
        <w:rPr>
          <w:rFonts w:hint="eastAsia"/>
          <w:lang w:val="en-US" w:eastAsia="zh-CN"/>
        </w:rPr>
      </w:pPr>
      <w:r>
        <w:rPr>
          <w:rFonts w:hint="eastAsia"/>
          <w:lang w:val="en-US" w:eastAsia="zh-CN"/>
        </w:rPr>
        <w:t>多通道自动切换</w:t>
      </w:r>
    </w:p>
    <w:p>
      <w:pPr>
        <w:numPr>
          <w:ilvl w:val="0"/>
          <w:numId w:val="1"/>
        </w:numPr>
        <w:rPr>
          <w:rFonts w:hint="eastAsia"/>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322580</wp:posOffset>
                </wp:positionH>
                <wp:positionV relativeFrom="paragraph">
                  <wp:posOffset>2493010</wp:posOffset>
                </wp:positionV>
                <wp:extent cx="5229225" cy="514350"/>
                <wp:effectExtent l="0" t="0" r="9525" b="0"/>
                <wp:wrapNone/>
                <wp:docPr id="12" name="文本框 12"/>
                <wp:cNvGraphicFramePr/>
                <a:graphic xmlns:a="http://schemas.openxmlformats.org/drawingml/2006/main">
                  <a:graphicData uri="http://schemas.microsoft.com/office/word/2010/wordprocessingShape">
                    <wps:wsp>
                      <wps:cNvSpPr txBox="1"/>
                      <wps:spPr>
                        <a:xfrm>
                          <a:off x="1465580" y="4992370"/>
                          <a:ext cx="5229225" cy="514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1.清算账户;2.清算通道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pt;margin-top:196.3pt;height:40.5pt;width:411.75pt;z-index:251671552;mso-width-relative:page;mso-height-relative:page;" fillcolor="#FFFFFF [3201]" filled="t" stroked="f" coordsize="21600,21600" o:gfxdata="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&#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oHKQrWAAAACgEAAA8AAAAAAAAAAQAgAAAAIgAAAGRy&#10;cy9kb3ducmV2LnhtbFBLAQIUABQAAAAIAIdO4kBZemsgQAIAAE8EAAAOAAAAAAAAAAEAIAAAACUB&#10;AABkcnMvZTJvRG9jLnhtbFBLBQYAAAAABgAGAFkBAADX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1.清算账户;2.清算通道</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284480</wp:posOffset>
                </wp:positionH>
                <wp:positionV relativeFrom="paragraph">
                  <wp:posOffset>2445385</wp:posOffset>
                </wp:positionV>
                <wp:extent cx="5295900" cy="600075"/>
                <wp:effectExtent l="0" t="0" r="0" b="0"/>
                <wp:wrapNone/>
                <wp:docPr id="11" name="矩形 11"/>
                <wp:cNvGraphicFramePr/>
                <a:graphic xmlns:a="http://schemas.openxmlformats.org/drawingml/2006/main">
                  <a:graphicData uri="http://schemas.microsoft.com/office/word/2010/wordprocessingShape">
                    <wps:wsp>
                      <wps:cNvSpPr/>
                      <wps:spPr>
                        <a:xfrm>
                          <a:off x="1427480" y="4944745"/>
                          <a:ext cx="5295900" cy="6000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pt;margin-top:192.55pt;height:47.25pt;width:417pt;z-index:251670528;v-text-anchor:middle;mso-width-relative:page;mso-height-relative:page;" filled="f" stroked="t" coordsize="21600,21600" o:gfxdata="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IfihNoAAAAKAQAADwAAAAAAAAABACAAAAAiAAAAZHJzL2Rvd25yZXYueG1sUEsBAhQAFAAAAAgA&#10;h07iQAM4Fz9cAgAAiwQAAA4AAAAAAAAAAQAgAAAAKQEAAGRycy9lMm9Eb2MueG1sUEsFBgAAAAAG&#10;AAYAWQEAAPcFAAAAAA==&#10;">
                <v:fill on="f" focussize="0,0"/>
                <v:stroke weight="1pt" color="#5B9BD5 [3204]"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2751455</wp:posOffset>
                </wp:positionH>
                <wp:positionV relativeFrom="paragraph">
                  <wp:posOffset>1330960</wp:posOffset>
                </wp:positionV>
                <wp:extent cx="75565" cy="180975"/>
                <wp:effectExtent l="15240" t="6350" r="23495" b="22225"/>
                <wp:wrapNone/>
                <wp:docPr id="7" name="下箭头 7"/>
                <wp:cNvGraphicFramePr/>
                <a:graphic xmlns:a="http://schemas.openxmlformats.org/drawingml/2006/main">
                  <a:graphicData uri="http://schemas.microsoft.com/office/word/2010/wordprocessingShape">
                    <wps:wsp>
                      <wps:cNvSpPr/>
                      <wps:spPr>
                        <a:xfrm>
                          <a:off x="3894455" y="3782695"/>
                          <a:ext cx="7556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6.65pt;margin-top:104.8pt;height:14.25pt;width:5.95pt;z-index:251662336;v-text-anchor:middle;mso-width-relative:page;mso-height-relative:page;" fillcolor="#5B9BD5 [3204]" filled="t" stroked="t" coordsize="21600,21600" o:gfxdata="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9JfvY2AAAAAsBAAAPAAAAAAAAAAEAIAAA&#10;ACIAAABkcnMvZG93bnJldi54bWxQSwECFAAUAAAACACHTuJAjtfRS34CAADZBAAADgAAAAAAAAAB&#10;ACAAAAAnAQAAZHJzL2Uyb0RvYy54bWxQSwUGAAAAAAYABgBZAQAAFwYAAAAA&#10;" adj="17091,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2770505</wp:posOffset>
                </wp:positionH>
                <wp:positionV relativeFrom="paragraph">
                  <wp:posOffset>2121535</wp:posOffset>
                </wp:positionV>
                <wp:extent cx="75565" cy="180975"/>
                <wp:effectExtent l="15240" t="6350" r="23495" b="22225"/>
                <wp:wrapNone/>
                <wp:docPr id="10" name="下箭头 10"/>
                <wp:cNvGraphicFramePr/>
                <a:graphic xmlns:a="http://schemas.openxmlformats.org/drawingml/2006/main">
                  <a:graphicData uri="http://schemas.microsoft.com/office/word/2010/wordprocessingShape">
                    <wps:wsp>
                      <wps:cNvSpPr/>
                      <wps:spPr>
                        <a:xfrm>
                          <a:off x="0" y="0"/>
                          <a:ext cx="7556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8.15pt;margin-top:167.05pt;height:14.25pt;width:5.95pt;z-index:251669504;v-text-anchor:middle;mso-width-relative:page;mso-height-relative:page;" fillcolor="#5B9BD5 [3204]" filled="t" stroked="t" coordsize="21600,21600" o:gfxdata="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BYGji2AAAAAsBAAAPAAAAAAAAAAEAIAAAACIAAABkcnMvZG93bnJl&#10;di54bWxQSwECFAAUAAAACACHTuJAMnFs2m8CAADPBAAADgAAAAAAAAABACAAAAAnAQAAZHJzL2Uy&#10;b0RvYy54bWxQSwUGAAAAAAYABgBZAQAACAYAAAAA&#10;" adj="17091,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284480</wp:posOffset>
                </wp:positionH>
                <wp:positionV relativeFrom="paragraph">
                  <wp:posOffset>1588135</wp:posOffset>
                </wp:positionV>
                <wp:extent cx="5238750" cy="466725"/>
                <wp:effectExtent l="0" t="0" r="0" b="0"/>
                <wp:wrapNone/>
                <wp:docPr id="9" name="文本框 9"/>
                <wp:cNvGraphicFramePr/>
                <a:graphic xmlns:a="http://schemas.openxmlformats.org/drawingml/2006/main">
                  <a:graphicData uri="http://schemas.microsoft.com/office/word/2010/wordprocessingShape">
                    <wps:wsp>
                      <wps:cNvSpPr txBox="1"/>
                      <wps:spPr>
                        <a:xfrm>
                          <a:off x="1427480" y="4087495"/>
                          <a:ext cx="5238750" cy="466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1.支付加密;2.用户支付;3.回调确认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pt;margin-top:125.05pt;height:36.75pt;width:412.5pt;z-index:251664384;mso-width-relative:page;mso-height-relative:page;" filled="f" stroked="f" coordsize="21600,21600" o:gfxdata="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Sw/DbbAAAACgEAAA8AAAAAAAAAAQAgAAAAIgAAAGRycy9kb3ducmV2LnhtbFBLAQIU&#10;ABQAAAAIAIdO4kDRUw+aKQIAACQEAAAOAAAAAAAAAAEAIAAAACoBAABkcnMvZTJvRG9jLnhtbFBL&#10;BQYAAAAABgAGAFkBAADFBQ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1.支付加密;2.用户支付;3.回调确认</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265430</wp:posOffset>
                </wp:positionH>
                <wp:positionV relativeFrom="paragraph">
                  <wp:posOffset>1559560</wp:posOffset>
                </wp:positionV>
                <wp:extent cx="5286375" cy="523875"/>
                <wp:effectExtent l="6350" t="6350" r="22225" b="22225"/>
                <wp:wrapNone/>
                <wp:docPr id="8" name="矩形 8"/>
                <wp:cNvGraphicFramePr/>
                <a:graphic xmlns:a="http://schemas.openxmlformats.org/drawingml/2006/main">
                  <a:graphicData uri="http://schemas.microsoft.com/office/word/2010/wordprocessingShape">
                    <wps:wsp>
                      <wps:cNvSpPr/>
                      <wps:spPr>
                        <a:xfrm>
                          <a:off x="1408430" y="4058920"/>
                          <a:ext cx="5286375" cy="5238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122.8pt;height:41.25pt;width:416.25pt;z-index:251663360;v-text-anchor:middle;mso-width-relative:page;mso-height-relative:page;" filled="f" stroked="t" coordsize="21600,21600" o:gfxdata="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uYpbB2gAAAAoBAAAPAAAAAAAAAAEAIAAAACIAAABkcnMvZG93bnJldi54bWxQSwECFAAUAAAA&#10;CACHTuJAgWptXV4CAACJBAAADgAAAAAAAAABACAAAAApAQAAZHJzL2Uyb0RvYy54bWxQSwUGAAAA&#10;AAYABgBZAQAA+QUAAAAA&#10;">
                <v:fill on="f" focussize="0,0"/>
                <v:stroke weight="1pt" color="#5B9BD5 [3204]"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274955</wp:posOffset>
                </wp:positionH>
                <wp:positionV relativeFrom="paragraph">
                  <wp:posOffset>873760</wp:posOffset>
                </wp:positionV>
                <wp:extent cx="5238750" cy="371475"/>
                <wp:effectExtent l="0" t="0" r="0" b="0"/>
                <wp:wrapNone/>
                <wp:docPr id="5" name="文本框 5"/>
                <wp:cNvGraphicFramePr/>
                <a:graphic xmlns:a="http://schemas.openxmlformats.org/drawingml/2006/main">
                  <a:graphicData uri="http://schemas.microsoft.com/office/word/2010/wordprocessingShape">
                    <wps:wsp>
                      <wps:cNvSpPr txBox="1"/>
                      <wps:spPr>
                        <a:xfrm>
                          <a:off x="1417955" y="3373120"/>
                          <a:ext cx="5238750" cy="371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1.商户; 2.场景;3.可用通道;4.通道配置;5.通道账户;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5pt;margin-top:68.8pt;height:29.25pt;width:412.5pt;z-index:251661312;mso-width-relative:page;mso-height-relative:page;" filled="f" stroked="f" coordsize="21600,21600" o:gfxdata="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Hzvky2gAAAAoBAAAPAAAAAAAAAAEAIAAAACIAAABkcnMvZG93bnJldi54bWxQSwEC&#10;FAAUAAAACACHTuJAqqbGiSsCAAAkBAAADgAAAAAAAAABACAAAAApAQAAZHJzL2Uyb0RvYy54bWxQ&#10;SwUGAAAAAAYABgBZAQAAxg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1.商户; 2.场景;3.可用通道;4.通道配置;5.通道账户;</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255905</wp:posOffset>
                </wp:positionH>
                <wp:positionV relativeFrom="paragraph">
                  <wp:posOffset>845185</wp:posOffset>
                </wp:positionV>
                <wp:extent cx="5295900" cy="438150"/>
                <wp:effectExtent l="6350" t="6350" r="12700" b="12700"/>
                <wp:wrapNone/>
                <wp:docPr id="4" name="矩形 4"/>
                <wp:cNvGraphicFramePr/>
                <a:graphic xmlns:a="http://schemas.openxmlformats.org/drawingml/2006/main">
                  <a:graphicData uri="http://schemas.microsoft.com/office/word/2010/wordprocessingShape">
                    <wps:wsp>
                      <wps:cNvSpPr/>
                      <wps:spPr>
                        <a:xfrm>
                          <a:off x="1398905" y="3344545"/>
                          <a:ext cx="5295900" cy="43815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5pt;margin-top:66.55pt;height:34.5pt;width:417pt;z-index:251660288;v-text-anchor:middle;mso-width-relative:page;mso-height-relative:page;" filled="f" stroked="t" coordsize="21600,21600" o:gfxdata="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gPXJz2AAAAAoBAAAPAAAAAAAAAAEAIAAAACIAAABkcnMvZG93bnJldi54bWxQSwECFAAUAAAA&#10;CACHTuJAFXhvk2ACAACJBAAADgAAAAAAAAABACAAAAAnAQAAZHJzL2Uyb0RvYy54bWxQSwUGAAAA&#10;AAYABgBZAQAA+QUAAAAA&#10;">
                <v:fill on="f" focussize="0,0"/>
                <v:stroke weight="1pt" color="#5B9BD5 [3204]"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2061210</wp:posOffset>
                </wp:positionH>
                <wp:positionV relativeFrom="paragraph">
                  <wp:posOffset>349885</wp:posOffset>
                </wp:positionV>
                <wp:extent cx="1333500" cy="294640"/>
                <wp:effectExtent l="0" t="0" r="0" b="0"/>
                <wp:wrapNone/>
                <wp:docPr id="3" name="文本框 3"/>
                <wp:cNvGraphicFramePr/>
                <a:graphic xmlns:a="http://schemas.openxmlformats.org/drawingml/2006/main">
                  <a:graphicData uri="http://schemas.microsoft.com/office/word/2010/wordprocessingShape">
                    <wps:wsp>
                      <wps:cNvSpPr txBox="1"/>
                      <wps:spPr>
                        <a:xfrm>
                          <a:off x="3204210" y="2849245"/>
                          <a:ext cx="1333500" cy="294640"/>
                        </a:xfrm>
                        <a:prstGeom prst="rect">
                          <a:avLst/>
                        </a:prstGeom>
                        <a:noFill/>
                        <a:ln>
                          <a:noFill/>
                        </a:ln>
                      </wps:spPr>
                      <wps:style>
                        <a:lnRef idx="1">
                          <a:schemeClr val="accent1"/>
                        </a:lnRef>
                        <a:fillRef idx="2">
                          <a:schemeClr val="accent1"/>
                        </a:fillRef>
                        <a:effectRef idx="1">
                          <a:schemeClr val="accent1"/>
                        </a:effectRef>
                        <a:fontRef idx="minor">
                          <a:schemeClr val="dk1"/>
                        </a:fontRef>
                      </wps:style>
                      <wps:txbx>
                        <w:txbxContent>
                          <w:p>
                            <w:pPr>
                              <w:rPr>
                                <w:rFonts w:hint="eastAsia" w:eastAsiaTheme="minorEastAsia"/>
                                <w:lang w:val="en-US" w:eastAsia="zh-CN"/>
                              </w:rPr>
                            </w:pPr>
                            <w:r>
                              <w:rPr>
                                <w:rFonts w:hint="eastAsia"/>
                                <w:lang w:val="en-US" w:eastAsia="zh-CN"/>
                              </w:rPr>
                              <w:t>Repuest API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3pt;margin-top:27.55pt;height:23.2pt;width:105pt;z-index:251659264;mso-width-relative:page;mso-height-relative:page;" filled="f" stroked="f" coordsize="21600,21600" o:gfxdata="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Byea2gAAAAoBAAAPAAAAAAAAAAEAIAAAACIAAABkcnMvZG93bnJldi54bWxQSwECFAAUAAAACACH&#10;TuJATuNSXFsCAAB1BAAADgAAAAAAAAABACAAAAApAQAAZHJzL2Uyb0RvYy54bWxQSwUGAAAAAAYA&#10;BgBZAQAA9gUAAAAA&#10;">
                <v:fill on="f" focussize="0,0"/>
                <v:stroke on="f" weight="0.5pt" miterlimit="8" joinstyle="miter"/>
                <v:imagedata o:title=""/>
                <o:lock v:ext="edit" aspectratio="f"/>
                <v:textbox>
                  <w:txbxContent>
                    <w:p>
                      <w:pPr>
                        <w:rPr>
                          <w:rFonts w:hint="eastAsia" w:eastAsiaTheme="minorEastAsia"/>
                          <w:lang w:val="en-US" w:eastAsia="zh-CN"/>
                        </w:rPr>
                      </w:pPr>
                      <w:r>
                        <w:rPr>
                          <w:rFonts w:hint="eastAsia"/>
                          <w:lang w:val="en-US" w:eastAsia="zh-CN"/>
                        </w:rPr>
                        <w:t>Repuest API</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1365885</wp:posOffset>
                </wp:positionH>
                <wp:positionV relativeFrom="paragraph">
                  <wp:posOffset>330835</wp:posOffset>
                </wp:positionV>
                <wp:extent cx="2733040" cy="447675"/>
                <wp:effectExtent l="50800" t="6350" r="54610" b="22225"/>
                <wp:wrapSquare wrapText="bothSides"/>
                <wp:docPr id="2" name="下箭头 2"/>
                <wp:cNvGraphicFramePr/>
                <a:graphic xmlns:a="http://schemas.openxmlformats.org/drawingml/2006/main">
                  <a:graphicData uri="http://schemas.microsoft.com/office/word/2010/wordprocessingShape">
                    <wps:wsp>
                      <wps:cNvSpPr/>
                      <wps:spPr>
                        <a:xfrm>
                          <a:off x="2508885" y="2830195"/>
                          <a:ext cx="2733040" cy="44767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7.55pt;margin-top:26.05pt;height:35.25pt;width:215.2pt;mso-wrap-distance-bottom:0pt;mso-wrap-distance-left:9pt;mso-wrap-distance-right:9pt;mso-wrap-distance-top:0pt;z-index:251659264;v-text-anchor:middle;mso-width-relative:page;mso-height-relative:page;" fillcolor="#FFFFFF [3201]" filled="t" stroked="t" coordsize="21600,21600" wrapcoords="5019 -306 -401 8885 -401 12562 8632 20834 9234 20834 12245 20834 12848 20834 21881 12562 21881 8885 16461 -306 5019 -306" o:gfxdata="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aYNN/2AAAAAoBAAAPAAAAAAAAAAEAIAAAACIAAABkcnMvZG93bnJl&#10;di54bWxQSwECFAAUAAAACACHTuJAwAELc28CAAC6BAAADgAAAAAAAAABACAAAAAnAQAAZHJzL2Uy&#10;b0RvYy54bWxQSwUGAAAAAAYABgBZAQAACAYAAAAA&#10;" adj="10800,5400">
                <v:fill on="t" focussize="0,0"/>
                <v:stroke weight="1pt" color="#5B9BD5 [3204]" miterlimit="8" joinstyle="miter"/>
                <v:imagedata o:title=""/>
                <o:lock v:ext="edit" aspectratio="f"/>
                <w10:wrap type="square"/>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-167640</wp:posOffset>
                </wp:positionH>
                <wp:positionV relativeFrom="paragraph">
                  <wp:posOffset>454660</wp:posOffset>
                </wp:positionV>
                <wp:extent cx="6048375" cy="4286250"/>
                <wp:effectExtent l="6350" t="6350" r="22225" b="12700"/>
                <wp:wrapNone/>
                <wp:docPr id="1" name="矩形 1"/>
                <wp:cNvGraphicFramePr/>
                <a:graphic xmlns:a="http://schemas.openxmlformats.org/drawingml/2006/main">
                  <a:graphicData uri="http://schemas.microsoft.com/office/word/2010/wordprocessingShape">
                    <wps:wsp>
                      <wps:cNvSpPr/>
                      <wps:spPr>
                        <a:xfrm>
                          <a:off x="975360" y="2954020"/>
                          <a:ext cx="6048375" cy="42862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2pt;margin-top:35.8pt;height:337.5pt;width:476.25pt;z-index:251658240;v-text-anchor:middle;mso-width-relative:page;mso-height-relative:page;" fillcolor="#FFFFFF [3201]" filled="t" stroked="t" coordsize="21600,21600" o:gfxdata="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TBqOTXAAAACgEAAA8AAAAAAAAAAQAgAAAAIgAAAGRycy9kb3ducmV2LnhtbFBLAQIU&#10;ABQAAAAIAIdO4kC4K1NZZgIAALIEAAAOAAAAAAAAAAEAIAAAACYBAABkcnMvZTJvRG9jLnhtbFBL&#10;BQYAAAAABgAGAFkBAAD+BQAAAAA=&#10;">
                <v:fill on="t" focussize="0,0"/>
                <v:stroke weight="1pt" color="#5B9BD5 [3204]" miterlimit="8" joinstyle="miter"/>
                <v:imagedata o:title=""/>
                <o:lock v:ext="edit" aspectratio="f"/>
              </v:rect>
            </w:pict>
          </mc:Fallback>
        </mc:AlternateContent>
      </w:r>
      <w:r>
        <w:rPr>
          <w:rFonts w:hint="eastAsia"/>
          <w:lang w:val="en-US" w:eastAsia="zh-CN"/>
        </w:rPr>
        <w:t>统一账务清算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用户角色</w:t>
      </w:r>
    </w:p>
    <w:p>
      <w:pPr>
        <w:widowControl w:val="0"/>
        <w:numPr>
          <w:numId w:val="0"/>
        </w:numPr>
        <w:ind w:firstLine="420" w:firstLineChars="0"/>
        <w:jc w:val="both"/>
        <w:rPr>
          <w:rFonts w:hint="eastAsia"/>
          <w:lang w:val="en-US" w:eastAsia="zh-CN"/>
        </w:rPr>
      </w:pPr>
      <w:r>
        <w:rPr>
          <w:rFonts w:hint="eastAsia"/>
          <w:lang w:val="en-US" w:eastAsia="zh-CN"/>
        </w:rPr>
        <w:t>商户与通道,相互透明, 在支付实际请求中, 均以子账号形式请求( 依赖与通道是否支持, 不支持则自建用户信息管理, 并在提交支付的每个阶段记录流水与支付状态) , 在清算日按按商户对应的子账号进行清算 ( 我们与通道清算之后, 再分别计算每个子账号的金额, 初期可能人为计算 )</w:t>
      </w:r>
    </w:p>
    <w:p>
      <w:pPr>
        <w:widowControl w:val="0"/>
        <w:numPr>
          <w:numId w:val="0"/>
        </w:numPr>
        <w:ind w:firstLine="420" w:firstLineChars="0"/>
        <w:jc w:val="both"/>
        <w:rPr>
          <w:rFonts w:hint="eastAsia"/>
          <w:lang w:val="en-US" w:eastAsia="zh-CN"/>
        </w:rPr>
      </w:pPr>
      <w:r>
        <w:rPr>
          <w:rFonts w:hint="eastAsia"/>
          <w:lang w:val="en-US" w:eastAsia="zh-CN"/>
        </w:rPr>
        <w:t>商户的配置 , 包含但不限于相关资料 , 开通的并使用的通道 ( 基于各个通道的情况不一致, 有的通道更敏感 , 选择性的开通更好 )</w:t>
      </w:r>
    </w:p>
    <w:p>
      <w:pPr>
        <w:widowControl w:val="0"/>
        <w:numPr>
          <w:numId w:val="0"/>
        </w:numPr>
        <w:ind w:firstLine="420" w:firstLineChars="0"/>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多通道的选择</w:t>
      </w:r>
    </w:p>
    <w:p>
      <w:pPr>
        <w:widowControl w:val="0"/>
        <w:numPr>
          <w:numId w:val="0"/>
        </w:numPr>
        <w:ind w:firstLine="420" w:firstLineChars="0"/>
        <w:jc w:val="both"/>
        <w:rPr>
          <w:rFonts w:hint="eastAsia"/>
          <w:lang w:val="en-US" w:eastAsia="zh-CN"/>
        </w:rPr>
      </w:pPr>
      <w:r>
        <w:rPr>
          <w:rFonts w:hint="eastAsia"/>
          <w:lang w:val="en-US" w:eastAsia="zh-CN"/>
        </w:rPr>
        <w:t>每个支付请求, 都需要区分是有那个子账号( 商户 )发起的, 并在当前的场景分类下( 安卓设配 和 pc 显然支付流程是不一致的 )的可用通道中选择其一进行后续支付 ( 需保正,任意支付通到的用户体验是完全一致的 ) ;</w:t>
      </w:r>
    </w:p>
    <w:p>
      <w:pPr>
        <w:widowControl w:val="0"/>
        <w:numPr>
          <w:numId w:val="0"/>
        </w:numPr>
        <w:ind w:firstLine="420" w:firstLineChars="0"/>
        <w:jc w:val="both"/>
        <w:rPr>
          <w:rFonts w:hint="eastAsia"/>
          <w:lang w:val="en-US" w:eastAsia="zh-CN"/>
        </w:rPr>
      </w:pPr>
      <w:r>
        <w:rPr>
          <w:rFonts w:hint="eastAsia"/>
          <w:lang w:val="en-US" w:eastAsia="zh-CN"/>
        </w:rPr>
        <w:t>通道选择的策略, 子账号 ( 商户 )必须是开通的对应通道( 这里的开通是指人为审核 ), 按照预定策略选择 ( 伐值型 , 权重型 , 业务型 , 复合型等 ) , 每种都应有单独的数据库关系来表示, 而最终的选策略 ( 复合型 ) , 则应由更多一张数据表表示;</w:t>
      </w:r>
    </w:p>
    <w:p>
      <w:pPr>
        <w:widowControl w:val="0"/>
        <w:numPr>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清算</w:t>
      </w:r>
    </w:p>
    <w:p>
      <w:pPr>
        <w:widowControl w:val="0"/>
        <w:numPr>
          <w:numId w:val="0"/>
        </w:numPr>
        <w:ind w:firstLine="420" w:firstLineChars="0"/>
        <w:jc w:val="both"/>
        <w:rPr>
          <w:rFonts w:hint="eastAsia"/>
          <w:lang w:val="en-US" w:eastAsia="zh-CN"/>
        </w:rPr>
      </w:pPr>
      <w:r>
        <w:rPr>
          <w:rFonts w:hint="eastAsia"/>
          <w:lang w:val="en-US" w:eastAsia="zh-CN"/>
        </w:rPr>
        <w:t>我们与各个通道清算得到总值 , 我们与各个子账号清算得到子值</w:t>
      </w:r>
    </w:p>
    <w:p>
      <w:pPr>
        <w:widowControl w:val="0"/>
        <w:numPr>
          <w:numId w:val="0"/>
        </w:numPr>
        <w:ind w:firstLine="420" w:firstLineChars="0"/>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容错</w:t>
      </w:r>
    </w:p>
    <w:p>
      <w:pPr>
        <w:widowControl w:val="0"/>
        <w:numPr>
          <w:numId w:val="0"/>
        </w:numPr>
        <w:ind w:firstLine="420" w:firstLineChars="0"/>
        <w:jc w:val="both"/>
        <w:rPr>
          <w:rFonts w:hint="eastAsia"/>
          <w:lang w:val="en-US" w:eastAsia="zh-CN"/>
        </w:rPr>
      </w:pPr>
      <w:r>
        <w:rPr>
          <w:rFonts w:hint="eastAsia"/>
          <w:lang w:val="en-US" w:eastAsia="zh-CN"/>
        </w:rPr>
        <w:t xml:space="preserve">每个支付请求需要流水记录 , 每个支付请求需要加解密合法方能通过 , </w:t>
      </w:r>
    </w:p>
    <w:p>
      <w:pPr>
        <w:widowControl w:val="0"/>
        <w:numPr>
          <w:numId w:val="0"/>
        </w:numPr>
        <w:ind w:firstLine="420" w:firstLineChars="0"/>
        <w:jc w:val="both"/>
        <w:rPr>
          <w:rFonts w:hint="eastAsia"/>
          <w:lang w:val="en-US" w:eastAsia="zh-CN"/>
        </w:rPr>
      </w:pPr>
      <w:r>
        <w:rPr>
          <w:rFonts w:hint="eastAsia"/>
          <w:lang w:val="en-US" w:eastAsia="zh-CN"/>
        </w:rPr>
        <w:t>需要统计子账号( 商户 )的支付行为, 包含但不限于时间, ip , 金额, 描述</w:t>
      </w:r>
    </w:p>
    <w:p>
      <w:pPr>
        <w:widowControl w:val="0"/>
        <w:numPr>
          <w:numId w:val="0"/>
        </w:numPr>
        <w:ind w:firstLine="420" w:firstLineChars="0"/>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流量控制</w:t>
      </w:r>
    </w:p>
    <w:p>
      <w:pPr>
        <w:widowControl w:val="0"/>
        <w:numPr>
          <w:numId w:val="0"/>
        </w:numPr>
        <w:ind w:firstLine="420" w:firstLineChars="0"/>
        <w:jc w:val="both"/>
        <w:rPr>
          <w:rFonts w:hint="eastAsia"/>
          <w:lang w:val="en-US" w:eastAsia="zh-CN"/>
        </w:rPr>
      </w:pPr>
      <w:r>
        <w:rPr>
          <w:rFonts w:hint="eastAsia"/>
          <w:lang w:val="en-US" w:eastAsia="zh-CN"/>
        </w:rPr>
        <w:t>当一个请求过来, 先进入令牌桶</w:t>
      </w:r>
      <w:bookmarkStart w:id="0" w:name="_GoBack"/>
      <w:bookmarkEnd w:id="0"/>
      <w:r>
        <w:rPr>
          <w:rFonts w:hint="eastAsia"/>
          <w:lang w:val="en-US" w:eastAsia="zh-CN"/>
        </w:rPr>
        <w:t>容器 , 一来避免网络流量攻击(ddos)造成系统信息紊乱, 二来在用户激增的情况下防止非预期的请求对系统压力过大而引起的系统瘫痪，当流量过大时，可以采取拒绝或者引流等机制.</w:t>
      </w:r>
    </w:p>
    <w:p>
      <w:pPr>
        <w:widowControl w:val="0"/>
        <w:numPr>
          <w:numId w:val="0"/>
        </w:numPr>
        <w:ind w:firstLine="420" w:firstLineChars="0"/>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兼容性</w:t>
      </w:r>
    </w:p>
    <w:p>
      <w:pPr>
        <w:widowControl w:val="0"/>
        <w:numPr>
          <w:numId w:val="0"/>
        </w:numPr>
        <w:ind w:firstLine="420" w:firstLineChars="0"/>
        <w:jc w:val="both"/>
        <w:rPr>
          <w:rFonts w:hint="eastAsia"/>
          <w:lang w:val="en-US" w:eastAsia="zh-CN"/>
        </w:rPr>
      </w:pPr>
      <w:r>
        <w:rPr>
          <w:rFonts w:hint="eastAsia"/>
          <w:lang w:val="en-US" w:eastAsia="zh-CN"/>
        </w:rPr>
        <w:t>当接口因为功能增加,业务调整等原因,是的当前接口无法满足需求时, 应该通过,接口版本号来控制接口升级, 而非使用另一个接口 ; 同样的, 当接口的需要对接多个上下游通道时, 应该始终保证接口以及参数的统一 , 参数可以冗余而不能缺少;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T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B60EC"/>
    <w:multiLevelType w:val="singleLevel"/>
    <w:tmpl w:val="595B60EC"/>
    <w:lvl w:ilvl="0" w:tentative="0">
      <w:start w:val="1"/>
      <w:numFmt w:val="decimal"/>
      <w:suff w:val="space"/>
      <w:lvlText w:val="%1."/>
      <w:lvlJc w:val="left"/>
    </w:lvl>
  </w:abstractNum>
  <w:abstractNum w:abstractNumId="1">
    <w:nsid w:val="595B69FD"/>
    <w:multiLevelType w:val="singleLevel"/>
    <w:tmpl w:val="595B69F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97B06"/>
    <w:rsid w:val="04075CCE"/>
    <w:rsid w:val="068A03CE"/>
    <w:rsid w:val="08587C41"/>
    <w:rsid w:val="09522545"/>
    <w:rsid w:val="0BA61553"/>
    <w:rsid w:val="1427730C"/>
    <w:rsid w:val="144F3DBA"/>
    <w:rsid w:val="18F46550"/>
    <w:rsid w:val="19275F93"/>
    <w:rsid w:val="1AB52ED9"/>
    <w:rsid w:val="1AE31EB8"/>
    <w:rsid w:val="1C1D7C60"/>
    <w:rsid w:val="1EC91C8A"/>
    <w:rsid w:val="1EF7117C"/>
    <w:rsid w:val="2074166E"/>
    <w:rsid w:val="25FD032F"/>
    <w:rsid w:val="27CF6909"/>
    <w:rsid w:val="29432BF9"/>
    <w:rsid w:val="2D86558E"/>
    <w:rsid w:val="2FE44C74"/>
    <w:rsid w:val="30550720"/>
    <w:rsid w:val="390B6206"/>
    <w:rsid w:val="39DE2C4E"/>
    <w:rsid w:val="3A1418D4"/>
    <w:rsid w:val="3AE11721"/>
    <w:rsid w:val="3E9D5115"/>
    <w:rsid w:val="412850CA"/>
    <w:rsid w:val="42D93FCF"/>
    <w:rsid w:val="445E0AF0"/>
    <w:rsid w:val="462557FC"/>
    <w:rsid w:val="46FC63EC"/>
    <w:rsid w:val="485C5DDB"/>
    <w:rsid w:val="4B432E4C"/>
    <w:rsid w:val="4C01375E"/>
    <w:rsid w:val="4C6F56C4"/>
    <w:rsid w:val="4F124406"/>
    <w:rsid w:val="56AB17F4"/>
    <w:rsid w:val="5D9D5FAA"/>
    <w:rsid w:val="5EDD72B2"/>
    <w:rsid w:val="6475531B"/>
    <w:rsid w:val="650919E5"/>
    <w:rsid w:val="678F3FDF"/>
    <w:rsid w:val="688F7BB5"/>
    <w:rsid w:val="6D812BE0"/>
    <w:rsid w:val="6E422C81"/>
    <w:rsid w:val="74E72354"/>
    <w:rsid w:val="7711233F"/>
    <w:rsid w:val="790A7E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xT</dc:creator>
  <cp:lastModifiedBy>xT</cp:lastModifiedBy>
  <dcterms:modified xsi:type="dcterms:W3CDTF">2017-07-08T10:28:48Z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