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3B" w:rsidRDefault="003B6425">
      <w:p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  <w:u w:val="single"/>
        </w:rPr>
        <w:t>DESCRIPCIÓN DEL JUEGO CONNECTA N</w:t>
      </w:r>
      <w:r>
        <w:rPr>
          <w:rFonts w:cs="Consolas"/>
          <w:sz w:val="20"/>
          <w:szCs w:val="20"/>
        </w:rPr>
        <w:br/>
      </w:r>
    </w:p>
    <w:p w:rsidR="008B443B" w:rsidRDefault="003B6425">
      <w:p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Conecta 4 (También conocido como "4 en raya") es un juego en el que el objetivo es ser el primero en hacer una línea de cuatro fichas consecutivas. </w:t>
      </w:r>
    </w:p>
    <w:p w:rsidR="008B443B" w:rsidRDefault="003B6425">
      <w:p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 </w:t>
      </w:r>
    </w:p>
    <w:p w:rsidR="008B443B" w:rsidRDefault="003B6425">
      <w:pPr>
        <w:spacing w:after="0" w:line="240" w:lineRule="auto"/>
        <w:rPr>
          <w:sz w:val="20"/>
          <w:szCs w:val="20"/>
          <w:lang w:eastAsia="es-ES"/>
        </w:rPr>
      </w:pPr>
      <w:r>
        <w:rPr>
          <w:rFonts w:cs="Consolas"/>
          <w:sz w:val="20"/>
          <w:szCs w:val="20"/>
        </w:rPr>
        <w:t>En nuestro caso hemos modificado el juego pasando a ser "Conecta N", consistente en conectar N fichas consecutivas en vez de cuatro, dentro de un tablero de F filas por C columnas. El resto de las reglas se mantienen igual.</w:t>
      </w:r>
      <w:r>
        <w:rPr>
          <w:sz w:val="20"/>
          <w:szCs w:val="20"/>
          <w:lang w:eastAsia="es-ES"/>
        </w:rPr>
        <w:t xml:space="preserve"> </w:t>
      </w:r>
    </w:p>
    <w:p w:rsidR="008B443B" w:rsidRDefault="00063991">
      <w:pPr>
        <w:spacing w:after="0" w:line="240" w:lineRule="auto"/>
        <w:rPr>
          <w:sz w:val="20"/>
          <w:szCs w:val="20"/>
          <w:lang w:eastAsia="es-ES"/>
        </w:rPr>
      </w:pPr>
      <w:r>
        <w:pict>
          <v:rect id="_x0000_s1029" style="position:absolute;margin-left:119.5pt;margin-top:2.2pt;width:75.75pt;height:21pt;z-index:251656192;mso-wrap-distance-left:9pt;mso-wrap-distance-top:0;mso-wrap-distance-right:9pt;mso-wrap-distance-bottom:0" stroked="f" strokeweight="0">
            <v:textbox style="mso-next-textbox:#_x0000_s1029">
              <w:txbxContent>
                <w:p w:rsidR="008B443B" w:rsidRDefault="003B6425">
                  <w:pPr>
                    <w:pStyle w:val="FrameContents"/>
                    <w:rPr>
                      <w:i/>
                    </w:rPr>
                  </w:pPr>
                  <w:r>
                    <w:rPr>
                      <w:i/>
                    </w:rPr>
                    <w:t>Columna 0</w:t>
                  </w:r>
                </w:p>
              </w:txbxContent>
            </v:textbox>
            <w10:wrap type="square"/>
          </v:rect>
        </w:pict>
      </w:r>
      <w:r>
        <w:pict>
          <v:rect id="_x0000_s1028" style="position:absolute;margin-left:265.75pt;margin-top:.75pt;width:94.8pt;height:21pt;z-index:251657216;mso-wrap-distance-left:9pt;mso-wrap-distance-top:0;mso-wrap-distance-right:9pt;mso-wrap-distance-bottom:0" stroked="f" strokeweight="0">
            <v:textbox style="mso-next-textbox:#_x0000_s1028">
              <w:txbxContent>
                <w:p w:rsidR="008B443B" w:rsidRDefault="003B6425">
                  <w:pPr>
                    <w:pStyle w:val="FrameContents"/>
                    <w:rPr>
                      <w:i/>
                    </w:rPr>
                  </w:pPr>
                  <w:r>
                    <w:rPr>
                      <w:i/>
                    </w:rPr>
                    <w:t>Columna C-1</w:t>
                  </w:r>
                </w:p>
              </w:txbxContent>
            </v:textbox>
            <w10:wrap type="square"/>
          </v:rect>
        </w:pict>
      </w:r>
    </w:p>
    <w:p w:rsidR="003B6425" w:rsidRDefault="00063991">
      <w:pPr>
        <w:spacing w:after="0" w:line="240" w:lineRule="auto"/>
        <w:jc w:val="center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48.95pt;margin-top:9.45pt;width:0;height:15pt;z-index:2516700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2" type="#_x0000_t32" style="position:absolute;left:0;text-align:left;margin-left:296.45pt;margin-top:9.55pt;width:0;height:15pt;z-index:251671040" o:connectortype="straight">
            <v:stroke endarrow="block"/>
          </v:shape>
        </w:pict>
      </w:r>
    </w:p>
    <w:p w:rsidR="003B6425" w:rsidRDefault="003B6425">
      <w:pPr>
        <w:spacing w:after="0" w:line="240" w:lineRule="auto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8992" behindDoc="0" locked="0" layoutInCell="1" allowOverlap="1" wp14:anchorId="04C24AB5" wp14:editId="2CB8B77B">
            <wp:simplePos x="0" y="0"/>
            <wp:positionH relativeFrom="column">
              <wp:posOffset>1424940</wp:posOffset>
            </wp:positionH>
            <wp:positionV relativeFrom="paragraph">
              <wp:posOffset>49200</wp:posOffset>
            </wp:positionV>
            <wp:extent cx="2812415" cy="2184400"/>
            <wp:effectExtent l="0" t="0" r="0" b="0"/>
            <wp:wrapNone/>
            <wp:docPr id="1" name="Picture" descr="C:\Users\magsato\Desktop\big_2GamesPilt412X320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magsato\Desktop\big_2GamesPilt412X3209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425" w:rsidRDefault="00063991">
      <w:pPr>
        <w:spacing w:after="0" w:line="240" w:lineRule="auto"/>
        <w:jc w:val="center"/>
      </w:pPr>
      <w:r>
        <w:pict>
          <v:rect id="_x0000_s1027" style="position:absolute;left:0;text-align:left;margin-left:34.75pt;margin-top:5.95pt;width:49.5pt;height:21pt;z-index:251658240;mso-wrap-distance-left:9pt;mso-wrap-distance-top:0;mso-wrap-distance-right:9pt;mso-wrap-distance-bottom:0" stroked="f" strokeweight="0">
            <v:textbox style="mso-next-textbox:#_x0000_s1027">
              <w:txbxContent>
                <w:p w:rsidR="008B443B" w:rsidRDefault="003B6425">
                  <w:pPr>
                    <w:pStyle w:val="FrameContents"/>
                    <w:rPr>
                      <w:i/>
                    </w:rPr>
                  </w:pPr>
                  <w:r>
                    <w:rPr>
                      <w:i/>
                    </w:rPr>
                    <w:t xml:space="preserve">Fila  </w:t>
                  </w:r>
                  <w:r w:rsidR="00063991">
                    <w:rPr>
                      <w:i/>
                    </w:rPr>
                    <w:t>F-1</w:t>
                  </w:r>
                </w:p>
              </w:txbxContent>
            </v:textbox>
            <w10:wrap type="square"/>
          </v:rect>
        </w:pict>
      </w:r>
    </w:p>
    <w:p w:rsidR="003B6425" w:rsidRDefault="00063991">
      <w:pPr>
        <w:spacing w:after="0" w:line="240" w:lineRule="auto"/>
        <w:jc w:val="center"/>
      </w:pPr>
      <w:r>
        <w:rPr>
          <w:noProof/>
          <w:lang w:eastAsia="es-ES"/>
        </w:rPr>
        <w:pict>
          <v:shape id="_x0000_s1033" type="#_x0000_t32" style="position:absolute;left:0;text-align:left;margin-left:79.95pt;margin-top:2.75pt;width:28.55pt;height:.05pt;z-index:251663360" o:connectortype="straight">
            <v:stroke endarrow="block"/>
          </v:shape>
        </w:pict>
      </w:r>
    </w:p>
    <w:p w:rsidR="003B6425" w:rsidRDefault="003B6425">
      <w:pPr>
        <w:spacing w:after="0" w:line="240" w:lineRule="auto"/>
        <w:jc w:val="center"/>
      </w:pPr>
    </w:p>
    <w:p w:rsidR="003B6425" w:rsidRDefault="003B6425">
      <w:pPr>
        <w:spacing w:after="0" w:line="240" w:lineRule="auto"/>
        <w:jc w:val="center"/>
      </w:pPr>
    </w:p>
    <w:p w:rsidR="003B6425" w:rsidRDefault="003B6425">
      <w:pPr>
        <w:spacing w:after="0" w:line="240" w:lineRule="auto"/>
        <w:jc w:val="center"/>
      </w:pPr>
    </w:p>
    <w:p w:rsidR="003B6425" w:rsidRDefault="003B6425">
      <w:pPr>
        <w:spacing w:after="0" w:line="240" w:lineRule="auto"/>
        <w:jc w:val="center"/>
      </w:pPr>
    </w:p>
    <w:p w:rsidR="003B6425" w:rsidRDefault="003B6425">
      <w:pPr>
        <w:spacing w:after="0" w:line="240" w:lineRule="auto"/>
        <w:jc w:val="center"/>
      </w:pPr>
    </w:p>
    <w:p w:rsidR="003B6425" w:rsidRDefault="003B6425">
      <w:pPr>
        <w:spacing w:after="0" w:line="240" w:lineRule="auto"/>
        <w:jc w:val="center"/>
      </w:pPr>
    </w:p>
    <w:p w:rsidR="003B6425" w:rsidRDefault="00063991">
      <w:pPr>
        <w:spacing w:after="0" w:line="240" w:lineRule="auto"/>
        <w:jc w:val="center"/>
      </w:pPr>
      <w:r>
        <w:pict>
          <v:rect id="_x0000_s1026" style="position:absolute;left:0;text-align:left;margin-left:39pt;margin-top:4pt;width:46.1pt;height:21pt;z-index:251659264;mso-wrap-distance-left:9pt;mso-wrap-distance-top:0;mso-wrap-distance-right:9pt;mso-wrap-distance-bottom:0" stroked="f" strokeweight="0">
            <v:textbox style="mso-next-textbox:#_x0000_s1026">
              <w:txbxContent>
                <w:p w:rsidR="008B443B" w:rsidRDefault="00063991">
                  <w:pPr>
                    <w:pStyle w:val="FrameContents"/>
                    <w:rPr>
                      <w:i/>
                    </w:rPr>
                  </w:pPr>
                  <w:r>
                    <w:rPr>
                      <w:i/>
                    </w:rPr>
                    <w:t>Fila  0</w:t>
                  </w:r>
                </w:p>
              </w:txbxContent>
            </v:textbox>
            <w10:wrap type="square"/>
          </v:rect>
        </w:pict>
      </w:r>
    </w:p>
    <w:p w:rsidR="003B6425" w:rsidRDefault="00063991">
      <w:pPr>
        <w:spacing w:after="0" w:line="240" w:lineRule="auto"/>
        <w:jc w:val="center"/>
      </w:pPr>
      <w:r>
        <w:rPr>
          <w:noProof/>
          <w:lang w:eastAsia="es-ES"/>
        </w:rPr>
        <w:pict>
          <v:shape id="_x0000_s1034" type="#_x0000_t32" style="position:absolute;left:0;text-align:left;margin-left:80.5pt;margin-top:.9pt;width:28.55pt;height:.05pt;z-index:251664384" o:connectortype="straight">
            <v:stroke endarrow="block"/>
          </v:shape>
        </w:pict>
      </w:r>
    </w:p>
    <w:p w:rsidR="003B6425" w:rsidRDefault="003B6425">
      <w:pPr>
        <w:spacing w:after="0" w:line="240" w:lineRule="auto"/>
        <w:jc w:val="center"/>
      </w:pPr>
      <w:bookmarkStart w:id="0" w:name="_GoBack"/>
      <w:bookmarkEnd w:id="0"/>
    </w:p>
    <w:p w:rsidR="003B6425" w:rsidRDefault="003B6425">
      <w:pPr>
        <w:spacing w:after="0" w:line="240" w:lineRule="auto"/>
        <w:jc w:val="center"/>
      </w:pPr>
    </w:p>
    <w:p w:rsidR="008B443B" w:rsidRDefault="008B443B">
      <w:pPr>
        <w:spacing w:after="0" w:line="240" w:lineRule="auto"/>
        <w:jc w:val="center"/>
      </w:pPr>
    </w:p>
    <w:p w:rsidR="008B443B" w:rsidRDefault="003B6425">
      <w:pPr>
        <w:spacing w:after="0" w:line="240" w:lineRule="auto"/>
        <w:rPr>
          <w:rStyle w:val="InternetLink"/>
        </w:rPr>
      </w:pPr>
      <w:r>
        <w:rPr>
          <w:rFonts w:cs="Consolas"/>
          <w:i/>
          <w:sz w:val="20"/>
          <w:szCs w:val="20"/>
          <w:u w:val="single"/>
        </w:rPr>
        <w:t>REGLAS</w:t>
      </w:r>
      <w:r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br/>
      </w:r>
      <w:r>
        <w:rPr>
          <w:sz w:val="20"/>
          <w:szCs w:val="20"/>
        </w:rPr>
        <w:t xml:space="preserve">demo: </w:t>
      </w:r>
      <w:hyperlink r:id="rId7">
        <w:r>
          <w:rPr>
            <w:rStyle w:val="InternetLink"/>
          </w:rPr>
          <w:t>http://mathworld.wolfram.com/images/gifs/connect4.gif</w:t>
        </w:r>
      </w:hyperlink>
    </w:p>
    <w:p w:rsidR="008B443B" w:rsidRDefault="003B6425">
      <w:pPr>
        <w:pStyle w:val="Prrafodelista"/>
        <w:numPr>
          <w:ilvl w:val="0"/>
          <w:numId w:val="1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El juego se desarrolla en un tablero de F filas por </w:t>
      </w:r>
      <w:r w:rsidR="004B1734">
        <w:rPr>
          <w:rFonts w:cs="Consolas"/>
          <w:sz w:val="20"/>
          <w:szCs w:val="20"/>
        </w:rPr>
        <w:t>C columnas en posición vertical</w:t>
      </w:r>
    </w:p>
    <w:p w:rsidR="008B443B" w:rsidRDefault="003B6425">
      <w:pPr>
        <w:pStyle w:val="Prrafodelista"/>
        <w:numPr>
          <w:ilvl w:val="0"/>
          <w:numId w:val="1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Los jugadores se turnan para echar sus fichas en las columnas (la fi</w:t>
      </w:r>
      <w:r w:rsidR="004433F9">
        <w:rPr>
          <w:rFonts w:cs="Consolas"/>
          <w:sz w:val="20"/>
          <w:szCs w:val="20"/>
        </w:rPr>
        <w:t xml:space="preserve">cha caerá por la columna hasta </w:t>
      </w:r>
      <w:r>
        <w:rPr>
          <w:rFonts w:cs="Consolas"/>
          <w:sz w:val="20"/>
          <w:szCs w:val="20"/>
        </w:rPr>
        <w:t>apoyarse en otra f</w:t>
      </w:r>
      <w:r w:rsidR="004B1734">
        <w:rPr>
          <w:rFonts w:cs="Consolas"/>
          <w:sz w:val="20"/>
          <w:szCs w:val="20"/>
        </w:rPr>
        <w:t>icha o llegar al final, fila 0)</w:t>
      </w:r>
    </w:p>
    <w:p w:rsidR="008B443B" w:rsidRDefault="003B6425">
      <w:pPr>
        <w:pStyle w:val="Prrafodelista"/>
        <w:numPr>
          <w:ilvl w:val="0"/>
          <w:numId w:val="1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Las fichas ocuparán la posición m</w:t>
      </w:r>
      <w:r w:rsidR="004B1734">
        <w:rPr>
          <w:rFonts w:cs="Consolas"/>
          <w:sz w:val="20"/>
          <w:szCs w:val="20"/>
        </w:rPr>
        <w:t>ás baja de la columna cada vez</w:t>
      </w:r>
    </w:p>
    <w:p w:rsidR="008B443B" w:rsidRDefault="003B6425">
      <w:pPr>
        <w:pStyle w:val="Prrafodelista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El jugador gana cuando consigue colocar N de sus fichas en línea </w:t>
      </w:r>
      <w:r w:rsidRPr="004B1734">
        <w:rPr>
          <w:rFonts w:cs="Consolas"/>
          <w:sz w:val="20"/>
          <w:szCs w:val="20"/>
        </w:rPr>
        <w:t>(horizontal, vertical o diagonal</w:t>
      </w:r>
      <w:r w:rsidR="004B1734" w:rsidRPr="004B1734">
        <w:rPr>
          <w:rFonts w:cs="Consolas"/>
          <w:sz w:val="20"/>
          <w:szCs w:val="20"/>
        </w:rPr>
        <w:t>), con lo que acaba el juego</w:t>
      </w:r>
    </w:p>
    <w:p w:rsidR="008B443B" w:rsidRDefault="003B642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EJERCICIO</w:t>
      </w:r>
    </w:p>
    <w:p w:rsidR="008B443B" w:rsidRDefault="003B6425">
      <w:pPr>
        <w:rPr>
          <w:sz w:val="20"/>
          <w:szCs w:val="20"/>
        </w:rPr>
      </w:pPr>
      <w:r>
        <w:rPr>
          <w:sz w:val="20"/>
          <w:szCs w:val="20"/>
        </w:rPr>
        <w:t xml:space="preserve">El ejercicio consiste en implementar la interfaz </w:t>
      </w:r>
      <w:proofErr w:type="spellStart"/>
      <w:r>
        <w:rPr>
          <w:b/>
          <w:sz w:val="20"/>
          <w:szCs w:val="20"/>
        </w:rPr>
        <w:t>com.darwinex.connectn.game.Game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para permitir evaluar los diferentes movimientos de los jugadores y determinar qué jugador ha ganado la partida (en caso de haber ganador).</w:t>
      </w:r>
    </w:p>
    <w:p w:rsidR="008B443B" w:rsidRDefault="003B6425">
      <w:pPr>
        <w:rPr>
          <w:sz w:val="20"/>
          <w:szCs w:val="20"/>
        </w:rPr>
      </w:pPr>
      <w:r>
        <w:rPr>
          <w:sz w:val="20"/>
          <w:szCs w:val="20"/>
        </w:rPr>
        <w:t xml:space="preserve">Como comienzo se da la clase </w:t>
      </w:r>
      <w:proofErr w:type="spellStart"/>
      <w:r>
        <w:rPr>
          <w:b/>
          <w:sz w:val="20"/>
          <w:szCs w:val="20"/>
        </w:rPr>
        <w:t>GameImpl</w:t>
      </w:r>
      <w:proofErr w:type="spellEnd"/>
      <w:r>
        <w:rPr>
          <w:sz w:val="20"/>
          <w:szCs w:val="20"/>
        </w:rPr>
        <w:t xml:space="preserve"> cuyo constructor recibe como argumentos: nº de columnas, nº de filas, y nº de fichas necesarias a conectar para ganar el juego. Para realizar el ejercicio se debe completar la implementación de esta clase.</w:t>
      </w:r>
    </w:p>
    <w:p w:rsidR="008B443B" w:rsidRDefault="003B6425">
      <w:pPr>
        <w:rPr>
          <w:sz w:val="20"/>
          <w:szCs w:val="20"/>
        </w:rPr>
      </w:pPr>
      <w:r>
        <w:rPr>
          <w:sz w:val="20"/>
          <w:szCs w:val="20"/>
        </w:rPr>
        <w:t xml:space="preserve">Las clases dentro del paquete </w:t>
      </w:r>
      <w:proofErr w:type="spellStart"/>
      <w:r>
        <w:rPr>
          <w:b/>
          <w:sz w:val="20"/>
          <w:szCs w:val="20"/>
        </w:rPr>
        <w:t>com.darwinex.connectn</w:t>
      </w:r>
      <w:proofErr w:type="spellEnd"/>
      <w:r>
        <w:rPr>
          <w:sz w:val="20"/>
          <w:szCs w:val="20"/>
        </w:rPr>
        <w:t xml:space="preserve"> son simplemente clases de apoyo necesarias para la implementación de la interfaz.</w:t>
      </w:r>
    </w:p>
    <w:p w:rsidR="008B443B" w:rsidRDefault="003B6425">
      <w:pPr>
        <w:rPr>
          <w:sz w:val="20"/>
          <w:szCs w:val="20"/>
        </w:rPr>
      </w:pPr>
      <w:r>
        <w:rPr>
          <w:sz w:val="20"/>
          <w:szCs w:val="20"/>
        </w:rPr>
        <w:t xml:space="preserve">En la ruta </w:t>
      </w:r>
      <w:proofErr w:type="spellStart"/>
      <w:r>
        <w:rPr>
          <w:b/>
          <w:sz w:val="20"/>
          <w:szCs w:val="20"/>
        </w:rPr>
        <w:t>src</w:t>
      </w:r>
      <w:proofErr w:type="spellEnd"/>
      <w:r>
        <w:rPr>
          <w:b/>
          <w:sz w:val="20"/>
          <w:szCs w:val="20"/>
        </w:rPr>
        <w:t>/test/java</w:t>
      </w:r>
      <w:r>
        <w:rPr>
          <w:sz w:val="20"/>
          <w:szCs w:val="20"/>
        </w:rPr>
        <w:t xml:space="preserve"> se encuentran las clases de test necesarias para validar la correcta resolución del ejercicio. Ejecutando la clase </w:t>
      </w:r>
      <w:proofErr w:type="spellStart"/>
      <w:r>
        <w:rPr>
          <w:b/>
          <w:sz w:val="20"/>
          <w:szCs w:val="20"/>
        </w:rPr>
        <w:t>com.darwinex.connectn.GameTest</w:t>
      </w:r>
      <w:proofErr w:type="spellEnd"/>
      <w:r>
        <w:rPr>
          <w:sz w:val="20"/>
          <w:szCs w:val="20"/>
        </w:rPr>
        <w:t xml:space="preserve"> se realizarán 10 casos de prueba que validan diferentes posibilidades de juego.</w:t>
      </w:r>
    </w:p>
    <w:p w:rsidR="008B443B" w:rsidRDefault="003B642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 1</w:t>
      </w:r>
      <w:r>
        <w:rPr>
          <w:sz w:val="20"/>
          <w:szCs w:val="20"/>
        </w:rPr>
        <w:t xml:space="preserve">: Las posiciones deben ser devueltas de acuerdo a las indicaciones de fila y columna del dibujo, ya que los </w:t>
      </w:r>
      <w:proofErr w:type="spellStart"/>
      <w:r>
        <w:rPr>
          <w:sz w:val="20"/>
          <w:szCs w:val="20"/>
        </w:rPr>
        <w:t>tests</w:t>
      </w:r>
      <w:proofErr w:type="spellEnd"/>
      <w:r>
        <w:rPr>
          <w:sz w:val="20"/>
          <w:szCs w:val="20"/>
        </w:rPr>
        <w:t xml:space="preserve"> validarán las posiciones en este formato, i.e. la esquina inferior izquierda es la posición (0, 0).</w:t>
      </w:r>
    </w:p>
    <w:p w:rsidR="008B443B" w:rsidRDefault="003B642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NOTA 2</w:t>
      </w:r>
      <w:r>
        <w:rPr>
          <w:sz w:val="20"/>
          <w:szCs w:val="20"/>
        </w:rPr>
        <w:t xml:space="preserve">: Únicamente es necesario implementar la clase </w:t>
      </w:r>
      <w:proofErr w:type="spellStart"/>
      <w:r>
        <w:rPr>
          <w:sz w:val="20"/>
          <w:szCs w:val="20"/>
        </w:rPr>
        <w:t>GameImpl</w:t>
      </w:r>
      <w:proofErr w:type="spellEnd"/>
      <w:r>
        <w:rPr>
          <w:sz w:val="20"/>
          <w:szCs w:val="20"/>
        </w:rPr>
        <w:t xml:space="preserve"> para la resolución del ejercicio</w:t>
      </w:r>
      <w:r w:rsidRPr="004B1734">
        <w:rPr>
          <w:sz w:val="20"/>
          <w:szCs w:val="20"/>
        </w:rPr>
        <w:t>, sin ser necesario modificar ninguna otra clase existente.</w:t>
      </w:r>
      <w:r>
        <w:rPr>
          <w:sz w:val="20"/>
          <w:szCs w:val="20"/>
        </w:rPr>
        <w:t xml:space="preserve"> No obstante, queda a elección del candidato añadir las clases auxiliares que considere necesario, e incluso modificar las ya existentes si así lo estima.</w:t>
      </w:r>
    </w:p>
    <w:p w:rsidR="008B443B" w:rsidRDefault="003B642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NOTA 3</w:t>
      </w:r>
      <w:r>
        <w:rPr>
          <w:sz w:val="20"/>
          <w:szCs w:val="20"/>
        </w:rPr>
        <w:t>: Se valorará la claridad y limpieza del código así como un buen diseño y una correcta elección de estructuras de datos para llegar a una solución lo más eficiente posible tanto en complejidad temporal como espacial. Asimismo, se sugiere al candidato documentar sus elecciones y los posibles compromisos tomados si dispone del tiempo necesario para ello.</w:t>
      </w:r>
    </w:p>
    <w:sectPr w:rsidR="008B443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2498"/>
    <w:multiLevelType w:val="multilevel"/>
    <w:tmpl w:val="34620D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1C4A44"/>
    <w:multiLevelType w:val="multilevel"/>
    <w:tmpl w:val="AC886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443B"/>
    <w:rsid w:val="00063991"/>
    <w:rsid w:val="000E2D19"/>
    <w:rsid w:val="003B6425"/>
    <w:rsid w:val="004433F9"/>
    <w:rsid w:val="004B1734"/>
    <w:rsid w:val="005503A4"/>
    <w:rsid w:val="00797706"/>
    <w:rsid w:val="008B443B"/>
    <w:rsid w:val="00D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."/>
  <w:listSeparator w:val=","/>
  <w15:docId w15:val="{9E4D978C-B0A7-4CF2-B2A4-4C78A4C2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6AE"/>
    <w:pPr>
      <w:suppressAutoHyphens/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966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6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6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966AE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3966AE"/>
    <w:rPr>
      <w:rFonts w:ascii="Cambria" w:hAnsi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966AE"/>
    <w:rPr>
      <w:rFonts w:ascii="Cambria" w:hAnsi="Cambria"/>
      <w:b/>
      <w:bCs/>
      <w:color w:val="4F81BD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3966AE"/>
    <w:rPr>
      <w:rFonts w:ascii="Cambria" w:hAnsi="Cambria"/>
      <w:color w:val="17365D"/>
      <w:spacing w:val="5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3966AE"/>
    <w:rPr>
      <w:rFonts w:ascii="Cambria" w:hAnsi="Cambria"/>
      <w:iCs/>
      <w:color w:val="4F81BD"/>
      <w:spacing w:val="15"/>
      <w:sz w:val="28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269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uiPriority w:val="99"/>
    <w:semiHidden/>
    <w:unhideWhenUsed/>
    <w:rsid w:val="002204CF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  <w:sz w:val="20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link w:val="PuestoCar"/>
    <w:uiPriority w:val="10"/>
    <w:qFormat/>
    <w:rsid w:val="003966AE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6AE"/>
    <w:pPr>
      <w:spacing w:before="480"/>
    </w:pPr>
    <w:rPr>
      <w:rFonts w:ascii="Cambria" w:hAnsi="Cambria"/>
      <w:iCs/>
      <w:color w:val="4F81BD"/>
      <w:spacing w:val="15"/>
      <w:sz w:val="28"/>
      <w:szCs w:val="24"/>
    </w:rPr>
  </w:style>
  <w:style w:type="paragraph" w:styleId="Prrafodelista">
    <w:name w:val="List Paragraph"/>
    <w:basedOn w:val="Normal"/>
    <w:uiPriority w:val="34"/>
    <w:qFormat/>
    <w:rsid w:val="00396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26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thworld.wolfram.com/images/gifs/connect4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24414-DB83-4415-A0C1-5C3841A4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422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magsato</dc:creator>
  <cp:lastModifiedBy>magsato</cp:lastModifiedBy>
  <cp:revision>43</cp:revision>
  <dcterms:created xsi:type="dcterms:W3CDTF">2013-08-05T18:17:00Z</dcterms:created>
  <dcterms:modified xsi:type="dcterms:W3CDTF">2016-09-12T08:40:00Z</dcterms:modified>
  <dc:language>en-US</dc:language>
</cp:coreProperties>
</file>