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Ле</w:t>
      </w:r>
      <w:r>
        <w:t xml:space="preserve"> </w:t>
      </w:r>
      <w:r>
        <w:t xml:space="preserve">Тиен</w:t>
      </w:r>
      <w:r>
        <w:t xml:space="preserve"> </w:t>
      </w:r>
      <w:r>
        <w:t xml:space="preserve">Винь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(1032215241%70)+1</w:t>
      </w:r>
      <w:r>
        <w:t xml:space="preserve"> </w:t>
      </w:r>
      <w:r>
        <w:t xml:space="preserve">= 2 вариант.</w:t>
      </w:r>
    </w:p>
    <w:bookmarkEnd w:id="20"/>
    <w:bookmarkStart w:id="21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Изучаем модель хищник-жертва и построим график модели с помощью Scilab.</w:t>
      </w:r>
    </w:p>
    <w:bookmarkEnd w:id="21"/>
    <w:bookmarkStart w:id="22" w:name="ii.задание"/>
    <w:p>
      <w:pPr>
        <w:pStyle w:val="Heading1"/>
      </w:pPr>
      <w:r>
        <w:t xml:space="preserve">II.Задание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2"/>
    <w:bookmarkStart w:id="34" w:name="iii.-выполнение-задания"/>
    <w:p>
      <w:pPr>
        <w:pStyle w:val="Heading1"/>
      </w:pPr>
      <w:r>
        <w:t xml:space="preserve">III. Выполнение задания</w:t>
      </w:r>
    </w:p>
    <w:bookmarkStart w:id="32" w:name="X51562c55954053df5e3e9c020aa3defb2150fe8"/>
    <w:p>
      <w:pPr>
        <w:pStyle w:val="Heading2"/>
      </w:pPr>
      <w:r>
        <w:t xml:space="preserve">1. С помощью Scilab построим график зависимости численности хищников от численности жертв, а также графики изменения численности хищников и численности жертв</w:t>
      </w:r>
    </w:p>
    <w:p>
      <w:pPr>
        <w:pStyle w:val="FirstParagraph"/>
      </w:pPr>
      <w:r>
        <w:t xml:space="preserve">В Scilab мы задаём коеффициенты, соответстующие с заданием:</w:t>
      </w:r>
    </w:p>
    <w:p>
      <w:pPr>
        <w:pStyle w:val="SourceCode"/>
      </w:pPr>
      <w:r>
        <w:rPr>
          <w:rStyle w:val="VerbatimChar"/>
        </w:rPr>
        <w:t xml:space="preserve">a= 0.13; // коэффициент естественной смертности хищников</w:t>
      </w:r>
      <w:r>
        <w:br/>
      </w:r>
      <w:r>
        <w:rPr>
          <w:rStyle w:val="VerbatimChar"/>
        </w:rPr>
        <w:t xml:space="preserve">b= 0.33; // коэффициент естественного прироста жертв</w:t>
      </w:r>
      <w:r>
        <w:br/>
      </w:r>
      <w:r>
        <w:rPr>
          <w:rStyle w:val="VerbatimChar"/>
        </w:rPr>
        <w:t xml:space="preserve">c= 0.042; // коэффициент увеличения числа хищников</w:t>
      </w:r>
      <w:r>
        <w:br/>
      </w:r>
      <w:r>
        <w:rPr>
          <w:rStyle w:val="VerbatimChar"/>
        </w:rPr>
        <w:t xml:space="preserve">d= 0.03; // коэффициент смертности жертв</w:t>
      </w:r>
    </w:p>
    <w:p>
      <w:pPr>
        <w:pStyle w:val="FirstParagraph"/>
      </w:pPr>
      <w:r>
        <w:t xml:space="preserve">Затем задаём функция модели: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syst2</w:t>
      </w:r>
      <w:r>
        <w:rPr>
          <w:rStyle w:val="NormalTok"/>
        </w:rPr>
        <w:t xml:space="preserve">(t, x)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-a*x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endfunction</w:t>
      </w:r>
    </w:p>
    <w:p>
      <w:pPr>
        <w:pStyle w:val="FirstParagraph"/>
      </w:pPr>
      <w:r>
        <w:t xml:space="preserve">После этого задаём начальные условия модели, и интервал с шагом: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Начальный момент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7</w:t>
      </w:r>
      <w:r>
        <w:rPr>
          <w:rStyle w:val="NormalTok"/>
        </w:rPr>
        <w:t xml:space="preserve">;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начальное значение x и у (популяция хищников и популяция жертв)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];</w:t>
      </w:r>
    </w:p>
    <w:p>
      <w:pPr>
        <w:pStyle w:val="FirstParagraph"/>
      </w:pPr>
      <w:r>
        <w:t xml:space="preserve">Решаем дифференциальные уравнения: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syst2);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i);</w:t>
      </w:r>
      <w:r>
        <w:br/>
      </w:r>
      <w:r>
        <w:rPr>
          <w:rStyle w:val="FunctionTok"/>
        </w:rPr>
        <w:t xml:space="preserve">y1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i);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И построим график модели с помощью кодами:</w:t>
      </w:r>
    </w:p>
    <w:p>
      <w:pPr>
        <w:pStyle w:val="Compact"/>
        <w:numPr>
          <w:ilvl w:val="0"/>
          <w:numId w:val="1001"/>
        </w:numPr>
      </w:pPr>
      <w:r>
        <w:t xml:space="preserve">Построение графика колебаний изменения числа популяции хищников: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(t, y1);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214638"/>
            <wp:effectExtent b="0" l="0" r="0" t="0"/>
            <wp:docPr descr="График колебаний изменения числа популяции хищников" title="" id="24" name="Picture"/>
            <a:graphic>
              <a:graphicData uri="http://schemas.openxmlformats.org/drawingml/2006/picture">
                <pic:pic>
                  <pic:nvPicPr>
                    <pic:cNvPr descr="https://drive.google.com/uc?id=1TJ8fd3-mNnshdh3DQrpsVl1yyyEZLzhA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колебаний изменения числа популяции хищников</w:t>
      </w:r>
    </w:p>
    <w:p>
      <w:pPr>
        <w:pStyle w:val="Compact"/>
        <w:numPr>
          <w:ilvl w:val="0"/>
          <w:numId w:val="1002"/>
        </w:numPr>
      </w:pPr>
      <w:r>
        <w:t xml:space="preserve">Построение графика колебаний изменения числа популяции хищников: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(t, y2);</w:t>
      </w:r>
    </w:p>
    <w:p>
      <w:pPr>
        <w:pStyle w:val="CaptionedFigure"/>
      </w:pPr>
      <w:r>
        <w:drawing>
          <wp:inline>
            <wp:extent cx="5334000" cy="4195171"/>
            <wp:effectExtent b="0" l="0" r="0" t="0"/>
            <wp:docPr descr="График колебаний изменения числа популяции жертв" title="" id="27" name="Picture"/>
            <a:graphic>
              <a:graphicData uri="http://schemas.openxmlformats.org/drawingml/2006/picture">
                <pic:pic>
                  <pic:nvPicPr>
                    <pic:cNvPr descr="https://drive.google.com/uc?id=1I_pUkiYXkiqRn8HS9-KtLyiD5GeiqiX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колебаний изменения числа популяции жертв</w:t>
      </w:r>
    </w:p>
    <w:p>
      <w:pPr>
        <w:pStyle w:val="Compact"/>
        <w:numPr>
          <w:ilvl w:val="0"/>
          <w:numId w:val="1003"/>
        </w:numPr>
      </w:pPr>
      <w:r>
        <w:t xml:space="preserve">Построение графика зависимости изменения численности хищников от изменения численности жертв: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(y1, y2);</w:t>
      </w:r>
    </w:p>
    <w:p>
      <w:pPr>
        <w:pStyle w:val="CaptionedFigure"/>
      </w:pPr>
      <w:r>
        <w:drawing>
          <wp:inline>
            <wp:extent cx="5334000" cy="4125795"/>
            <wp:effectExtent b="0" l="0" r="0" t="0"/>
            <wp:docPr descr="График зависимости изменения численности хищников от изменения численности жертв" title="" id="30" name="Picture"/>
            <a:graphic>
              <a:graphicData uri="http://schemas.openxmlformats.org/drawingml/2006/picture">
                <pic:pic>
                  <pic:nvPicPr>
                    <pic:cNvPr descr="https://drive.google.com/uc?id=1fcA9gEmDNZYtJXdi9kAKcvaA_oELcBmb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изменения численности хищников от изменения численности жертв</w:t>
      </w:r>
    </w:p>
    <w:bookmarkEnd w:id="32"/>
    <w:bookmarkStart w:id="33" w:name="наидём-стационарное-состояние-системы"/>
    <w:p>
      <w:pPr>
        <w:pStyle w:val="Heading2"/>
      </w:pPr>
      <w:r>
        <w:t xml:space="preserve">2. Наидём стационарное состояние системы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 этой системы мы получим коеффициенты: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0.13</m:t>
        </m:r>
        <m:r>
          <m:rPr>
            <m:sty m:val="p"/>
          </m:rPr>
          <m:t>;</m:t>
        </m:r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0.042</m:t>
        </m:r>
        <m:r>
          <m:rPr>
            <m:sty m:val="p"/>
          </m:rPr>
          <m:t>;</m:t>
        </m:r>
      </m:oMath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0.33</m:t>
        </m:r>
        <m:r>
          <m:rPr>
            <m:sty m:val="p"/>
          </m:rPr>
          <m:t>;</m:t>
        </m:r>
      </m:oMath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0.03</m:t>
        </m:r>
      </m:oMath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0.13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0.042</m:t>
                    </m:r>
                    <m:r>
                      <m:rPr>
                        <m:sty m:val="p"/>
                      </m:rPr>
                      <m:t>≈</m:t>
                    </m:r>
                    <m:r>
                      <m:t>3.905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0.033</m:t>
                    </m:r>
                    <m:r>
                      <m:rPr>
                        <m:sty m:val="p"/>
                      </m:rPr>
                      <m:t>≈</m:t>
                    </m:r>
                    <m:r>
                      <m:t>11</m:t>
                    </m:r>
                  </m:e>
                </m:mr>
              </m:m>
            </m:e>
          </m:d>
        </m:oMath>
      </m:oMathPara>
    </w:p>
    <w:bookmarkEnd w:id="33"/>
    <w:bookmarkEnd w:id="34"/>
    <w:bookmarkStart w:id="35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 я познакомилься с моделей хищник-жертва и получил графики модели.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 Тиен Винь</dc:creator>
  <dc:language>ru-RU</dc:language>
  <cp:keywords/>
  <dcterms:created xsi:type="dcterms:W3CDTF">2024-03-08T19:01:06Z</dcterms:created>
  <dcterms:modified xsi:type="dcterms:W3CDTF">2024-03-08T19:01:06Z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