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Ле</w:t>
      </w:r>
      <w:r>
        <w:t xml:space="preserve"> </w:t>
      </w:r>
      <w:r>
        <w:t xml:space="preserve">Тиен</w:t>
      </w:r>
      <w:r>
        <w:t xml:space="preserve"> </w:t>
      </w:r>
      <w:r>
        <w:t xml:space="preserve">Винь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(1032215241%70)+1</w:t>
      </w:r>
      <w:r>
        <w:t xml:space="preserve"> </w:t>
      </w:r>
      <w:r>
        <w:t xml:space="preserve">= 2 вариант.</w:t>
      </w:r>
    </w:p>
    <w:bookmarkEnd w:id="20"/>
    <w:bookmarkStart w:id="21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Изучать задачу об эпидемии и построить график об скорости изменении каждой группы особи в эпидемии.</w:t>
      </w:r>
    </w:p>
    <w:bookmarkEnd w:id="21"/>
    <w:bookmarkStart w:id="22" w:name="ii.-задание"/>
    <w:p>
      <w:pPr>
        <w:pStyle w:val="Heading1"/>
      </w:pPr>
      <w:r>
        <w:t xml:space="preserve">II. 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25</m:t>
            </m:r>
            <m:r>
              <m:t>000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2" w:name="iii.-выполнение-задания"/>
    <w:p>
      <w:pPr>
        <w:pStyle w:val="Heading1"/>
      </w:pPr>
      <w:r>
        <w:t xml:space="preserve">III. Выполнение задания</w:t>
      </w:r>
    </w:p>
    <w:bookmarkStart w:id="23" w:name="теорема"/>
    <w:p>
      <w:pPr>
        <w:pStyle w:val="Heading2"/>
      </w:pPr>
      <w:r>
        <w:t xml:space="preserve">1. Теорема</w:t>
      </w:r>
    </w:p>
    <w:p>
      <w:pPr>
        <w:pStyle w:val="FirstParagraph"/>
      </w:pPr>
      <w:r>
        <w:t xml:space="preserve">В простейшей модели эпидемии мы разделим популяцию N на 3 группы:</w:t>
      </w:r>
    </w:p>
    <w:p>
      <w:pPr>
        <w:numPr>
          <w:ilvl w:val="0"/>
          <w:numId w:val="1002"/>
        </w:numPr>
      </w:pPr>
      <w:r>
        <w:t xml:space="preserve">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Здоровые особи с иммунитетом к болезни, обозначим их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В случае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здоровых, то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⇒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Скорость изменения числа инфекционных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  <m:r>
            <m:rPr>
              <m:sty m:val="p"/>
            </m:rPr>
            <m:t>⇒</m:t>
          </m:r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I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d</m:t>
          </m:r>
          <m:r>
            <m:t>t</m:t>
          </m:r>
          <m:r>
            <m:rPr>
              <m:sty m:val="p"/>
            </m:rPr>
            <m:t>⇒</m:t>
          </m:r>
          <m:r>
            <m:t>l</m:t>
          </m:r>
          <m:r>
            <m:t>n</m:t>
          </m:r>
          <m:r>
            <m:t>I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t</m:t>
          </m:r>
          <m:r>
            <m:rPr>
              <m:sty m:val="p"/>
            </m:rPr>
            <m:t>⇒</m:t>
          </m:r>
          <m:r>
            <m:t>I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β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Скорость изменения выздоравливающих особей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rPr>
              <m:sty m:val="p"/>
            </m:rPr>
            <m:t>⇒</m:t>
          </m:r>
          <m:r>
            <m:t>d</m:t>
          </m:r>
          <m:r>
            <m:t>R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t>d</m:t>
          </m:r>
          <m:r>
            <m:t>t</m:t>
          </m:r>
          <m:r>
            <m:rPr>
              <m:sty m:val="p"/>
            </m:rPr>
            <m:t>⇒</m:t>
          </m:r>
          <m:r>
            <m:t>R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t>t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 - это коэффициенты заболеваемости и выздоровления соответственно.</w:t>
      </w:r>
    </w:p>
    <w:p>
      <w:pPr>
        <w:pStyle w:val="BodyText"/>
      </w:pPr>
      <w:r>
        <w:t xml:space="preserve">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В этом случае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α</m:t>
          </m:r>
          <m:r>
            <m:t>S</m:t>
          </m:r>
          <m:r>
            <m:rPr>
              <m:sty m:val="p"/>
            </m:rPr>
            <m:t>⇒</m:t>
          </m:r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α</m:t>
          </m:r>
          <m:r>
            <m:t>d</m:t>
          </m:r>
          <m:r>
            <m:t>t</m:t>
          </m:r>
          <m:r>
            <m:rPr>
              <m:sty m:val="p"/>
            </m:rPr>
            <m:t>⇒</m:t>
          </m:r>
          <m:r>
            <m:t>l</m:t>
          </m:r>
          <m:r>
            <m:t>n</m:t>
          </m:r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α</m:t>
          </m:r>
          <m:r>
            <m:t>t</m:t>
          </m:r>
          <m:r>
            <m:rPr>
              <m:sty m:val="p"/>
            </m:rPr>
            <m:t>⇒</m:t>
          </m:r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Скорость изменения числа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t>S</m:t>
          </m:r>
          <m:r>
            <m:rPr>
              <m:sty m:val="p"/>
            </m:rPr>
            <m:t>−</m:t>
          </m:r>
          <m:r>
            <m:t>β</m:t>
          </m:r>
          <m:r>
            <m:t>I</m:t>
          </m:r>
          <m:r>
            <m:rPr>
              <m:sty m:val="p"/>
            </m:rPr>
            <m:t>⇒</m:t>
          </m:r>
          <m:r>
            <m:t>I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β</m:t>
          </m:r>
          <m:r>
            <m:t>I</m:t>
          </m:r>
          <m:r>
            <m:rPr>
              <m:sty m:val="p"/>
            </m:rPr>
            <m:t>=</m:t>
          </m:r>
          <m:r>
            <m:t>α</m:t>
          </m:r>
          <m:r>
            <m:t>S</m:t>
          </m:r>
          <m:r>
            <m:rPr>
              <m:sty m:val="p"/>
            </m:rPr>
            <m:t>⇒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t</m:t>
              </m:r>
            </m:sup>
          </m:sSup>
          <m:r>
            <m:t>I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t</m:t>
              </m:r>
            </m:sup>
          </m:sSup>
          <m:r>
            <m:t>β</m:t>
          </m:r>
          <m:r>
            <m:t>I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t</m:t>
              </m:r>
            </m:sup>
          </m:sSup>
          <m:r>
            <m:t>α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⇒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t</m:t>
                  </m:r>
                </m:sup>
              </m:sSup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t</m:t>
              </m:r>
            </m:sup>
          </m:sSup>
          <m:r>
            <m:t>α</m:t>
          </m:r>
          <m:r>
            <m:t>S</m:t>
          </m:r>
          <m:r>
            <m:rPr>
              <m:sty m:val="p"/>
            </m:rPr>
            <m:t>⇒</m:t>
          </m:r>
          <m:r>
            <m:t>I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t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t</m:t>
              </m:r>
            </m:sup>
          </m:sSup>
          <m:r>
            <m:t>α</m:t>
          </m:r>
          <m:r>
            <m:t>S</m:t>
          </m:r>
          <m:r>
            <m:t>d</m:t>
          </m:r>
          <m:r>
            <m:t>t</m:t>
          </m:r>
          <m:r>
            <m:rPr>
              <m:sty m:val="p"/>
            </m:rPr>
            <m:t>⇒</m:t>
          </m:r>
          <m:r>
            <m:t>I</m:t>
          </m:r>
          <m:r>
            <m:rPr>
              <m:sty m:val="p"/>
            </m:rPr>
            <m:t>=</m:t>
          </m:r>
          <m:r>
            <m:t>β</m:t>
          </m:r>
          <m:sSup>
            <m:e>
              <m:r>
                <m:t>e</m:t>
              </m:r>
            </m:e>
            <m:sup>
              <m:r>
                <m:t>β</m:t>
              </m:r>
              <m:r>
                <m:t>t</m:t>
              </m:r>
            </m:sup>
          </m:sSup>
          <m:r>
            <m:t>α</m:t>
          </m:r>
          <m:r>
            <m:t>S</m:t>
          </m:r>
        </m:oMath>
      </m:oMathPara>
    </w:p>
    <w:p>
      <w:pPr>
        <w:pStyle w:val="FirstParagraph"/>
      </w:pPr>
      <w:r>
        <w:t xml:space="preserve">Скорость изменения числа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rPr>
              <m:sty m:val="p"/>
            </m:rPr>
            <m:t>⇒</m:t>
          </m:r>
          <m:r>
            <m:t>d</m:t>
          </m:r>
          <m:r>
            <m:t>R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t>d</m:t>
          </m:r>
          <m:r>
            <m:t>t</m:t>
          </m:r>
          <m:r>
            <m:rPr>
              <m:sty m:val="p"/>
            </m:rPr>
            <m:t>⇒</m:t>
          </m:r>
          <m:r>
            <m:t>R</m:t>
          </m:r>
          <m:r>
            <m:rPr>
              <m:sty m:val="p"/>
            </m:rPr>
            <m:t>=</m:t>
          </m:r>
          <m:r>
            <m:t>β</m:t>
          </m:r>
          <m:r>
            <m:t>I</m:t>
          </m:r>
          <m:r>
            <m:t>t</m:t>
          </m:r>
        </m:oMath>
      </m:oMathPara>
    </w:p>
    <w:bookmarkEnd w:id="23"/>
    <w:bookmarkStart w:id="27" w:name="X538a23a5eeeeacc3bbb2eb6dbc87888d7419003"/>
    <w:p>
      <w:pPr>
        <w:pStyle w:val="Heading2"/>
      </w:pPr>
      <w:r>
        <w:t xml:space="preserve">2. С помощью Scilab построим график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ompact"/>
        <w:numPr>
          <w:ilvl w:val="0"/>
          <w:numId w:val="1003"/>
        </w:numPr>
      </w:pPr>
      <w:r>
        <w:t xml:space="preserve">В Scilab мы введём начальные условия и коэффициенты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 заболеваемости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коэффициент выздоровления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25000</w:t>
      </w:r>
      <w:r>
        <w:rPr>
          <w:rStyle w:val="NormalTok"/>
        </w:rPr>
        <w:t xml:space="preserve">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восприимчивых к болезни особей в начальный момент времени</w:t>
      </w:r>
    </w:p>
    <w:p>
      <w:pPr>
        <w:pStyle w:val="Compact"/>
        <w:numPr>
          <w:ilvl w:val="0"/>
          <w:numId w:val="1004"/>
        </w:numPr>
      </w:pPr>
      <w:r>
        <w:t xml:space="preserve">Задаём функии для решения: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(t, x)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endfunction</w:t>
      </w:r>
    </w:p>
    <w:p>
      <w:pPr>
        <w:pStyle w:val="Compact"/>
        <w:numPr>
          <w:ilvl w:val="0"/>
          <w:numId w:val="1005"/>
        </w:numPr>
      </w:pPr>
      <w:r>
        <w:t xml:space="preserve">Решаем системы: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[S0;I0;R0];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значения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syst);</w:t>
      </w:r>
    </w:p>
    <w:p>
      <w:pPr>
        <w:pStyle w:val="Compact"/>
        <w:numPr>
          <w:ilvl w:val="0"/>
          <w:numId w:val="1006"/>
        </w:numPr>
      </w:pPr>
      <w:r>
        <w:t xml:space="preserve">Построим график: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(t, y);</w:t>
      </w:r>
      <w:r>
        <w:br/>
      </w:r>
      <w:r>
        <w:rPr>
          <w:rStyle w:val="NormalTok"/>
        </w:rPr>
        <w:t xml:space="preserve">hl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([</w:t>
      </w:r>
      <w:r>
        <w:rPr>
          <w:rStyle w:val="CharTok"/>
        </w:rPr>
        <w:t xml:space="preserve">'S(t)'</w:t>
      </w:r>
      <w:r>
        <w:rPr>
          <w:rStyle w:val="NormalTok"/>
        </w:rPr>
        <w:t xml:space="preserve">;</w:t>
      </w:r>
      <w:r>
        <w:rPr>
          <w:rStyle w:val="CharTok"/>
        </w:rPr>
        <w:t xml:space="preserve">'I(t)'</w:t>
      </w:r>
      <w:r>
        <w:rPr>
          <w:rStyle w:val="NormalTok"/>
        </w:rPr>
        <w:t xml:space="preserve">;</w:t>
      </w:r>
      <w:r>
        <w:rPr>
          <w:rStyle w:val="CharTok"/>
        </w:rPr>
        <w:t xml:space="preserve">'R(t)'</w:t>
      </w:r>
      <w:r>
        <w:rPr>
          <w:rStyle w:val="NormalTok"/>
        </w:rPr>
        <w:t xml:space="preserve">]);</w:t>
      </w:r>
    </w:p>
    <w:p>
      <w:pPr>
        <w:pStyle w:val="FirstParagraph"/>
      </w:pPr>
      <w:r>
        <w:t xml:space="preserve">Мы получим результат: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График первого случая" title="" id="25" name="Picture"/>
            <a:graphic>
              <a:graphicData uri="http://schemas.openxmlformats.org/drawingml/2006/picture">
                <pic:pic>
                  <pic:nvPicPr>
                    <pic:cNvPr descr="https://drive.google.com/ucc?id=1fG8XiwIjp9I8z9rOA7KetXdSKREpup4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</w:t>
      </w:r>
    </w:p>
    <w:bookmarkEnd w:id="27"/>
    <w:bookmarkStart w:id="31" w:name="Xc8962fc3bf8eb9906252ae6138a3f4a13bf7414"/>
    <w:p>
      <w:pPr>
        <w:pStyle w:val="Heading2"/>
      </w:pPr>
      <w:r>
        <w:t xml:space="preserve">3. С помощью Scilab построим график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ompact"/>
        <w:numPr>
          <w:ilvl w:val="0"/>
          <w:numId w:val="1007"/>
        </w:numPr>
      </w:pPr>
      <w:r>
        <w:t xml:space="preserve">После введения начальных условии и коэффициентов, мы введём функии для решения: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(t, x)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endfunction</w:t>
      </w:r>
    </w:p>
    <w:p>
      <w:pPr>
        <w:pStyle w:val="FirstParagraph"/>
      </w:pPr>
      <w:r>
        <w:t xml:space="preserve">Решая и построив график, мы получим результат:</w:t>
      </w:r>
    </w:p>
    <w:p>
      <w:pPr>
        <w:pStyle w:val="CaptionedFigure"/>
      </w:pPr>
      <w:r>
        <w:drawing>
          <wp:inline>
            <wp:extent cx="5334000" cy="4054592"/>
            <wp:effectExtent b="0" l="0" r="0" t="0"/>
            <wp:docPr descr="График второго случая" title="" id="29" name="Picture"/>
            <a:graphic>
              <a:graphicData uri="http://schemas.openxmlformats.org/drawingml/2006/picture">
                <pic:pic>
                  <pic:nvPicPr>
                    <pic:cNvPr descr="https://drive.google.com/uc?id=1y8_0XrxmbGK1Ekw8vW19URNiHeK557m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</w:t>
      </w:r>
    </w:p>
    <w:bookmarkEnd w:id="31"/>
    <w:bookmarkEnd w:id="32"/>
    <w:bookmarkStart w:id="33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работы, я познакомился с задачой об эпидемии и приобрел привык к построению графика об скорости изменении каждой группы особи в эпидемии.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 Тиен Винь</dc:creator>
  <dc:language>ru-RU</dc:language>
  <cp:keywords/>
  <dcterms:created xsi:type="dcterms:W3CDTF">2024-03-13T11:21:58Z</dcterms:created>
  <dcterms:modified xsi:type="dcterms:W3CDTF">2024-03-13T11:21:58Z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