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36"/>
        </w:rPr>
        <w:t>校园市集平台业务说明</w:t>
      </w:r>
    </w:p>
    <w:p>
      <w:pPr>
        <w:spacing w:line="360" w:lineRule="auto" w:after="60"/>
        <w:jc w:val="center"/>
      </w:pPr>
      <w:r>
        <w:rPr>
          <w:rFonts w:ascii="宋体" w:hAnsi="宋体" w:eastAsia="宋体"/>
          <w:b w:val="0"/>
          <w:sz w:val="22"/>
        </w:rPr>
        <w:t>（个体工商户登记 / 窗口补充材料用）</w:t>
      </w:r>
    </w:p>
    <w:p>
      <w:pPr>
        <w:spacing w:line="360" w:lineRule="auto" w:after="60"/>
        <w:jc w:val="center"/>
      </w:pPr>
      <w:r>
        <w:rPr>
          <w:rFonts w:ascii="宋体" w:hAnsi="宋体" w:eastAsia="宋体"/>
          <w:b w:val="0"/>
          <w:sz w:val="20"/>
        </w:rPr>
        <w:t>编制日期：2026年9月14日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一、经营者信息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字号名称：【个体工商户全称】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经营者：【姓名】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经营场所：【执照住所】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联系电话：【手机号】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二、业务简介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「校园市集」是面向高校师生的互联网信息服务平台，主要通过微信小程序及网站提供：校园二手商品信息发布与交易撮合、校园跑腿信息撮合、AI简历辅助生成等生活服务。平台以信息发布与撮合为主，商品买卖合同关系存在于用户之间（或入驻商家与用户之间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三、合作模式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1. 普通用户：注册后浏览、发布闲置、下单、聊天等。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2. 入驻商家：签订《商家入驻合作协议》后在平台开设店铺、发布商品。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3. 区域合作方（如有）：签订《平台经营合作协议》后，在约定校区开展推广与本地运营。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四、收费说明（现阶段）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b w:val="0"/>
          <w:sz w:val="24"/>
        </w:rPr>
        <w:t>现阶段对用户及入驻商家【免收】平台入驻费与交易佣金；后续如收费，将提前在平台公示或签订补充协议。短信、支付通道等第三方服务费用按其规则执行。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五、合规承诺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依法经营，不销售违禁品，配合内容审核与投诉处理。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依法保护用户个人信息，公示隐私政策与用户协议。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涉及支付结算的，将在取得相应资质或接入合法支付机构后开展。</w:t>
      </w:r>
    </w:p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经营者签字：____________________　　日期：　　年　月　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