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before="0" w:line="300" w:lineRule="auto"/>
        <w:jc w:val="center"/>
      </w:pPr>
      <w:r>
        <w:rPr>
          <w:rFonts w:ascii="Times New Roman" w:hAnsi="Times New Roman" w:eastAsia="宋体"/>
          <w:b/>
          <w:sz w:val="44"/>
        </w:rPr>
        <w:t>码间校园市集系统V1.0</w:t>
      </w:r>
    </w:p>
    <w:p>
      <w:pPr>
        <w:spacing w:after="480" w:before="0" w:line="300" w:lineRule="auto"/>
        <w:jc w:val="center"/>
      </w:pPr>
      <w:r>
        <w:rPr>
          <w:rFonts w:ascii="Times New Roman" w:hAnsi="Times New Roman" w:eastAsia="宋体"/>
          <w:b/>
          <w:sz w:val="36"/>
        </w:rPr>
        <w:t>使用说明书</w:t>
      </w:r>
    </w:p>
    <w:p>
      <w:pPr>
        <w:spacing w:after="480" w:before="0" w:line="300" w:lineRule="auto"/>
        <w:jc w:val="center"/>
      </w:pPr>
      <w:r>
        <w:rPr>
          <w:rFonts w:ascii="Times New Roman" w:hAnsi="Times New Roman" w:eastAsia="宋体"/>
          <w:b w:val="0"/>
          <w:sz w:val="28"/>
        </w:rPr>
        <w:t>2026年9月20日</w:t>
      </w:r>
    </w:p>
    <w:p>
      <w:pPr>
        <w:spacing w:after="200" w:before="0" w:line="300" w:lineRule="auto"/>
      </w:pPr>
      <w:r>
        <w:rPr>
          <w:rFonts w:ascii="Times New Roman" w:hAnsi="Times New Roman" w:eastAsia="宋体"/>
          <w:b/>
          <w:sz w:val="32"/>
        </w:rPr>
        <w:t>1. 软件介绍</w:t>
      </w:r>
    </w:p>
    <w:p>
      <w:pPr>
        <w:spacing w:after="160" w:before="0" w:line="300" w:lineRule="auto"/>
      </w:pPr>
      <w:r>
        <w:rPr>
          <w:rFonts w:ascii="Times New Roman" w:hAnsi="Times New Roman" w:eastAsia="宋体"/>
          <w:b/>
          <w:sz w:val="28"/>
        </w:rPr>
        <w:t>1.1 开发背景和意义</w:t>
      </w:r>
    </w:p>
    <w:p>
      <w:pPr>
        <w:spacing w:after="160" w:before="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随着高校校园生活数字化程度不断提高，师生对闲置物品流转、校园跑腿代取以及求职简历制作等服务的需求日益增长。传统线下交易信息不对称、沟通成本高，外卖快递代取依赖熟人代劳效率有限，简历制作又分散在多款工具中，缺乏统一校园账号与校区场景。</w:t>
      </w:r>
    </w:p>
    <w:p>
      <w:pPr>
        <w:spacing w:after="160" w:before="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码间校园市集系统面向高校师生，将校园二手交易、校园跑腿（外卖/快递代取）与简历在线创作能力整合于同一平台，提供 Web 端与微信小程序双端入口，共用统一后端服务与账号体系。系统支持商品发布与检索、站内聊天、购物车与订单、学生/商家/骑手认证审核、区域代理与超级管理员后台管理，以及跑腿发单接单与配送区域配置等功能，旨在降低校园生活服务的沟通与管理成本，提升交易与配送过程的可追溯性。</w:t>
      </w:r>
    </w:p>
    <w:p>
      <w:pPr>
        <w:spacing w:after="160" w:before="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本系统形成“账号登录—校区服务—业务办理—消息通知—后台治理”的闭环：用户可在小程序或浏览器中完成浏览、发布、下单与沟通；运营方可按校区配置代理、审核认证与处理举报；骑手可在接单大厅承接跑腿任务。与分散工具相比，本系统更贴合校园多角色协作场景。</w:t>
      </w:r>
    </w:p>
    <w:p>
      <w:pPr>
        <w:spacing w:after="160" w:before="0" w:line="300" w:lineRule="auto"/>
      </w:pPr>
      <w:r>
        <w:rPr>
          <w:rFonts w:ascii="Times New Roman" w:hAnsi="Times New Roman" w:eastAsia="宋体"/>
          <w:b/>
          <w:sz w:val="28"/>
        </w:rPr>
        <w:t>1.2 系统主要功能</w:t>
      </w:r>
    </w:p>
    <w:p>
      <w:pPr>
        <w:spacing w:after="160" w:before="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本系统主要功能模块包括：用户与认证模块、校园二手交易模块、即时通讯与通知模块、校园跑腿模块、简历创作模块、以及多角色管理后台模块。各模块通过统一 API 与 WebSocket 协同工作。</w:t>
      </w:r>
    </w:p>
    <w:p>
      <w:pPr>
        <w:spacing w:after="80" w:before="0" w:line="300" w:lineRule="auto"/>
      </w:pPr>
      <w:r>
        <w:rPr>
          <w:rFonts w:ascii="Times New Roman" w:hAnsi="Times New Roman" w:eastAsia="宋体"/>
          <w:b/>
          <w:sz w:val="24"/>
        </w:rPr>
        <w:t>（1）用户与认证模块</w:t>
      </w:r>
    </w:p>
    <w:p>
      <w:pPr>
        <w:spacing w:after="160" w:before="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支持手机号注册登录、微信小程序登录与资料完善、密码与会话刷新；学生认证、商家认证、骑手认证提交与审核；收货地址管理、个人资料与账号设置；隐私政策与用户服务协议查阅。</w:t>
      </w:r>
    </w:p>
    <w:p>
      <w:pPr>
        <w:spacing w:after="80" w:before="0" w:line="300" w:lineRule="auto"/>
      </w:pPr>
      <w:r>
        <w:rPr>
          <w:rFonts w:ascii="Times New Roman" w:hAnsi="Times New Roman" w:eastAsia="宋体"/>
          <w:b/>
          <w:sz w:val="24"/>
        </w:rPr>
        <w:t>（2）校园二手交易模块</w:t>
      </w:r>
    </w:p>
    <w:p>
      <w:pPr>
        <w:spacing w:after="160" w:before="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支持按校区浏览与搜索闲置商品、查看商品详情与店铺、发布/编辑/下架商品、收藏与购物车、下单与订单状态流转、评价与举报；商家端可管理本店商品与订单统计。</w:t>
      </w:r>
    </w:p>
    <w:p>
      <w:pPr>
        <w:spacing w:after="80" w:before="0" w:line="300" w:lineRule="auto"/>
      </w:pPr>
      <w:r>
        <w:rPr>
          <w:rFonts w:ascii="Times New Roman" w:hAnsi="Times New Roman" w:eastAsia="宋体"/>
          <w:b/>
          <w:sz w:val="24"/>
        </w:rPr>
        <w:t>（3）即时通讯与通知模块</w:t>
      </w:r>
    </w:p>
    <w:p>
      <w:pPr>
        <w:spacing w:after="160" w:before="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支持买卖双方会话列表与聊天室、商品上下文沟通；系统通知列表；WebSocket 实时推送消息与状态变更，便于交易协商与履约提醒。</w:t>
      </w:r>
    </w:p>
    <w:p>
      <w:pPr>
        <w:spacing w:after="80" w:before="0" w:line="300" w:lineRule="auto"/>
      </w:pPr>
      <w:r>
        <w:rPr>
          <w:rFonts w:ascii="Times New Roman" w:hAnsi="Times New Roman" w:eastAsia="宋体"/>
          <w:b/>
          <w:sz w:val="24"/>
        </w:rPr>
        <w:t>（4）校园跑腿模块</w:t>
      </w:r>
    </w:p>
    <w:p>
      <w:pPr>
        <w:spacing w:after="160" w:before="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支持发布外卖代取/快递代取订单（区域、取件与送达地址、赏金等）；已认证骑手进入接单大厅接单并更新配送状态；发单人与骑手查看我发布的/我接取的订单；超管与区域代理维护配送区域模板。</w:t>
      </w:r>
    </w:p>
    <w:p>
      <w:pPr>
        <w:spacing w:after="80" w:before="0" w:line="300" w:lineRule="auto"/>
      </w:pPr>
      <w:r>
        <w:rPr>
          <w:rFonts w:ascii="Times New Roman" w:hAnsi="Times New Roman" w:eastAsia="宋体"/>
          <w:b/>
          <w:sz w:val="24"/>
        </w:rPr>
        <w:t>（5）简历创作模块</w:t>
      </w:r>
    </w:p>
    <w:p>
      <w:pPr>
        <w:spacing w:after="160" w:before="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支持在线填写与优化简历内容、模板选择、云端历史记录保存与恢复、导出相关能力；与平台统一登录打通，便于在校求职场景使用。</w:t>
      </w:r>
    </w:p>
    <w:p>
      <w:pPr>
        <w:spacing w:after="80" w:before="0" w:line="300" w:lineRule="auto"/>
      </w:pPr>
      <w:r>
        <w:rPr>
          <w:rFonts w:ascii="Times New Roman" w:hAnsi="Times New Roman" w:eastAsia="宋体"/>
          <w:b/>
          <w:sz w:val="24"/>
        </w:rPr>
        <w:t>（6）多角色管理后台模块</w:t>
      </w:r>
    </w:p>
    <w:p>
      <w:pPr>
        <w:spacing w:after="160" w:before="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超级管理员可管理校区、区域代理、用户、商品、订单、认证审核、配送区域、平台配置与审计日志；区域代理可管理本区用户、商品、订单、认证与配送区域；商家管理本店商品与订单。</w:t>
      </w:r>
    </w:p>
    <w:p>
      <w:pPr>
        <w:spacing w:after="160" w:before="0" w:line="300" w:lineRule="auto"/>
      </w:pPr>
      <w:r>
        <w:rPr>
          <w:rFonts w:ascii="Times New Roman" w:hAnsi="Times New Roman" w:eastAsia="宋体"/>
          <w:b/>
          <w:sz w:val="28"/>
        </w:rPr>
        <w:t>1.3 系统的技术特点</w:t>
      </w:r>
    </w:p>
    <w:p>
      <w:pPr>
        <w:spacing w:after="120" w:before="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（1）采用前后端分离架构：后端基于 Node.js 与 Express 提供 REST API 与 WebSocket；Web 端基于 Vue 3 与 Element Plus；微信小程序端基于 uni-app，与 Web 共用同一后端与业务模型。</w:t>
      </w:r>
    </w:p>
    <w:p>
      <w:pPr>
        <w:spacing w:after="120" w:before="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（2）以校区（Region）为业务边界，结合角色权限控制（学生、商家、骑手、区域代理、超级管理员），实现分校区运营与分级审核，适合多校区扩展。</w:t>
      </w:r>
    </w:p>
    <w:p>
      <w:pPr>
        <w:spacing w:after="120" w:before="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（3）数据持久化采用 MongoDB，支持商品、订单、会话、跑腿单、简历记录等核心业务数据存储；文件可使用本地 uploads 或对象存储；支持限流、Helmet 安全头、CORS 白名单等生产加固措施。</w:t>
      </w:r>
    </w:p>
    <w:p>
      <w:pPr>
        <w:spacing w:after="160" w:before="0" w:line="300" w:lineRule="auto"/>
      </w:pPr>
      <w:r>
        <w:rPr>
          <w:rFonts w:ascii="Times New Roman" w:hAnsi="Times New Roman" w:eastAsia="宋体"/>
          <w:b/>
          <w:sz w:val="28"/>
        </w:rPr>
        <w:t>1.4 运行环境</w:t>
      </w:r>
    </w:p>
    <w:p>
      <w:pPr>
        <w:spacing w:after="80" w:before="0" w:line="300" w:lineRule="auto"/>
      </w:pPr>
      <w:r>
        <w:rPr>
          <w:rFonts w:ascii="Times New Roman" w:hAnsi="Times New Roman" w:eastAsia="宋体"/>
          <w:b/>
          <w:sz w:val="24"/>
        </w:rPr>
        <w:t>（1）硬件环境</w:t>
      </w:r>
    </w:p>
    <w:p>
      <w:pPr>
        <w:spacing w:after="120" w:before="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服务器或开发用计算机：x86_64 或兼容架构，建议 2 核及以上 CPU、4GB 及以上内存、20GB 及以上可用磁盘；客户端为普通 PC、笔记本电脑或可运行微信的智能手机。</w:t>
      </w:r>
    </w:p>
    <w:p>
      <w:pPr>
        <w:spacing w:after="80" w:before="0" w:line="300" w:lineRule="auto"/>
      </w:pPr>
      <w:r>
        <w:rPr>
          <w:rFonts w:ascii="Times New Roman" w:hAnsi="Times New Roman" w:eastAsia="宋体"/>
          <w:b/>
          <w:sz w:val="24"/>
        </w:rPr>
        <w:t>（2）软件环境</w:t>
      </w:r>
    </w:p>
    <w:p>
      <w:pPr>
        <w:spacing w:after="120" w:before="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服务端：Linux 或 Windows/macOS；Node.js 18 及以上；MongoDB 6 及以上。Web 端：现代浏览器（Chrome/Edge/Safari 等）。小程序端：微信客户端与微信开发者工具。开发工具：Visual Studio Code、npm、Vite、uni-app CLI 等。</w:t>
      </w:r>
    </w:p>
    <w:p>
      <w:pPr>
        <w:spacing w:after="80" w:before="0" w:line="300" w:lineRule="auto"/>
      </w:pPr>
      <w:r>
        <w:rPr>
          <w:rFonts w:ascii="Times New Roman" w:hAnsi="Times New Roman" w:eastAsia="宋体"/>
          <w:b/>
          <w:sz w:val="24"/>
        </w:rPr>
        <w:t>（3）网络环境</w:t>
      </w:r>
    </w:p>
    <w:p>
      <w:pPr>
        <w:spacing w:after="200" w:before="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服务端需可访问数据库与（可选）对象存储、短信/微信开放平台接口；客户端需能访问服务端 API；小程序需配置合法请求域名；生产环境建议通过 Nginx 反向代理并配置 HTTPS（网站备案完成后启用）。</w:t>
      </w:r>
    </w:p>
    <w:p>
      <w:pPr>
        <w:spacing w:after="200" w:before="0" w:line="300" w:lineRule="auto"/>
      </w:pPr>
      <w:r>
        <w:rPr>
          <w:rFonts w:ascii="Times New Roman" w:hAnsi="Times New Roman" w:eastAsia="宋体"/>
          <w:b/>
          <w:sz w:val="32"/>
        </w:rPr>
        <w:t>2. 软件操作详解</w:t>
      </w:r>
    </w:p>
    <w:p>
      <w:pPr>
        <w:spacing w:after="160" w:before="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本章以常见校园使用场景说明 Web 端与微信小程序端的主要操作。两端功能基本对应，界面布局因端而异。</w:t>
      </w:r>
    </w:p>
    <w:p>
      <w:pPr>
        <w:spacing w:after="120" w:before="0" w:line="300" w:lineRule="auto"/>
      </w:pPr>
      <w:r>
        <w:rPr>
          <w:rFonts w:ascii="Times New Roman" w:hAnsi="Times New Roman" w:eastAsia="宋体"/>
          <w:b/>
          <w:sz w:val="28"/>
        </w:rPr>
        <w:t>2.1 系统访问与登录</w:t>
      </w:r>
    </w:p>
    <w:p>
      <w:pPr>
        <w:spacing w:after="160" w:before="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Web 端：在浏览器打开平台地址，进入登录页，可使用手机号与密码或验证码登录，也可注册新账号。小程序端：打开「校园市集」小程序，可使用微信授权登录并完善手机号等资料。登录成功后进入首页，可浏览校区相关服务入口。</w:t>
      </w:r>
    </w:p>
    <w:p>
      <w:pPr>
        <w:spacing w:after="120" w:before="0" w:line="300" w:lineRule="auto"/>
      </w:pPr>
      <w:r>
        <w:rPr>
          <w:rFonts w:ascii="Times New Roman" w:hAnsi="Times New Roman" w:eastAsia="宋体"/>
          <w:b/>
          <w:sz w:val="28"/>
        </w:rPr>
        <w:t>2.2 浏览与搜索闲置商品</w:t>
      </w:r>
    </w:p>
    <w:p>
      <w:pPr>
        <w:spacing w:after="160" w:before="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在首页或商品列表中浏览在售闲置；可通过关键词搜索、分类或校区筛选定位商品。点击商品进入详情页，可查看图片、价格、成色、卖家信息，并选择收藏、加入购物车、立即下单或联系卖家。</w:t>
      </w:r>
    </w:p>
    <w:p>
      <w:pPr>
        <w:spacing w:after="120" w:before="0" w:line="300" w:lineRule="auto"/>
      </w:pPr>
      <w:r>
        <w:rPr>
          <w:rFonts w:ascii="Times New Roman" w:hAnsi="Times New Roman" w:eastAsia="宋体"/>
          <w:b/>
          <w:sz w:val="28"/>
        </w:rPr>
        <w:t>2.3 发布闲置商品</w:t>
      </w:r>
    </w:p>
    <w:p>
      <w:pPr>
        <w:spacing w:after="160" w:before="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登录后进入发布页面，填写标题、描述、价格、分类，上传商品图片并选择校区等信息，提交后进入在售状态（或按平台规则进入审核）。可在「我的发布」中编辑、下架或管理商品。</w:t>
      </w:r>
    </w:p>
    <w:p>
      <w:pPr>
        <w:spacing w:after="120" w:before="0" w:line="300" w:lineRule="auto"/>
      </w:pPr>
      <w:r>
        <w:rPr>
          <w:rFonts w:ascii="Times New Roman" w:hAnsi="Times New Roman" w:eastAsia="宋体"/>
          <w:b/>
          <w:sz w:val="28"/>
        </w:rPr>
        <w:t>2.4 下单与订单管理</w:t>
      </w:r>
    </w:p>
    <w:p>
      <w:pPr>
        <w:spacing w:after="160" w:before="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确认购买信息与收货/面交方式后提交订单，可在订单中心查看待付款、待交付、已完成等状态，并按流程确认收货、评价或申请售后相关操作（以系统当前开放能力为准）。</w:t>
      </w:r>
    </w:p>
    <w:p>
      <w:pPr>
        <w:spacing w:after="120" w:before="0" w:line="300" w:lineRule="auto"/>
      </w:pPr>
      <w:r>
        <w:rPr>
          <w:rFonts w:ascii="Times New Roman" w:hAnsi="Times New Roman" w:eastAsia="宋体"/>
          <w:b/>
          <w:sz w:val="28"/>
        </w:rPr>
        <w:t>2.5 聊天与通知</w:t>
      </w:r>
    </w:p>
    <w:p>
      <w:pPr>
        <w:spacing w:after="160" w:before="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在商品详情或会话入口进入聊天室，与对方沟通价格与面交细节。通知中心展示系统消息与业务提醒，便于及时处理认证结果、订单变更等事项。</w:t>
      </w:r>
    </w:p>
    <w:p>
      <w:pPr>
        <w:spacing w:after="120" w:before="0" w:line="300" w:lineRule="auto"/>
      </w:pPr>
      <w:r>
        <w:rPr>
          <w:rFonts w:ascii="Times New Roman" w:hAnsi="Times New Roman" w:eastAsia="宋体"/>
          <w:b/>
          <w:sz w:val="28"/>
        </w:rPr>
        <w:t>2.6 校园跑腿</w:t>
      </w:r>
    </w:p>
    <w:p>
      <w:pPr>
        <w:spacing w:after="160" w:before="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发单人进入跑腿入口，选择服务类型（外卖代取/快递代取）、配送区域、取件与送达地址及赏金后发布。骑手完成骑手认证并通过审核后，进入接单大厅浏览待接订单并接单，按状态更新配送进度。双方均可在跑腿订单列表中查看进度。</w:t>
      </w:r>
    </w:p>
    <w:p>
      <w:pPr>
        <w:spacing w:after="120" w:before="0" w:line="300" w:lineRule="auto"/>
      </w:pPr>
      <w:r>
        <w:rPr>
          <w:rFonts w:ascii="Times New Roman" w:hAnsi="Times New Roman" w:eastAsia="宋体"/>
          <w:b/>
          <w:sz w:val="28"/>
        </w:rPr>
        <w:t>2.7 简历创作</w:t>
      </w:r>
    </w:p>
    <w:p>
      <w:pPr>
        <w:spacing w:after="160" w:before="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登录后进入简历模块，填写或导入简历信息，选择模板并进行优化与预览，可将记录保存至云端历史，便于后续继续编辑或导出。</w:t>
      </w:r>
    </w:p>
    <w:p>
      <w:pPr>
        <w:spacing w:after="120" w:before="0" w:line="300" w:lineRule="auto"/>
      </w:pPr>
      <w:r>
        <w:rPr>
          <w:rFonts w:ascii="Times New Roman" w:hAnsi="Times New Roman" w:eastAsia="宋体"/>
          <w:b/>
          <w:sz w:val="28"/>
        </w:rPr>
        <w:t>2.8 认证与个人中心</w:t>
      </w:r>
    </w:p>
    <w:p>
      <w:pPr>
        <w:spacing w:after="160" w:before="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在个人中心可提交学生认证、商家认证或骑手认证材料；管理收货地址、店铺设置（商家）、收藏与设置项；查阅隐私政策与用户协议。</w:t>
      </w:r>
    </w:p>
    <w:p>
      <w:pPr>
        <w:spacing w:after="120" w:before="0" w:line="300" w:lineRule="auto"/>
      </w:pPr>
      <w:r>
        <w:rPr>
          <w:rFonts w:ascii="Times New Roman" w:hAnsi="Times New Roman" w:eastAsia="宋体"/>
          <w:b/>
          <w:sz w:val="28"/>
        </w:rPr>
        <w:t>2.9 管理后台（Web）</w:t>
      </w:r>
    </w:p>
    <w:p>
      <w:pPr>
        <w:spacing w:after="160" w:before="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超级管理员登录后可管理校区与区域代理、用户与商品审核、订单与举报、配送区域与平台公告配置等。区域代理登录后处理本区认证、商品与订单及配送区域。商家登录后管理本店商品、订单与简单统计。</w:t>
      </w:r>
    </w:p>
    <w:p>
      <w:pPr>
        <w:spacing w:after="200" w:before="0" w:line="300" w:lineRule="auto"/>
      </w:pPr>
      <w:r>
        <w:rPr>
          <w:rFonts w:ascii="Times New Roman" w:hAnsi="Times New Roman" w:eastAsia="宋体"/>
          <w:b/>
          <w:sz w:val="32"/>
        </w:rPr>
        <w:t>3. 部署与维护说明（摘要）</w:t>
      </w:r>
    </w:p>
    <w:p>
      <w:pPr>
        <w:spacing w:after="160" w:before="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生产环境典型部署方式为：MongoDB 提供数据服务；Node.js 进程（可用 PM2）运行后端并监听本地端口；Nginx 反向代理静态 Web 资源与 /api、/ws；uni-app 编译微信小程序上传至微信公众平台。运维人员需配置环境变量（数据库连接、JWT、微信 AppID/Secret、可选 OSS 与支付开关等），定期备份数据库，并关注进程日志与磁盘占用。</w:t>
      </w:r>
    </w:p>
    <w:p>
      <w:pPr>
        <w:spacing w:after="200" w:before="0" w:line="300" w:lineRule="auto"/>
      </w:pPr>
      <w:r>
        <w:rPr>
          <w:rFonts w:ascii="Times New Roman" w:hAnsi="Times New Roman" w:eastAsia="宋体"/>
          <w:b/>
          <w:sz w:val="32"/>
        </w:rPr>
        <w:t>4. 著作权声明</w:t>
      </w:r>
    </w:p>
    <w:p>
      <w:pPr>
        <w:spacing w:after="160" w:before="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本软件名称为码间校园市集系统V1.0，著作权人：甘南县码间软件开发工作室。未经著作权人书面许可，不得擅自复制、修改、传播本软件的程序与文档鉴别材料用于商业登记以外的用途。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